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8" w:type="pct"/>
        <w:tblInd w:w="-459" w:type="dxa"/>
        <w:tblLook w:val="04A0" w:firstRow="1" w:lastRow="0" w:firstColumn="1" w:lastColumn="0" w:noHBand="0" w:noVBand="1"/>
      </w:tblPr>
      <w:tblGrid>
        <w:gridCol w:w="3906"/>
        <w:gridCol w:w="6528"/>
      </w:tblGrid>
      <w:tr w:rsidR="00690C1F" w:rsidRPr="00690C1F" w:rsidTr="007E1597">
        <w:trPr>
          <w:trHeight w:val="850"/>
        </w:trPr>
        <w:tc>
          <w:tcPr>
            <w:tcW w:w="1872" w:type="pct"/>
            <w:hideMark/>
          </w:tcPr>
          <w:p w:rsidR="00783BF5" w:rsidRPr="00690C1F" w:rsidRDefault="00DA1219" w:rsidP="00783BF5">
            <w:pPr>
              <w:spacing w:after="0" w:line="240" w:lineRule="auto"/>
              <w:jc w:val="center"/>
              <w:rPr>
                <w:rFonts w:eastAsia="Times New Roman" w:cs="Times New Roman"/>
                <w:b/>
                <w:bCs/>
                <w:szCs w:val="28"/>
              </w:rPr>
            </w:pPr>
            <w:r w:rsidRPr="00690C1F">
              <w:rPr>
                <w:sz w:val="26"/>
                <w:szCs w:val="26"/>
                <w:lang w:val="vi-VN"/>
              </w:rPr>
              <w:t xml:space="preserve">  </w:t>
            </w:r>
            <w:r w:rsidR="0028334D" w:rsidRPr="00690C1F">
              <w:rPr>
                <w:sz w:val="26"/>
                <w:szCs w:val="26"/>
                <w:lang w:val="vi-VN"/>
              </w:rPr>
              <w:t xml:space="preserve"> </w:t>
            </w:r>
            <w:r w:rsidR="00783BF5" w:rsidRPr="00690C1F">
              <w:rPr>
                <w:rFonts w:eastAsia="Times New Roman" w:cs="Times New Roman"/>
                <w:b/>
                <w:bCs/>
                <w:szCs w:val="28"/>
              </w:rPr>
              <w:t xml:space="preserve">UỶ BAN NHÂN DÂN </w:t>
            </w:r>
          </w:p>
          <w:p w:rsidR="00783BF5" w:rsidRPr="00690C1F" w:rsidRDefault="00783BF5" w:rsidP="00783BF5">
            <w:pPr>
              <w:spacing w:after="0" w:line="240" w:lineRule="auto"/>
              <w:jc w:val="center"/>
              <w:rPr>
                <w:rFonts w:eastAsia="Times New Roman" w:cs="Times New Roman"/>
                <w:b/>
                <w:bCs/>
                <w:szCs w:val="28"/>
              </w:rPr>
            </w:pPr>
            <w:r w:rsidRPr="00690C1F">
              <w:rPr>
                <w:rFonts w:eastAsia="Times New Roman" w:cs="Times New Roman"/>
                <w:b/>
                <w:bCs/>
                <w:szCs w:val="28"/>
              </w:rPr>
              <w:t>TỈNH THANH HÓA</w:t>
            </w:r>
          </w:p>
          <w:p w:rsidR="00783BF5" w:rsidRPr="00690C1F" w:rsidRDefault="00783BF5" w:rsidP="00783BF5">
            <w:pPr>
              <w:spacing w:after="0" w:line="240" w:lineRule="auto"/>
              <w:jc w:val="center"/>
              <w:rPr>
                <w:rFonts w:eastAsia="Times New Roman" w:cs="Times New Roman"/>
                <w:b/>
                <w:bCs/>
                <w:sz w:val="26"/>
                <w:szCs w:val="26"/>
              </w:rPr>
            </w:pPr>
            <w:r w:rsidRPr="00690C1F">
              <w:rPr>
                <w:rFonts w:ascii="Calibri" w:eastAsia="Times New Roman" w:hAnsi="Calibri" w:cs="Times New Roman"/>
                <w:noProof/>
                <w:sz w:val="22"/>
              </w:rPr>
              <mc:AlternateContent>
                <mc:Choice Requires="wps">
                  <w:drawing>
                    <wp:anchor distT="4294967294" distB="4294967294" distL="114300" distR="114300" simplePos="0" relativeHeight="251680768" behindDoc="0" locked="0" layoutInCell="1" allowOverlap="1" wp14:anchorId="252475DD" wp14:editId="02CA692B">
                      <wp:simplePos x="0" y="0"/>
                      <wp:positionH relativeFrom="column">
                        <wp:posOffset>799465</wp:posOffset>
                      </wp:positionH>
                      <wp:positionV relativeFrom="paragraph">
                        <wp:posOffset>12699</wp:posOffset>
                      </wp:positionV>
                      <wp:extent cx="6159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4D4BFD" id="Straight Connector 3"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95pt,1pt" to="111.4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QAPxHAIAADU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XCezZYz6CAdXAnJhzxjnf/EdYeCUWApVFCN5OT04nzg QfIhJBwrvRVSxs5LhfoCL2fjWUxwWgoWnCHM2eZQSotOJMxO/GJR4HkMs/qoWARrOWGbm+2JkFcb Lpcq4EElQOdmXYfjxzJdbhabxXQ0Hc83o2laVaOP23I6mm+zD7NqUpVllf0M1LJp3grGuArshkHN pn83CLcncx2x+6jeZUjeoke9gOzwj6RjK0P3rnNw0Oyys0OLYTZj8O0dheF/3IP9+NrXvwAAAP// AwBQSwMEFAAGAAgAAAAhAA6rKIDZAAAABwEAAA8AAABkcnMvZG93bnJldi54bWxMj8FOwzAQRO9I /IO1SFyq1sEIVEKcCgG5caGAuG7jJYmI12nstoGvZ+kFjk8zmn1brCbfqz2NsQts4WKRgSKug+u4 sfD6Us2XoGJCdtgHJgtfFGFVnp4UmLtw4Gfar1OjZIRjjhbalIZc61i35DEuwkAs2UcYPSbBsdFu xIOM+16bLLvWHjuWCy0OdN9S/bneeQuxeqNt9T2rZ9n7ZRPIbB+eHtHa87Pp7hZUoin9leFXX9Sh FKdN2LGLqhc2VzdStWDkJcmNMcKbI+uy0P/9yx8AAAD//wMAUEsBAi0AFAAGAAgAAAAhALaDOJL+ AAAA4QEAABMAAAAAAAAAAAAAAAAAAAAAAFtDb250ZW50X1R5cGVzXS54bWxQSwECLQAUAAYACAAA ACEAOP0h/9YAAACUAQAACwAAAAAAAAAAAAAAAAAvAQAAX3JlbHMvLnJlbHNQSwECLQAUAAYACAAA ACEAh0AD8RwCAAA1BAAADgAAAAAAAAAAAAAAAAAuAgAAZHJzL2Uyb0RvYy54bWxQSwECLQAUAAYA CAAAACEADqsogNkAAAAHAQAADwAAAAAAAAAAAAAAAAB2BAAAZHJzL2Rvd25yZXYueG1sUEsFBgAA AAAEAAQA8wAAAHwFAAAAAA== "/>
                  </w:pict>
                </mc:Fallback>
              </mc:AlternateContent>
            </w:r>
          </w:p>
        </w:tc>
        <w:tc>
          <w:tcPr>
            <w:tcW w:w="3128" w:type="pct"/>
          </w:tcPr>
          <w:p w:rsidR="00783BF5" w:rsidRPr="00690C1F" w:rsidRDefault="00783BF5" w:rsidP="00783BF5">
            <w:pPr>
              <w:spacing w:after="0" w:line="240" w:lineRule="auto"/>
              <w:ind w:left="139"/>
              <w:jc w:val="center"/>
              <w:rPr>
                <w:rFonts w:eastAsia="Times New Roman" w:cs="Times New Roman"/>
                <w:b/>
                <w:bCs/>
                <w:sz w:val="26"/>
                <w:szCs w:val="26"/>
              </w:rPr>
            </w:pPr>
            <w:r w:rsidRPr="00690C1F">
              <w:rPr>
                <w:rFonts w:eastAsia="Times New Roman" w:cs="Times New Roman"/>
                <w:b/>
                <w:bCs/>
                <w:sz w:val="26"/>
                <w:szCs w:val="26"/>
              </w:rPr>
              <w:t>CỘNG HÒA XÃ HỘI CHỦ NGHĨA VIỆT NAM</w:t>
            </w:r>
          </w:p>
          <w:p w:rsidR="00783BF5" w:rsidRPr="00690C1F" w:rsidRDefault="00783BF5" w:rsidP="00783BF5">
            <w:pPr>
              <w:spacing w:after="0" w:line="240" w:lineRule="auto"/>
              <w:ind w:left="139"/>
              <w:jc w:val="center"/>
              <w:rPr>
                <w:rFonts w:eastAsia="Times New Roman" w:cs="Times New Roman"/>
                <w:b/>
                <w:bCs/>
                <w:szCs w:val="26"/>
              </w:rPr>
            </w:pPr>
            <w:r w:rsidRPr="00690C1F">
              <w:rPr>
                <w:rFonts w:ascii="Calibri" w:eastAsia="Times New Roman" w:hAnsi="Calibri" w:cs="Times New Roman"/>
                <w:noProof/>
                <w:sz w:val="22"/>
              </w:rPr>
              <mc:AlternateContent>
                <mc:Choice Requires="wps">
                  <w:drawing>
                    <wp:anchor distT="4294967295" distB="4294967295" distL="114300" distR="114300" simplePos="0" relativeHeight="251681792" behindDoc="0" locked="0" layoutInCell="1" allowOverlap="1" wp14:anchorId="18DCE8FE" wp14:editId="6DE329B8">
                      <wp:simplePos x="0" y="0"/>
                      <wp:positionH relativeFrom="column">
                        <wp:posOffset>897890</wp:posOffset>
                      </wp:positionH>
                      <wp:positionV relativeFrom="paragraph">
                        <wp:posOffset>217903</wp:posOffset>
                      </wp:positionV>
                      <wp:extent cx="21602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56D9D1" id="Straight Connector 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17.15pt" to="240.8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v/R3HAIAADYEAAAOAAAAZHJzL2Uyb0RvYy54bWysU8GO2jAQvVfqP1i+QxIaW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k8xUqSD Fu28JeLQelRppUBAbdE06NQbV0B4pbY2VErPamdeNP3ukNJVS9SBR76vFwMgWchI3qSEjTNw277/ rBnEkKPXUbRzY7sACXKgc+zN5d4bfvaIwuEkm6WTJ2ghHXwJKYZEY53/xHWHglFiKVSQjRTk9OJ8 IEKKISQcK70RUsbWS4X6Ei+mk2lMcFoKFpwhzNnDvpIWnUgYnvjFqsDzGGb1UbEI1nLC1jfbEyGv NlwuVcCDUoDOzbpOx49FuljP1/N8lE9m61Ge1vXo46bKR7NN9jStP9RVVWc/A7UsL1rBGFeB3TCp Wf53k3B7M9cZu8/qXYbkLXrUC8gO/0g69jK07zoIe80uWzv0GIYzBt8eUpj+xz3Yj8999QsAAP// AwBQSwMEFAAGAAgAAAAhAJO41FfdAAAACQEAAA8AAABkcnMvZG93bnJldi54bWxMj8FOg0AQhu8m vsNmTLw07UIhTUNZGqNy82Kr8TqFEYjsLGW3Lfr0jvGgx3/myz/f5NvJ9upMo+8cG4gXESjiytUd NwZe9uV8DcoH5Bp7x2Tgkzxsi+urHLPaXfiZzrvQKClhn6GBNoQh09pXLVn0CzcQy+7djRaDxLHR 9YgXKbe9XkbRSlvsWC60ONB9S9XH7mQN+PKVjuXXrJpFb0njaHl8eHpEY25vprsNqEBT+IPhR1/U oRCngztx7VUvOY1TQQ0kaQJKgHQdr0Adfge6yPX/D4pvAAAA//8DAFBLAQItABQABgAIAAAAIQC2 gziS/gAAAOEBAAATAAAAAAAAAAAAAAAAAAAAAABbQ29udGVudF9UeXBlc10ueG1sUEsBAi0AFAAG AAgAAAAhADj9If/WAAAAlAEAAAsAAAAAAAAAAAAAAAAALwEAAF9yZWxzLy5yZWxzUEsBAi0AFAAG AAgAAAAhAKW/9HccAgAANgQAAA4AAAAAAAAAAAAAAAAALgIAAGRycy9lMm9Eb2MueG1sUEsBAi0A FAAGAAgAAAAhAJO41FfdAAAACQEAAA8AAAAAAAAAAAAAAAAAdgQAAGRycy9kb3ducmV2LnhtbFBL BQYAAAAABAAEAPMAAACABQAAAAA= "/>
                  </w:pict>
                </mc:Fallback>
              </mc:AlternateContent>
            </w:r>
            <w:r w:rsidRPr="00690C1F">
              <w:rPr>
                <w:rFonts w:eastAsia="Times New Roman" w:cs="Times New Roman"/>
                <w:b/>
                <w:bCs/>
                <w:szCs w:val="26"/>
              </w:rPr>
              <w:t>Độc lập - Tự do - Hạnh phúc</w:t>
            </w:r>
          </w:p>
        </w:tc>
      </w:tr>
      <w:tr w:rsidR="00690C1F" w:rsidRPr="00690C1F" w:rsidTr="007E1597">
        <w:trPr>
          <w:trHeight w:val="357"/>
        </w:trPr>
        <w:tc>
          <w:tcPr>
            <w:tcW w:w="1872" w:type="pct"/>
            <w:hideMark/>
          </w:tcPr>
          <w:p w:rsidR="00783BF5" w:rsidRPr="00690C1F" w:rsidRDefault="00783BF5" w:rsidP="003A3478">
            <w:pPr>
              <w:spacing w:after="120" w:line="240" w:lineRule="auto"/>
              <w:jc w:val="center"/>
              <w:rPr>
                <w:rFonts w:eastAsia="Times New Roman" w:cs="Times New Roman"/>
                <w:szCs w:val="28"/>
              </w:rPr>
            </w:pPr>
            <w:r w:rsidRPr="00690C1F">
              <w:rPr>
                <w:rFonts w:eastAsia="Times New Roman" w:cs="Times New Roman"/>
                <w:szCs w:val="28"/>
              </w:rPr>
              <w:t xml:space="preserve">Số:  </w:t>
            </w:r>
            <w:r w:rsidR="005124EE">
              <w:rPr>
                <w:rFonts w:eastAsia="Times New Roman" w:cs="Times New Roman"/>
                <w:szCs w:val="28"/>
              </w:rPr>
              <w:t>843</w:t>
            </w:r>
            <w:bookmarkStart w:id="0" w:name="_GoBack"/>
            <w:bookmarkEnd w:id="0"/>
            <w:r w:rsidRPr="00690C1F">
              <w:rPr>
                <w:rFonts w:eastAsia="Times New Roman" w:cs="Times New Roman"/>
                <w:szCs w:val="28"/>
              </w:rPr>
              <w:t>/QĐ-UBND</w:t>
            </w:r>
          </w:p>
        </w:tc>
        <w:tc>
          <w:tcPr>
            <w:tcW w:w="3128" w:type="pct"/>
            <w:hideMark/>
          </w:tcPr>
          <w:p w:rsidR="00783BF5" w:rsidRPr="00690C1F" w:rsidRDefault="00783BF5" w:rsidP="005124EE">
            <w:pPr>
              <w:spacing w:after="120" w:line="240" w:lineRule="auto"/>
              <w:ind w:left="139"/>
              <w:jc w:val="center"/>
              <w:rPr>
                <w:rFonts w:eastAsia="Times New Roman" w:cs="Times New Roman"/>
                <w:b/>
                <w:bCs/>
                <w:szCs w:val="28"/>
              </w:rPr>
            </w:pPr>
            <w:r w:rsidRPr="00690C1F">
              <w:rPr>
                <w:rFonts w:eastAsia="Times New Roman" w:cs="Times New Roman"/>
                <w:i/>
                <w:iCs/>
                <w:szCs w:val="28"/>
              </w:rPr>
              <w:t xml:space="preserve">Thanh Hóa, ngày  </w:t>
            </w:r>
            <w:r w:rsidR="005124EE">
              <w:rPr>
                <w:rFonts w:eastAsia="Times New Roman" w:cs="Times New Roman"/>
                <w:i/>
                <w:iCs/>
                <w:szCs w:val="28"/>
              </w:rPr>
              <w:t>07</w:t>
            </w:r>
            <w:r w:rsidRPr="00690C1F">
              <w:rPr>
                <w:rFonts w:eastAsia="Times New Roman" w:cs="Times New Roman"/>
                <w:i/>
                <w:iCs/>
                <w:szCs w:val="28"/>
              </w:rPr>
              <w:t xml:space="preserve"> tháng </w:t>
            </w:r>
            <w:r w:rsidR="005124EE">
              <w:rPr>
                <w:rFonts w:eastAsia="Times New Roman" w:cs="Times New Roman"/>
                <w:i/>
                <w:iCs/>
                <w:szCs w:val="28"/>
              </w:rPr>
              <w:t xml:space="preserve">3 </w:t>
            </w:r>
            <w:r w:rsidRPr="00690C1F">
              <w:rPr>
                <w:rFonts w:eastAsia="Times New Roman" w:cs="Times New Roman"/>
                <w:i/>
                <w:iCs/>
                <w:szCs w:val="28"/>
              </w:rPr>
              <w:t>năm 2022</w:t>
            </w:r>
          </w:p>
        </w:tc>
      </w:tr>
    </w:tbl>
    <w:p w:rsidR="00783BF5" w:rsidRPr="00690C1F" w:rsidRDefault="00783BF5" w:rsidP="0028334D">
      <w:pPr>
        <w:spacing w:after="0" w:line="240" w:lineRule="auto"/>
        <w:jc w:val="both"/>
        <w:rPr>
          <w:sz w:val="26"/>
          <w:szCs w:val="26"/>
        </w:rPr>
      </w:pPr>
    </w:p>
    <w:p w:rsidR="00783BF5" w:rsidRPr="00690C1F" w:rsidRDefault="00783BF5" w:rsidP="0028334D">
      <w:pPr>
        <w:spacing w:after="0" w:line="240" w:lineRule="auto"/>
        <w:jc w:val="both"/>
        <w:rPr>
          <w:sz w:val="26"/>
          <w:szCs w:val="26"/>
        </w:rPr>
      </w:pPr>
    </w:p>
    <w:p w:rsidR="0028334D" w:rsidRPr="00690C1F" w:rsidRDefault="0028334D" w:rsidP="00783BF5">
      <w:pPr>
        <w:spacing w:after="120" w:line="240" w:lineRule="auto"/>
        <w:jc w:val="center"/>
        <w:rPr>
          <w:b/>
          <w:lang w:val="vi-VN"/>
        </w:rPr>
      </w:pPr>
      <w:r w:rsidRPr="00690C1F">
        <w:rPr>
          <w:b/>
        </w:rPr>
        <w:t>QUYẾT ĐỊNH</w:t>
      </w:r>
    </w:p>
    <w:p w:rsidR="0028334D" w:rsidRPr="00690C1F" w:rsidRDefault="00783BF5" w:rsidP="00783BF5">
      <w:pPr>
        <w:spacing w:after="0" w:line="240" w:lineRule="auto"/>
        <w:jc w:val="center"/>
        <w:rPr>
          <w:rFonts w:ascii="Times New Roman Bold" w:hAnsi="Times New Roman Bold"/>
          <w:b/>
          <w:lang w:val="vi-VN"/>
        </w:rPr>
      </w:pPr>
      <w:r w:rsidRPr="00690C1F">
        <w:rPr>
          <w:rFonts w:ascii="Times New Roman Bold" w:hAnsi="Times New Roman Bold"/>
          <w:b/>
        </w:rPr>
        <w:t>Về việc b</w:t>
      </w:r>
      <w:r w:rsidR="0028334D" w:rsidRPr="00690C1F">
        <w:rPr>
          <w:rFonts w:ascii="Times New Roman Bold" w:hAnsi="Times New Roman Bold"/>
          <w:b/>
        </w:rPr>
        <w:t xml:space="preserve">an hành Quy chế hoạt động </w:t>
      </w:r>
      <w:r w:rsidR="003C7671" w:rsidRPr="00690C1F">
        <w:rPr>
          <w:rFonts w:ascii="Times New Roman Bold" w:hAnsi="Times New Roman Bold"/>
          <w:b/>
        </w:rPr>
        <w:t xml:space="preserve">của </w:t>
      </w:r>
      <w:r w:rsidR="0028334D" w:rsidRPr="00690C1F">
        <w:rPr>
          <w:rFonts w:ascii="Times New Roman Bold" w:hAnsi="Times New Roman Bold"/>
          <w:b/>
        </w:rPr>
        <w:t>Trang thông tin điện tử</w:t>
      </w:r>
    </w:p>
    <w:p w:rsidR="0028334D" w:rsidRPr="00690C1F" w:rsidRDefault="0028334D" w:rsidP="00783BF5">
      <w:pPr>
        <w:spacing w:after="0" w:line="240" w:lineRule="auto"/>
        <w:jc w:val="center"/>
        <w:rPr>
          <w:rFonts w:ascii="Times New Roman Bold" w:hAnsi="Times New Roman Bold"/>
          <w:b/>
          <w:lang w:val="vi-VN"/>
        </w:rPr>
      </w:pPr>
      <w:r w:rsidRPr="00690C1F">
        <w:rPr>
          <w:rFonts w:ascii="Times New Roman Bold" w:hAnsi="Times New Roman Bold"/>
          <w:b/>
        </w:rPr>
        <w:t>phổ biến, giáo dục pháp luật tỉnh Thanh</w:t>
      </w:r>
      <w:r w:rsidRPr="00690C1F">
        <w:rPr>
          <w:rFonts w:ascii="Times New Roman Bold" w:hAnsi="Times New Roman Bold"/>
          <w:b/>
          <w:lang w:val="vi-VN"/>
        </w:rPr>
        <w:t xml:space="preserve"> Hóa</w:t>
      </w:r>
    </w:p>
    <w:p w:rsidR="0028334D" w:rsidRPr="00690C1F" w:rsidRDefault="00241174" w:rsidP="00783BF5">
      <w:pPr>
        <w:jc w:val="both"/>
        <w:rPr>
          <w:szCs w:val="28"/>
          <w:lang w:val="vi-VN"/>
        </w:rPr>
      </w:pPr>
      <w:r w:rsidRPr="00690C1F">
        <w:rPr>
          <w:noProof/>
          <w:szCs w:val="28"/>
        </w:rPr>
        <mc:AlternateContent>
          <mc:Choice Requires="wps">
            <w:drawing>
              <wp:anchor distT="0" distB="0" distL="114300" distR="114300" simplePos="0" relativeHeight="251670528" behindDoc="0" locked="0" layoutInCell="1" allowOverlap="1" wp14:anchorId="07F1E272" wp14:editId="6588F565">
                <wp:simplePos x="0" y="0"/>
                <wp:positionH relativeFrom="column">
                  <wp:posOffset>1978025</wp:posOffset>
                </wp:positionH>
                <wp:positionV relativeFrom="paragraph">
                  <wp:posOffset>26133</wp:posOffset>
                </wp:positionV>
                <wp:extent cx="180000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48E885F"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75pt,2.05pt" to="297.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LWpJswEAALkDAAAOAAAAZHJzL2Uyb0RvYy54bWysU8Fu2zAMvQ/YPwi6L3Z6GAojTg8pusuw Bev2AapMxUIlUaC02Pn7UUriDlsxDMN8kEWRj+R7ojZ3s3fiCJQshl6uV60UEDQONhx6+e3rw7tb KVJWYVAOA/TyBEnebd++2Uyxgxsc0Q1AgpOE1E2xl2POsWuapEfwKq0wQmCnQfIqs0mHZiA1cXbv mpu2fd9MSEMk1JASn96fnXJb8xsDOn82JkEWrpfcW64r1fWprM12o7oDqThafWlD/UMXXtnARZdU 9yor8Z3sb6m81YQJTV5p9A0aYzVUDsxm3f7C5nFUESoXFifFRab0/9LqT8c9CTvw3a2lCMrzHT1m UvYwZrHDEFhBJMFOVmqKqWPALuzpYqW4p0J7NuTLnwmJuap7WtSFOQvNh+vbtnxS6KuveQFGSvkD oBdl00tnQyGuOnX8mDIX49BrCBulkXPpussnByXYhS9gmEwpVtF1jGDnSBwVD8DwXGlwrhpZIMY6 t4DaP4MusQUGdbT+FrhE14oY8gL0NiC9VjXP11bNOf7K+sy10H7C4VQvosrB81FVusxyGcCf7Qp/ eXHbHwAAAP//AwBQSwMEFAAGAAgAAAAhACoMkQjcAAAABwEAAA8AAABkcnMvZG93bnJldi54bWxM j8FOwzAQRO9I/IO1SNyok0IqCHGqqhJCXBBN4e7GWydgryPbScPfY7iU42hGM2+q9WwNm9CH3pGA fJEBQ2qd6kkLeN8/3dwDC1GSksYRCvjGAOv68qKSpXIn2uHURM1SCYVSCuhiHErOQ9uhlWHhBqTk HZ23MibpNVdenlK5NXyZZStuZU9poZMDbjtsv5rRCjAvfvrQW70J4/Nu1Xy+HZev+0mI66t58wgs 4hzPYfjFT+hQJ6aDG0kFZgTc5nmRogLucmDJLx6K9O3wp3ld8f/89Q8AAAD//wMAUEsBAi0AFAAG AAgAAAAhALaDOJL+AAAA4QEAABMAAAAAAAAAAAAAAAAAAAAAAFtDb250ZW50X1R5cGVzXS54bWxQ SwECLQAUAAYACAAAACEAOP0h/9YAAACUAQAACwAAAAAAAAAAAAAAAAAvAQAAX3JlbHMvLnJlbHNQ SwECLQAUAAYACAAAACEAZy1qSbMBAAC5AwAADgAAAAAAAAAAAAAAAAAuAgAAZHJzL2Uyb0RvYy54 bWxQSwECLQAUAAYACAAAACEAKgyRCNwAAAAHAQAADwAAAAAAAAAAAAAAAAANBAAAZHJzL2Rvd25y ZXYueG1sUEsFBgAAAAAEAAQA8wAAABYFAAAAAA== " strokecolor="black [3200]" strokeweight=".5pt">
                <v:stroke joinstyle="miter"/>
              </v:line>
            </w:pict>
          </mc:Fallback>
        </mc:AlternateContent>
      </w:r>
    </w:p>
    <w:p w:rsidR="0028334D" w:rsidRPr="00690C1F" w:rsidRDefault="009063F3" w:rsidP="00783BF5">
      <w:pPr>
        <w:spacing w:after="0" w:line="240" w:lineRule="auto"/>
        <w:jc w:val="center"/>
        <w:rPr>
          <w:b/>
          <w:szCs w:val="28"/>
          <w:lang w:val="vi-VN"/>
        </w:rPr>
      </w:pPr>
      <w:r w:rsidRPr="00690C1F">
        <w:rPr>
          <w:b/>
          <w:szCs w:val="28"/>
        </w:rPr>
        <w:t xml:space="preserve">ỦY BAN NHÂN DÂN </w:t>
      </w:r>
      <w:r w:rsidR="0028334D" w:rsidRPr="00690C1F">
        <w:rPr>
          <w:b/>
          <w:szCs w:val="28"/>
        </w:rPr>
        <w:t>TỈNH THANH</w:t>
      </w:r>
      <w:r w:rsidR="0028334D" w:rsidRPr="00690C1F">
        <w:rPr>
          <w:b/>
          <w:szCs w:val="28"/>
          <w:lang w:val="vi-VN"/>
        </w:rPr>
        <w:t xml:space="preserve"> HÓA</w:t>
      </w:r>
    </w:p>
    <w:p w:rsidR="0028334D" w:rsidRPr="00690C1F" w:rsidRDefault="0028334D" w:rsidP="0028334D">
      <w:pPr>
        <w:ind w:firstLine="720"/>
        <w:jc w:val="both"/>
        <w:rPr>
          <w:lang w:val="vi-VN"/>
        </w:rPr>
      </w:pPr>
    </w:p>
    <w:p w:rsidR="0028334D" w:rsidRPr="00690C1F" w:rsidRDefault="0028334D" w:rsidP="00EC17F2">
      <w:pPr>
        <w:spacing w:after="120" w:line="264" w:lineRule="auto"/>
        <w:ind w:firstLine="709"/>
        <w:jc w:val="both"/>
        <w:rPr>
          <w:i/>
          <w:lang w:val="vi-VN"/>
        </w:rPr>
      </w:pPr>
      <w:r w:rsidRPr="00690C1F">
        <w:rPr>
          <w:i/>
        </w:rPr>
        <w:t xml:space="preserve">Căn cứ Luật Tổ chức chính quyền địa phương ngày 19/6/2015; </w:t>
      </w:r>
    </w:p>
    <w:p w:rsidR="0028334D" w:rsidRPr="00690C1F" w:rsidRDefault="0028334D" w:rsidP="00EC17F2">
      <w:pPr>
        <w:spacing w:after="120" w:line="264" w:lineRule="auto"/>
        <w:ind w:firstLine="709"/>
        <w:jc w:val="both"/>
        <w:rPr>
          <w:i/>
          <w:lang w:val="vi-VN"/>
        </w:rPr>
      </w:pPr>
      <w:r w:rsidRPr="00690C1F">
        <w:rPr>
          <w:i/>
        </w:rPr>
        <w:t xml:space="preserve">Căn cứ Luật Công nghệ thông tin ngày 29/6/2006; </w:t>
      </w:r>
    </w:p>
    <w:p w:rsidR="0028334D" w:rsidRPr="00690C1F" w:rsidRDefault="0028334D" w:rsidP="00EC17F2">
      <w:pPr>
        <w:spacing w:after="120" w:line="264" w:lineRule="auto"/>
        <w:ind w:firstLine="709"/>
        <w:jc w:val="both"/>
        <w:rPr>
          <w:i/>
          <w:lang w:val="vi-VN"/>
        </w:rPr>
      </w:pPr>
      <w:r w:rsidRPr="00690C1F">
        <w:rPr>
          <w:i/>
          <w:lang w:val="vi-VN"/>
        </w:rPr>
        <w:t>Căn cứ Luật Tiếp cận thông tin ngày 06/4/2016;</w:t>
      </w:r>
    </w:p>
    <w:p w:rsidR="0028334D" w:rsidRPr="00690C1F" w:rsidRDefault="0028334D" w:rsidP="00EC17F2">
      <w:pPr>
        <w:spacing w:after="120" w:line="264" w:lineRule="auto"/>
        <w:ind w:firstLine="709"/>
        <w:jc w:val="both"/>
        <w:rPr>
          <w:i/>
          <w:lang w:val="vi-VN"/>
        </w:rPr>
      </w:pPr>
      <w:r w:rsidRPr="00690C1F">
        <w:rPr>
          <w:i/>
        </w:rPr>
        <w:t xml:space="preserve">Căn cứ Luật An ninh mạng ngày 12/6/2018; </w:t>
      </w:r>
    </w:p>
    <w:p w:rsidR="008A023E" w:rsidRPr="00690C1F" w:rsidRDefault="00F26FD9" w:rsidP="00EC17F2">
      <w:pPr>
        <w:spacing w:after="120" w:line="264" w:lineRule="auto"/>
        <w:ind w:firstLine="709"/>
        <w:jc w:val="both"/>
        <w:rPr>
          <w:i/>
        </w:rPr>
      </w:pPr>
      <w:r w:rsidRPr="00690C1F">
        <w:rPr>
          <w:i/>
        </w:rPr>
        <w:t xml:space="preserve">Căn cứ Nghị định </w:t>
      </w:r>
      <w:r w:rsidR="0028334D" w:rsidRPr="00690C1F">
        <w:rPr>
          <w:i/>
        </w:rPr>
        <w:t xml:space="preserve">số 43/2011/NĐ-CP ngày 13/6/2011 </w:t>
      </w:r>
      <w:r w:rsidR="008A023E" w:rsidRPr="00690C1F">
        <w:rPr>
          <w:i/>
        </w:rPr>
        <w:t xml:space="preserve">của Chính phủ </w:t>
      </w:r>
      <w:r w:rsidR="0028334D" w:rsidRPr="00690C1F">
        <w:rPr>
          <w:i/>
        </w:rPr>
        <w:t xml:space="preserve">quy định về việc cung cấp thông tin và dịch vụ công trực tuyến trên Trang thông tin điện tử hoặc Trang thông tin điện tử của cơ quan nhà nước; </w:t>
      </w:r>
    </w:p>
    <w:p w:rsidR="002179A0" w:rsidRPr="00690C1F" w:rsidRDefault="002179A0" w:rsidP="00EC17F2">
      <w:pPr>
        <w:spacing w:after="120" w:line="264" w:lineRule="auto"/>
        <w:ind w:firstLine="709"/>
        <w:jc w:val="both"/>
        <w:rPr>
          <w:i/>
        </w:rPr>
      </w:pPr>
      <w:r w:rsidRPr="00690C1F">
        <w:rPr>
          <w:i/>
        </w:rPr>
        <w:t xml:space="preserve">Căn cứ Nghị định </w:t>
      </w:r>
      <w:r w:rsidR="0028334D" w:rsidRPr="00690C1F">
        <w:rPr>
          <w:i/>
        </w:rPr>
        <w:t xml:space="preserve">số 72/2013/NĐ-CP ngày 15/7/2013 </w:t>
      </w:r>
      <w:r w:rsidR="00870494" w:rsidRPr="00690C1F">
        <w:rPr>
          <w:i/>
        </w:rPr>
        <w:t xml:space="preserve">của Chính phủ </w:t>
      </w:r>
      <w:r w:rsidR="0028334D" w:rsidRPr="00690C1F">
        <w:rPr>
          <w:i/>
        </w:rPr>
        <w:t xml:space="preserve">về quản lý, cung cấp, sử dụng dịch vụ Internet và thông tin trên mạng; </w:t>
      </w:r>
    </w:p>
    <w:p w:rsidR="00DB63FB" w:rsidRPr="00690C1F" w:rsidRDefault="002179A0" w:rsidP="00EC17F2">
      <w:pPr>
        <w:spacing w:after="120" w:line="264" w:lineRule="auto"/>
        <w:ind w:firstLine="709"/>
        <w:jc w:val="both"/>
        <w:rPr>
          <w:i/>
        </w:rPr>
      </w:pPr>
      <w:r w:rsidRPr="00690C1F">
        <w:rPr>
          <w:i/>
        </w:rPr>
        <w:t xml:space="preserve">Căn cứ Nghị định </w:t>
      </w:r>
      <w:r w:rsidR="0028334D" w:rsidRPr="00690C1F">
        <w:rPr>
          <w:i/>
        </w:rPr>
        <w:t xml:space="preserve">số 27/2018/NĐ-CP ngày 01/3/2018 </w:t>
      </w:r>
      <w:r w:rsidR="00F67253" w:rsidRPr="00690C1F">
        <w:rPr>
          <w:i/>
        </w:rPr>
        <w:t xml:space="preserve">của Chính phủ </w:t>
      </w:r>
      <w:r w:rsidR="0028334D" w:rsidRPr="00690C1F">
        <w:rPr>
          <w:i/>
        </w:rPr>
        <w:t xml:space="preserve">sửa đổi, bổ sung một số điều của Nghị định số 72/2013/NĐ-CP ngày 15/7/2013 về quản lý, cung cấp, sử dụng dịch vụ Internet và thông tin trên mạng; </w:t>
      </w:r>
    </w:p>
    <w:p w:rsidR="0028334D" w:rsidRPr="00690C1F" w:rsidRDefault="0028334D" w:rsidP="00EC17F2">
      <w:pPr>
        <w:spacing w:after="120" w:line="264" w:lineRule="auto"/>
        <w:ind w:firstLine="709"/>
        <w:jc w:val="both"/>
        <w:rPr>
          <w:i/>
        </w:rPr>
      </w:pPr>
      <w:r w:rsidRPr="00690C1F">
        <w:rPr>
          <w:i/>
        </w:rPr>
        <w:t>Căn cứ Thông tư số 09/2014/TT-BTTTT ngày 19/8/2014 của Bộ Thông tin và Truyền thông quy định chi tiết về hoạt động quản lý, cung cấp, sử dụng thông tin trên trang thông tin điện tử và mạng xã hội;</w:t>
      </w:r>
    </w:p>
    <w:p w:rsidR="00FE0B82" w:rsidRPr="00690C1F" w:rsidRDefault="00FE0B82" w:rsidP="00EC17F2">
      <w:pPr>
        <w:spacing w:after="120" w:line="264" w:lineRule="auto"/>
        <w:ind w:firstLine="709"/>
        <w:jc w:val="both"/>
        <w:rPr>
          <w:i/>
        </w:rPr>
      </w:pPr>
      <w:r w:rsidRPr="00690C1F">
        <w:rPr>
          <w:i/>
        </w:rPr>
        <w:t>Căn cứ Kế hoạch số 42/KH-UBND ngày 23/02/2022 của UBND tỉnh về công tác phổ biến, giáo dục pháp luật; hòa giải ở cơ sở; cấp xã đạt chuẩn tiếp cận pháp luật năm 2022;</w:t>
      </w:r>
    </w:p>
    <w:p w:rsidR="00FE0B82" w:rsidRPr="00690C1F" w:rsidRDefault="00FE0B82" w:rsidP="00821554">
      <w:pPr>
        <w:spacing w:after="240" w:line="264" w:lineRule="auto"/>
        <w:ind w:firstLine="709"/>
        <w:jc w:val="both"/>
        <w:rPr>
          <w:i/>
        </w:rPr>
      </w:pPr>
      <w:r w:rsidRPr="00690C1F">
        <w:rPr>
          <w:i/>
        </w:rPr>
        <w:t>Theo đề nghị của Giám đốc Sở Tư pháp tại Tờ trình số 73/TTr-STP ngày 28/02/2022 về việc ban hành Quy chế hoạt độ</w:t>
      </w:r>
      <w:r w:rsidR="00F23222" w:rsidRPr="00690C1F">
        <w:rPr>
          <w:i/>
        </w:rPr>
        <w:t>ng Trang t</w:t>
      </w:r>
      <w:r w:rsidRPr="00690C1F">
        <w:rPr>
          <w:i/>
        </w:rPr>
        <w:t>hông tin điện tử phổ biến, giáo dục pháp luật tỉnh Thanh Hóa</w:t>
      </w:r>
      <w:r w:rsidR="00821554" w:rsidRPr="00690C1F">
        <w:rPr>
          <w:i/>
        </w:rPr>
        <w:t>.</w:t>
      </w:r>
    </w:p>
    <w:p w:rsidR="0028334D" w:rsidRPr="00690C1F" w:rsidRDefault="0028334D" w:rsidP="00821554">
      <w:pPr>
        <w:spacing w:after="240" w:line="264" w:lineRule="auto"/>
        <w:jc w:val="center"/>
        <w:rPr>
          <w:b/>
          <w:lang w:val="vi-VN"/>
        </w:rPr>
      </w:pPr>
      <w:r w:rsidRPr="00690C1F">
        <w:rPr>
          <w:b/>
        </w:rPr>
        <w:t>QUYẾT ĐỊNH:</w:t>
      </w:r>
    </w:p>
    <w:p w:rsidR="001B36B1" w:rsidRPr="00690C1F" w:rsidRDefault="0028334D" w:rsidP="00EC17F2">
      <w:pPr>
        <w:spacing w:after="120" w:line="264" w:lineRule="auto"/>
        <w:ind w:firstLine="709"/>
        <w:jc w:val="both"/>
        <w:rPr>
          <w:lang w:val="vi-VN"/>
        </w:rPr>
      </w:pPr>
      <w:r w:rsidRPr="00690C1F">
        <w:rPr>
          <w:b/>
        </w:rPr>
        <w:lastRenderedPageBreak/>
        <w:t>Điều 1</w:t>
      </w:r>
      <w:r w:rsidRPr="00690C1F">
        <w:t xml:space="preserve">. Ban hành kèm theo Quyết định này “Quy chế hoạt động Trang </w:t>
      </w:r>
      <w:r w:rsidR="00C65DDB" w:rsidRPr="00690C1F">
        <w:t>t</w:t>
      </w:r>
      <w:r w:rsidRPr="00690C1F">
        <w:t>hông tin điện tử phổ biến, giáo dục pháp luật tỉnh Thanh</w:t>
      </w:r>
      <w:r w:rsidRPr="00690C1F">
        <w:rPr>
          <w:lang w:val="vi-VN"/>
        </w:rPr>
        <w:t xml:space="preserve"> Hóa</w:t>
      </w:r>
      <w:r w:rsidRPr="00690C1F">
        <w:t xml:space="preserve">”. </w:t>
      </w:r>
    </w:p>
    <w:p w:rsidR="00662CAD" w:rsidRPr="00690C1F" w:rsidRDefault="0028334D" w:rsidP="00EC17F2">
      <w:pPr>
        <w:spacing w:after="120" w:line="264" w:lineRule="auto"/>
        <w:ind w:firstLine="709"/>
        <w:jc w:val="both"/>
      </w:pPr>
      <w:r w:rsidRPr="00690C1F">
        <w:rPr>
          <w:b/>
        </w:rPr>
        <w:t>Điều 2</w:t>
      </w:r>
      <w:r w:rsidRPr="00690C1F">
        <w:t>. Quyết định này có hiệu lực thi hành kể từ</w:t>
      </w:r>
      <w:r w:rsidR="00174D17" w:rsidRPr="00690C1F">
        <w:t xml:space="preserve"> </w:t>
      </w:r>
      <w:r w:rsidRPr="00690C1F">
        <w:t xml:space="preserve">ngày </w:t>
      </w:r>
      <w:r w:rsidR="00821554" w:rsidRPr="00690C1F">
        <w:t>ký</w:t>
      </w:r>
      <w:r w:rsidRPr="00690C1F">
        <w:t xml:space="preserve">. </w:t>
      </w:r>
    </w:p>
    <w:p w:rsidR="001B36B1" w:rsidRPr="00690C1F" w:rsidRDefault="001B36B1" w:rsidP="00821554">
      <w:pPr>
        <w:spacing w:after="240" w:line="264" w:lineRule="auto"/>
        <w:ind w:firstLine="709"/>
        <w:jc w:val="both"/>
        <w:rPr>
          <w:bCs/>
          <w:szCs w:val="28"/>
        </w:rPr>
      </w:pPr>
      <w:r w:rsidRPr="00690C1F">
        <w:rPr>
          <w:bCs/>
          <w:szCs w:val="28"/>
        </w:rPr>
        <w:t xml:space="preserve">Chánh </w:t>
      </w:r>
      <w:r w:rsidR="00394439" w:rsidRPr="00690C1F">
        <w:rPr>
          <w:bCs/>
          <w:szCs w:val="28"/>
        </w:rPr>
        <w:t>V</w:t>
      </w:r>
      <w:r w:rsidRPr="00690C1F">
        <w:rPr>
          <w:bCs/>
          <w:szCs w:val="28"/>
        </w:rPr>
        <w:t>ăn phòng UBND tỉ</w:t>
      </w:r>
      <w:r w:rsidR="00C21AF2" w:rsidRPr="00690C1F">
        <w:rPr>
          <w:bCs/>
          <w:szCs w:val="28"/>
        </w:rPr>
        <w:t>nh;</w:t>
      </w:r>
      <w:r w:rsidRPr="00690C1F">
        <w:rPr>
          <w:bCs/>
          <w:szCs w:val="28"/>
        </w:rPr>
        <w:t xml:space="preserve"> Giám đốc các sở</w:t>
      </w:r>
      <w:r w:rsidR="00C21AF2" w:rsidRPr="00690C1F">
        <w:rPr>
          <w:bCs/>
          <w:szCs w:val="28"/>
        </w:rPr>
        <w:t>;</w:t>
      </w:r>
      <w:r w:rsidRPr="00690C1F">
        <w:rPr>
          <w:bCs/>
          <w:szCs w:val="28"/>
        </w:rPr>
        <w:t xml:space="preserve"> Trưởng các ban, ngành cấp tỉnh</w:t>
      </w:r>
      <w:r w:rsidR="00C21AF2" w:rsidRPr="00690C1F">
        <w:rPr>
          <w:bCs/>
          <w:szCs w:val="28"/>
        </w:rPr>
        <w:t>;</w:t>
      </w:r>
      <w:r w:rsidRPr="00690C1F">
        <w:rPr>
          <w:bCs/>
          <w:szCs w:val="28"/>
        </w:rPr>
        <w:t xml:space="preserve"> </w:t>
      </w:r>
      <w:r w:rsidR="00B164D9" w:rsidRPr="00690C1F">
        <w:rPr>
          <w:bCs/>
          <w:szCs w:val="28"/>
        </w:rPr>
        <w:t>Thủ trưởng các cơ quan thành viên Hội đồng phối hợp phổ biến</w:t>
      </w:r>
      <w:r w:rsidR="00A75B55" w:rsidRPr="00690C1F">
        <w:rPr>
          <w:bCs/>
          <w:szCs w:val="28"/>
        </w:rPr>
        <w:t>,</w:t>
      </w:r>
      <w:r w:rsidR="00B164D9" w:rsidRPr="00690C1F">
        <w:rPr>
          <w:bCs/>
          <w:szCs w:val="28"/>
        </w:rPr>
        <w:t xml:space="preserve"> giáo dục pháp luật tỉ</w:t>
      </w:r>
      <w:r w:rsidR="00C21AF2" w:rsidRPr="00690C1F">
        <w:rPr>
          <w:bCs/>
          <w:szCs w:val="28"/>
        </w:rPr>
        <w:t>nh;</w:t>
      </w:r>
      <w:r w:rsidR="00B164D9" w:rsidRPr="00690C1F">
        <w:rPr>
          <w:bCs/>
          <w:szCs w:val="28"/>
        </w:rPr>
        <w:t xml:space="preserve"> </w:t>
      </w:r>
      <w:r w:rsidR="00192C1B" w:rsidRPr="00690C1F">
        <w:rPr>
          <w:bCs/>
          <w:szCs w:val="28"/>
        </w:rPr>
        <w:t xml:space="preserve">Chủ tịch UBND </w:t>
      </w:r>
      <w:r w:rsidRPr="00690C1F">
        <w:rPr>
          <w:bCs/>
          <w:szCs w:val="28"/>
        </w:rPr>
        <w:t>các huyện, thị xã, thành phố và các tổ chức, cá nhân có liên quan chịu trách nhiệm thi hành Quyết định này./.</w:t>
      </w:r>
      <w:r w:rsidR="003F13B6" w:rsidRPr="00690C1F">
        <w:rPr>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27"/>
      </w:tblGrid>
      <w:tr w:rsidR="00690C1F" w:rsidRPr="00690C1F" w:rsidTr="001227AB">
        <w:tc>
          <w:tcPr>
            <w:tcW w:w="4924" w:type="dxa"/>
          </w:tcPr>
          <w:p w:rsidR="008841C2" w:rsidRPr="00690C1F" w:rsidRDefault="008841C2" w:rsidP="005124EE">
            <w:pPr>
              <w:jc w:val="both"/>
              <w:rPr>
                <w:bCs/>
                <w:szCs w:val="28"/>
              </w:rPr>
            </w:pPr>
          </w:p>
        </w:tc>
        <w:tc>
          <w:tcPr>
            <w:tcW w:w="4925" w:type="dxa"/>
          </w:tcPr>
          <w:p w:rsidR="008841C2" w:rsidRPr="00690C1F" w:rsidRDefault="00357D30" w:rsidP="00357D30">
            <w:pPr>
              <w:jc w:val="center"/>
              <w:rPr>
                <w:b/>
                <w:bCs/>
                <w:szCs w:val="28"/>
              </w:rPr>
            </w:pPr>
            <w:r w:rsidRPr="00690C1F">
              <w:rPr>
                <w:b/>
                <w:bCs/>
                <w:szCs w:val="28"/>
              </w:rPr>
              <w:t>TM.</w:t>
            </w:r>
            <w:r w:rsidR="003D5D4A" w:rsidRPr="00690C1F">
              <w:rPr>
                <w:b/>
                <w:bCs/>
                <w:szCs w:val="28"/>
              </w:rPr>
              <w:t xml:space="preserve"> </w:t>
            </w:r>
            <w:r w:rsidRPr="00690C1F">
              <w:rPr>
                <w:b/>
                <w:bCs/>
                <w:szCs w:val="28"/>
              </w:rPr>
              <w:t>ỦY BAN NHÂN DÂN</w:t>
            </w:r>
          </w:p>
          <w:p w:rsidR="00357D30" w:rsidRPr="00690C1F" w:rsidRDefault="00357D30" w:rsidP="00357D30">
            <w:pPr>
              <w:jc w:val="center"/>
              <w:rPr>
                <w:b/>
                <w:bCs/>
                <w:szCs w:val="28"/>
              </w:rPr>
            </w:pPr>
            <w:r w:rsidRPr="00690C1F">
              <w:rPr>
                <w:b/>
                <w:bCs/>
                <w:szCs w:val="28"/>
              </w:rPr>
              <w:t>KT.</w:t>
            </w:r>
            <w:r w:rsidR="003D5D4A" w:rsidRPr="00690C1F">
              <w:rPr>
                <w:b/>
                <w:bCs/>
                <w:szCs w:val="28"/>
              </w:rPr>
              <w:t xml:space="preserve"> </w:t>
            </w:r>
            <w:r w:rsidRPr="00690C1F">
              <w:rPr>
                <w:b/>
                <w:bCs/>
                <w:szCs w:val="28"/>
              </w:rPr>
              <w:t>CHỦ TỊCH</w:t>
            </w:r>
          </w:p>
          <w:p w:rsidR="00357D30" w:rsidRPr="00690C1F" w:rsidRDefault="00357D30" w:rsidP="00357D30">
            <w:pPr>
              <w:jc w:val="center"/>
              <w:rPr>
                <w:b/>
                <w:bCs/>
                <w:szCs w:val="28"/>
              </w:rPr>
            </w:pPr>
            <w:r w:rsidRPr="00690C1F">
              <w:rPr>
                <w:b/>
                <w:bCs/>
                <w:szCs w:val="28"/>
              </w:rPr>
              <w:t>PHÓ CHỦ TỊCH</w:t>
            </w:r>
          </w:p>
          <w:p w:rsidR="00F13CD9" w:rsidRPr="00690C1F" w:rsidRDefault="00F13CD9" w:rsidP="00357D30">
            <w:pPr>
              <w:jc w:val="center"/>
              <w:rPr>
                <w:bCs/>
                <w:szCs w:val="28"/>
              </w:rPr>
            </w:pPr>
            <w:r w:rsidRPr="00690C1F">
              <w:rPr>
                <w:b/>
                <w:bCs/>
                <w:szCs w:val="28"/>
              </w:rPr>
              <w:t>Nguyễn Văn Thi</w:t>
            </w:r>
          </w:p>
        </w:tc>
      </w:tr>
    </w:tbl>
    <w:p w:rsidR="00225EF6" w:rsidRPr="00690C1F" w:rsidRDefault="00225EF6" w:rsidP="001B36B1">
      <w:pPr>
        <w:spacing w:before="120" w:after="120" w:line="288" w:lineRule="auto"/>
        <w:ind w:firstLine="567"/>
        <w:jc w:val="both"/>
        <w:rPr>
          <w:bCs/>
          <w:szCs w:val="28"/>
        </w:rPr>
      </w:pPr>
    </w:p>
    <w:p w:rsidR="0028334D" w:rsidRPr="00690C1F" w:rsidRDefault="0028334D" w:rsidP="0028334D">
      <w:pPr>
        <w:spacing w:after="0" w:line="240" w:lineRule="auto"/>
        <w:jc w:val="both"/>
        <w:rPr>
          <w:lang w:val="vi-VN"/>
        </w:rPr>
      </w:pPr>
      <w:r w:rsidRPr="00690C1F">
        <w:rPr>
          <w:b/>
          <w:lang w:val="vi-VN"/>
        </w:rPr>
        <w:t xml:space="preserve">                                                                                  </w:t>
      </w:r>
      <w:r w:rsidR="00596C8A" w:rsidRPr="00690C1F">
        <w:rPr>
          <w:b/>
          <w:lang w:val="vi-VN"/>
        </w:rPr>
        <w:t xml:space="preserve">      </w:t>
      </w:r>
      <w:r w:rsidRPr="00690C1F">
        <w:rPr>
          <w:b/>
          <w:lang w:val="vi-VN"/>
        </w:rPr>
        <w:t xml:space="preserve">  </w:t>
      </w: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rPr>
          <w:lang w:val="vi-VN"/>
        </w:rPr>
      </w:pPr>
    </w:p>
    <w:p w:rsidR="0028334D" w:rsidRPr="00690C1F" w:rsidRDefault="0028334D" w:rsidP="0028334D">
      <w:pPr>
        <w:jc w:val="both"/>
      </w:pPr>
    </w:p>
    <w:p w:rsidR="00D4610B" w:rsidRPr="00690C1F" w:rsidRDefault="00D4610B" w:rsidP="0028334D">
      <w:pPr>
        <w:jc w:val="both"/>
        <w:rPr>
          <w:lang w:val="vi-VN"/>
        </w:rPr>
      </w:pPr>
    </w:p>
    <w:p w:rsidR="003A1269" w:rsidRPr="00690C1F" w:rsidRDefault="003A1269" w:rsidP="0028334D">
      <w:pPr>
        <w:jc w:val="both"/>
        <w:rPr>
          <w:lang w:val="vi-VN"/>
        </w:rPr>
        <w:sectPr w:rsidR="003A1269" w:rsidRPr="00690C1F" w:rsidSect="00340A16">
          <w:headerReference w:type="default" r:id="rId9"/>
          <w:pgSz w:w="11907" w:h="16840" w:code="9"/>
          <w:pgMar w:top="1474" w:right="1247" w:bottom="1247" w:left="1247" w:header="720" w:footer="720" w:gutter="0"/>
          <w:cols w:space="720"/>
          <w:titlePg/>
          <w:docGrid w:linePitch="381"/>
        </w:sectPr>
      </w:pPr>
    </w:p>
    <w:tbl>
      <w:tblPr>
        <w:tblW w:w="10064" w:type="dxa"/>
        <w:tblInd w:w="-459" w:type="dxa"/>
        <w:tblLook w:val="04A0" w:firstRow="1" w:lastRow="0" w:firstColumn="1" w:lastColumn="0" w:noHBand="0" w:noVBand="1"/>
      </w:tblPr>
      <w:tblGrid>
        <w:gridCol w:w="3768"/>
        <w:gridCol w:w="6296"/>
      </w:tblGrid>
      <w:tr w:rsidR="00690C1F" w:rsidRPr="00690C1F" w:rsidTr="00A60A9B">
        <w:trPr>
          <w:trHeight w:val="850"/>
        </w:trPr>
        <w:tc>
          <w:tcPr>
            <w:tcW w:w="3768" w:type="dxa"/>
            <w:hideMark/>
          </w:tcPr>
          <w:p w:rsidR="00A60A9B" w:rsidRPr="00690C1F" w:rsidRDefault="00A60A9B" w:rsidP="007E1597">
            <w:pPr>
              <w:spacing w:after="0" w:line="240" w:lineRule="auto"/>
              <w:jc w:val="center"/>
              <w:rPr>
                <w:rFonts w:eastAsia="Times New Roman" w:cs="Times New Roman"/>
                <w:b/>
                <w:bCs/>
                <w:szCs w:val="28"/>
              </w:rPr>
            </w:pPr>
            <w:r w:rsidRPr="00690C1F">
              <w:rPr>
                <w:rFonts w:eastAsia="Times New Roman" w:cs="Times New Roman"/>
                <w:b/>
                <w:bCs/>
                <w:szCs w:val="28"/>
              </w:rPr>
              <w:lastRenderedPageBreak/>
              <w:t xml:space="preserve">UỶ BAN NHÂN DÂN </w:t>
            </w:r>
          </w:p>
          <w:p w:rsidR="00A60A9B" w:rsidRPr="00690C1F" w:rsidRDefault="00A60A9B" w:rsidP="007E1597">
            <w:pPr>
              <w:spacing w:after="0" w:line="240" w:lineRule="auto"/>
              <w:jc w:val="center"/>
              <w:rPr>
                <w:rFonts w:eastAsia="Times New Roman" w:cs="Times New Roman"/>
                <w:b/>
                <w:bCs/>
                <w:szCs w:val="28"/>
              </w:rPr>
            </w:pPr>
            <w:r w:rsidRPr="00690C1F">
              <w:rPr>
                <w:rFonts w:eastAsia="Times New Roman" w:cs="Times New Roman"/>
                <w:b/>
                <w:bCs/>
                <w:szCs w:val="28"/>
              </w:rPr>
              <w:t>TỈNH THANH HÓA</w:t>
            </w:r>
          </w:p>
          <w:p w:rsidR="00A60A9B" w:rsidRPr="00690C1F" w:rsidRDefault="00A60A9B" w:rsidP="007E1597">
            <w:pPr>
              <w:spacing w:after="0" w:line="240" w:lineRule="auto"/>
              <w:jc w:val="center"/>
              <w:rPr>
                <w:rFonts w:eastAsia="Times New Roman" w:cs="Times New Roman"/>
                <w:b/>
                <w:bCs/>
                <w:sz w:val="26"/>
                <w:szCs w:val="26"/>
              </w:rPr>
            </w:pPr>
            <w:r w:rsidRPr="00690C1F">
              <w:rPr>
                <w:rFonts w:ascii="Calibri" w:eastAsia="Times New Roman" w:hAnsi="Calibri" w:cs="Times New Roman"/>
                <w:noProof/>
                <w:sz w:val="22"/>
              </w:rPr>
              <mc:AlternateContent>
                <mc:Choice Requires="wps">
                  <w:drawing>
                    <wp:anchor distT="4294967294" distB="4294967294" distL="114300" distR="114300" simplePos="0" relativeHeight="251683840" behindDoc="0" locked="0" layoutInCell="1" allowOverlap="1" wp14:anchorId="27CFE249" wp14:editId="6D28C3FD">
                      <wp:simplePos x="0" y="0"/>
                      <wp:positionH relativeFrom="column">
                        <wp:posOffset>799465</wp:posOffset>
                      </wp:positionH>
                      <wp:positionV relativeFrom="paragraph">
                        <wp:posOffset>12699</wp:posOffset>
                      </wp:positionV>
                      <wp:extent cx="6159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465A98" id="Straight Connector 18"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95pt,1pt" to="111.4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Q74cHAIAADcEAAAOAAAAZHJzL2Uyb0RvYy54bWysU8GO2jAQvVfqP1i5QwgFChFhVSXQy7aL xPYDjO0Qq47Hsg0BVf33jg1BbHupqubgjD0zz2/mjZdP51aRk7BOgi6SbDhKiNAMuNSHIvn2uhnM E+I81Zwq0KJILsIlT6v375adycUYGlBcWIIg2uWdKZLGe5OnqWONaKkbghEanTXYlnrc2kPKLe0Q vVXpeDSapR1Ybiww4RyeVldnsor4dS2Yf6lrJzxRRYLcfFxtXPdhTVdLmh8sNY1kNxr0H1i0VGq8 9A5VUU/J0co/oFrJLDio/ZBBm0JdSyZiDVhNNvqtml1DjYi1YHOcubfJ/T9Y9vW0tURy1A6V0rRF jXbeUnloPClBa+wgWIJO7FRnXI4Jpd7aUCs76515BvbdEQ1lQ/VBRMavF4MoWchI36SEjTN43777 Ahxj6NFDbNu5tm2AxIaQc1TncldHnD1heDjLpospash6V0rzPs9Y5z8LaEkwikRJHfpGc3p6dj7w oHkfEo41bKRSUXulSVcki+l4GhMcKMmDM4Q5e9iXypITDdMTv1gUeh7DLBw1j2CNoHx9sz2V6mrj 5UoHPKwE6dys63j8WIwW6/l6PhlMxrP1YDKqqsGnTTkZzDbZx2n1oSrLKvsZqGWTvJGcCx3Y9aOa Tf5uFG6P5jpk92G9tyF9ix77hWT7fyQdpQzqXedgD/yytb3EOJ0x+PaSwvg/7tF+fO+rXwAAAP// AwBQSwMEFAAGAAgAAAAhAA6rKIDZAAAABwEAAA8AAABkcnMvZG93bnJldi54bWxMj8FOwzAQRO9I /IO1SFyq1sEIVEKcCgG5caGAuG7jJYmI12nstoGvZ+kFjk8zmn1brCbfqz2NsQts4WKRgSKug+u4 sfD6Us2XoGJCdtgHJgtfFGFVnp4UmLtw4Gfar1OjZIRjjhbalIZc61i35DEuwkAs2UcYPSbBsdFu xIOM+16bLLvWHjuWCy0OdN9S/bneeQuxeqNt9T2rZ9n7ZRPIbB+eHtHa87Pp7hZUoin9leFXX9Sh FKdN2LGLqhc2VzdStWDkJcmNMcKbI+uy0P/9yx8AAAD//wMAUEsBAi0AFAAGAAgAAAAhALaDOJL+ AAAA4QEAABMAAAAAAAAAAAAAAAAAAAAAAFtDb250ZW50X1R5cGVzXS54bWxQSwECLQAUAAYACAAA ACEAOP0h/9YAAACUAQAACwAAAAAAAAAAAAAAAAAvAQAAX3JlbHMvLnJlbHNQSwECLQAUAAYACAAA ACEAw0O+HBwCAAA3BAAADgAAAAAAAAAAAAAAAAAuAgAAZHJzL2Uyb0RvYy54bWxQSwECLQAUAAYA CAAAACEADqsogNkAAAAHAQAADwAAAAAAAAAAAAAAAAB2BAAAZHJzL2Rvd25yZXYueG1sUEsFBgAA AAAEAAQA8wAAAHwFAAAAAA== "/>
                  </w:pict>
                </mc:Fallback>
              </mc:AlternateContent>
            </w:r>
          </w:p>
        </w:tc>
        <w:tc>
          <w:tcPr>
            <w:tcW w:w="6296" w:type="dxa"/>
          </w:tcPr>
          <w:p w:rsidR="00A60A9B" w:rsidRPr="00690C1F" w:rsidRDefault="00A60A9B" w:rsidP="007E1597">
            <w:pPr>
              <w:spacing w:after="0" w:line="240" w:lineRule="auto"/>
              <w:ind w:left="139"/>
              <w:jc w:val="center"/>
              <w:rPr>
                <w:rFonts w:eastAsia="Times New Roman" w:cs="Times New Roman"/>
                <w:b/>
                <w:bCs/>
                <w:sz w:val="26"/>
                <w:szCs w:val="26"/>
              </w:rPr>
            </w:pPr>
            <w:r w:rsidRPr="00690C1F">
              <w:rPr>
                <w:rFonts w:eastAsia="Times New Roman" w:cs="Times New Roman"/>
                <w:b/>
                <w:bCs/>
                <w:sz w:val="26"/>
                <w:szCs w:val="26"/>
              </w:rPr>
              <w:t>CỘNG HÒA XÃ HỘI CHỦ NGHĨA VIỆT NAM</w:t>
            </w:r>
          </w:p>
          <w:p w:rsidR="00A60A9B" w:rsidRPr="00690C1F" w:rsidRDefault="00A60A9B" w:rsidP="007E1597">
            <w:pPr>
              <w:spacing w:after="0" w:line="240" w:lineRule="auto"/>
              <w:ind w:left="139"/>
              <w:jc w:val="center"/>
              <w:rPr>
                <w:rFonts w:eastAsia="Times New Roman" w:cs="Times New Roman"/>
                <w:b/>
                <w:bCs/>
                <w:szCs w:val="26"/>
              </w:rPr>
            </w:pPr>
            <w:r w:rsidRPr="00690C1F">
              <w:rPr>
                <w:rFonts w:ascii="Calibri" w:eastAsia="Times New Roman" w:hAnsi="Calibri" w:cs="Times New Roman"/>
                <w:noProof/>
                <w:sz w:val="22"/>
              </w:rPr>
              <mc:AlternateContent>
                <mc:Choice Requires="wps">
                  <w:drawing>
                    <wp:anchor distT="4294967295" distB="4294967295" distL="114300" distR="114300" simplePos="0" relativeHeight="251684864" behindDoc="0" locked="0" layoutInCell="1" allowOverlap="1" wp14:anchorId="607AA6FF" wp14:editId="5C65813E">
                      <wp:simplePos x="0" y="0"/>
                      <wp:positionH relativeFrom="column">
                        <wp:posOffset>881380</wp:posOffset>
                      </wp:positionH>
                      <wp:positionV relativeFrom="paragraph">
                        <wp:posOffset>225897</wp:posOffset>
                      </wp:positionV>
                      <wp:extent cx="2160270" cy="0"/>
                      <wp:effectExtent l="0" t="0" r="114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343A45" id="Straight Connector 19"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17.8pt" to="239.5pt,1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1KlAHgIAADgEAAAOAAAAZHJzL2Uyb0RvYy54bWysU02P2jAQvVfqf7Byh3w0sBARVlUCvWxb JLY/wNhOYtWxLdsQUNX/3rEhiG0vVdUcnLFn5vnNm/Hq+dwLdGLGciXLKJ0mEWKSKMplW0bfXreT RYSsw5JioSQrowuz0fP6/bvVoAuWqU4JygwCEGmLQZdR55wu4tiSjvXYTpVmEpyNMj12sDVtTA0e AL0XcZYk83hQhmqjCLMWTuurM1oH/KZhxH1tGsscEmUE3FxYTVgPfo3XK1y0BuuOkxsN/A8seswl XHqHqrHD6Gj4H1A9J0ZZ1bgpUX2smoYTFmqAatLkt2r2HdYs1ALiWH2Xyf4/WPLltDOIU+jdMkIS 99CjvTOYt51DlZISFFQGgROUGrQtIKGSO+NrJWe51y+KfLdIqqrDsmWB8etFA0rqM+I3KX5jNdx3 GD4rCjH46FSQ7dyY3kOCIOgcunO5d4edHSJwmKXzJHuCJpLRF+NiTNTGuk9M9cgbZSS49MLhAp9e rPNEcDGG+GOptlyI0Hwh0VBGy1k2CwlWCU6904dZ0x4qYdAJ+/EJX6gKPI9hRh0lDWAdw3Rzsx3m 4mrD5UJ6PCgF6Nys63z8WCbLzWKzyCd5Nt9M8qSuJx+3VT6Zb9OnWf2hrqo6/emppXnRcUqZ9OzG WU3zv5uF26u5Ttl9Wu8yxG/Rg15AdvwH0qGXvn3XQTgoetmZsccwniH49pT8/D/uwX588OtfAAAA //8DAFBLAwQUAAYACAAAACEAyHVI9d0AAAAJAQAADwAAAGRycy9kb3ducmV2LnhtbEyPwU7DMBBE 70j8g7VIXCrq0EApIU6FgNy4UFpx3cZLEhGv09htA1/PIg5wnNnR7Jt8ObpOHWgIrWcDl9MEFHHl bcu1gfVrebEAFSKyxc4zGfikAMvi9CTHzPojv9BhFWslJRwyNNDE2Gdah6ohh2Hqe2K5vfvBYRQ5 1NoOeJRy1+lZksy1w5blQ4M9PTRUfaz2zkAoN7QrvybVJHlLa0+z3ePzExpzfjbe34GKNMa/MPzg CzoUwrT1e7ZBdaLThaBHA+n1HJQErm5uZdz219BFrv8vKL4BAAD//wMAUEsBAi0AFAAGAAgAAAAh ALaDOJL+AAAA4QEAABMAAAAAAAAAAAAAAAAAAAAAAFtDb250ZW50X1R5cGVzXS54bWxQSwECLQAU AAYACAAAACEAOP0h/9YAAACUAQAACwAAAAAAAAAAAAAAAAAvAQAAX3JlbHMvLnJlbHNQSwECLQAU AAYACAAAACEAG9SpQB4CAAA4BAAADgAAAAAAAAAAAAAAAAAuAgAAZHJzL2Uyb0RvYy54bWxQSwEC LQAUAAYACAAAACEAyHVI9d0AAAAJAQAADwAAAAAAAAAAAAAAAAB4BAAAZHJzL2Rvd25yZXYueG1s UEsFBgAAAAAEAAQA8wAAAIIFAAAAAA== "/>
                  </w:pict>
                </mc:Fallback>
              </mc:AlternateContent>
            </w:r>
            <w:r w:rsidRPr="00690C1F">
              <w:rPr>
                <w:rFonts w:eastAsia="Times New Roman" w:cs="Times New Roman"/>
                <w:b/>
                <w:bCs/>
                <w:szCs w:val="26"/>
              </w:rPr>
              <w:t>Độc lập - Tự do - Hạnh phúc</w:t>
            </w:r>
          </w:p>
        </w:tc>
      </w:tr>
    </w:tbl>
    <w:p w:rsidR="00A60A9B" w:rsidRPr="0039703A" w:rsidRDefault="00A60A9B" w:rsidP="0028334D">
      <w:pPr>
        <w:spacing w:after="0" w:line="240" w:lineRule="auto"/>
        <w:jc w:val="center"/>
        <w:rPr>
          <w:b/>
          <w:sz w:val="18"/>
        </w:rPr>
      </w:pPr>
    </w:p>
    <w:p w:rsidR="0028334D" w:rsidRPr="00690C1F" w:rsidRDefault="0028334D" w:rsidP="0028334D">
      <w:pPr>
        <w:spacing w:after="0" w:line="240" w:lineRule="auto"/>
        <w:jc w:val="center"/>
        <w:rPr>
          <w:b/>
          <w:lang w:val="vi-VN"/>
        </w:rPr>
      </w:pPr>
      <w:r w:rsidRPr="00690C1F">
        <w:rPr>
          <w:b/>
        </w:rPr>
        <w:t>QUY CHẾ</w:t>
      </w:r>
    </w:p>
    <w:p w:rsidR="00EB7A8B" w:rsidRPr="00690C1F" w:rsidRDefault="0028334D" w:rsidP="0028334D">
      <w:pPr>
        <w:spacing w:after="0" w:line="240" w:lineRule="auto"/>
        <w:jc w:val="center"/>
        <w:rPr>
          <w:b/>
        </w:rPr>
      </w:pPr>
      <w:r w:rsidRPr="00690C1F">
        <w:rPr>
          <w:b/>
        </w:rPr>
        <w:t xml:space="preserve">Hoạt động </w:t>
      </w:r>
      <w:r w:rsidR="00CE3D78" w:rsidRPr="00690C1F">
        <w:rPr>
          <w:b/>
        </w:rPr>
        <w:t xml:space="preserve">của </w:t>
      </w:r>
      <w:r w:rsidRPr="00690C1F">
        <w:rPr>
          <w:b/>
        </w:rPr>
        <w:t xml:space="preserve">Trang thông tin điện tử phổ biến, giáo dục </w:t>
      </w:r>
    </w:p>
    <w:p w:rsidR="0028334D" w:rsidRPr="00690C1F" w:rsidRDefault="0028334D" w:rsidP="0028334D">
      <w:pPr>
        <w:spacing w:after="0" w:line="240" w:lineRule="auto"/>
        <w:jc w:val="center"/>
        <w:rPr>
          <w:b/>
          <w:lang w:val="vi-VN"/>
        </w:rPr>
      </w:pPr>
      <w:r w:rsidRPr="00690C1F">
        <w:rPr>
          <w:b/>
        </w:rPr>
        <w:t>pháp luật tỉnh Thanh</w:t>
      </w:r>
      <w:r w:rsidRPr="00690C1F">
        <w:rPr>
          <w:b/>
          <w:lang w:val="vi-VN"/>
        </w:rPr>
        <w:t xml:space="preserve"> Hóa</w:t>
      </w:r>
    </w:p>
    <w:p w:rsidR="0028334D" w:rsidRPr="00690C1F" w:rsidRDefault="00253162" w:rsidP="0028334D">
      <w:pPr>
        <w:jc w:val="center"/>
        <w:rPr>
          <w:i/>
          <w:lang w:val="vi-VN"/>
        </w:rPr>
      </w:pPr>
      <w:r w:rsidRPr="00690C1F">
        <w:rPr>
          <w:i/>
          <w:noProof/>
        </w:rPr>
        <mc:AlternateContent>
          <mc:Choice Requires="wps">
            <w:drawing>
              <wp:anchor distT="0" distB="0" distL="114300" distR="114300" simplePos="0" relativeHeight="251675648" behindDoc="0" locked="0" layoutInCell="1" allowOverlap="1" wp14:anchorId="0E308C72" wp14:editId="7788B871">
                <wp:simplePos x="0" y="0"/>
                <wp:positionH relativeFrom="column">
                  <wp:posOffset>2200438</wp:posOffset>
                </wp:positionH>
                <wp:positionV relativeFrom="paragraph">
                  <wp:posOffset>448945</wp:posOffset>
                </wp:positionV>
                <wp:extent cx="1440000"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3F573A6" id="Straight Connector 1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25pt,35.35pt" to="286.65pt,3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X55tQEAALkDAAAOAAAAZHJzL2Uyb0RvYy54bWysU8GO0zAQvSPxD5bvNOlqQShquoeu4IKg YuEDvM64sbA91tg06d8zdtssWhBCiBwcj2fezLzn8eZu9k4cgZLF0Mv1qpUCgsbBhkMvv3559+qt FCmrMCiHAXp5giTvti9fbKbYwQ2O6AYgwUlC6qbYyzHn2DVN0iN4lVYYIbDTIHmV2aRDM5CaOLt3 zU3bvmkmpCESakiJT+/PTrmt+Y0BnT8ZkyAL10vuLdeV6vpY1ma7Ud2BVBytvrSh/qELr2zgokuq e5WV+E72l1TeasKEJq80+gaNsRoqB2azbp+xeRhVhMqFxUlxkSn9v7T643FPwg58d6+lCMrzHT1k UvYwZrHDEFhBJMFOVmqKqWPALuzpYqW4p0J7NuTLnwmJuap7WtSFOQvNh+vb25Y/KfTV1zwBI6X8 HtCLsumls6EQV506fkiZi3HoNYSN0si5dN3lk4MS7MJnMEymFKvoOkawcySOigdg+LYuNDhXjSwQ Y51bQO2fQZfYAoM6Wn8LXKJrRQx5AXobkH5XNc/XVs05/sr6zLXQfsThVC+iysHzUZldZrkM4M92 hT+9uO0PAAAA//8DAFBLAwQUAAYACAAAACEAv+4D0d4AAAAJAQAADwAAAGRycy9kb3ducmV2Lnht bEyPwU7DMAyG70i8Q2QkbixlZe3UNZ2mSQhxQayDe9Z4aaFxqiTtytsTxAGOtj/9/v5yO5ueTeh8 Z0nA/SIBhtRY1ZEW8HZ8vFsD80GSkr0lFPCFHrbV9VUpC2UvdMCpDprFEPKFFNCGMBSc+6ZFI/3C DkjxdrbOyBBHp7ly8hLDTc+XSZJxIzuKH1o54L7F5rMejYD+2U3veq93fnw6ZPXH63n5cpyEuL2Z dxtgAefwB8OPflSHKjqd7EjKs15A+pCtIiogT3JgEVjlaQrs9LvgVcn/N6i+AQAA//8DAFBLAQIt ABQABgAIAAAAIQC2gziS/gAAAOEBAAATAAAAAAAAAAAAAAAAAAAAAABbQ29udGVudF9UeXBlc10u eG1sUEsBAi0AFAAGAAgAAAAhADj9If/WAAAAlAEAAAsAAAAAAAAAAAAAAAAALwEAAF9yZWxzLy5y ZWxzUEsBAi0AFAAGAAgAAAAhAACFfnm1AQAAuQMAAA4AAAAAAAAAAAAAAAAALgIAAGRycy9lMm9E b2MueG1sUEsBAi0AFAAGAAgAAAAhAL/uA9HeAAAACQEAAA8AAAAAAAAAAAAAAAAADwQAAGRycy9k b3ducmV2LnhtbFBLBQYAAAAABAAEAPMAAAAaBQAAAAA= " strokecolor="black [3200]" strokeweight=".5pt">
                <v:stroke joinstyle="miter"/>
              </v:line>
            </w:pict>
          </mc:Fallback>
        </mc:AlternateContent>
      </w:r>
      <w:r w:rsidR="0028334D" w:rsidRPr="00690C1F">
        <w:rPr>
          <w:i/>
        </w:rPr>
        <w:t>(</w:t>
      </w:r>
      <w:r w:rsidR="00F72265" w:rsidRPr="00690C1F">
        <w:rPr>
          <w:i/>
        </w:rPr>
        <w:t>Ban hành k</w:t>
      </w:r>
      <w:r w:rsidR="0028334D" w:rsidRPr="00690C1F">
        <w:rPr>
          <w:i/>
        </w:rPr>
        <w:t xml:space="preserve">èm theo Quyết định số: </w:t>
      </w:r>
      <w:r w:rsidR="005124EE">
        <w:rPr>
          <w:i/>
        </w:rPr>
        <w:t>843</w:t>
      </w:r>
      <w:r w:rsidR="0028334D" w:rsidRPr="00690C1F">
        <w:rPr>
          <w:i/>
          <w:lang w:val="vi-VN"/>
        </w:rPr>
        <w:t xml:space="preserve"> </w:t>
      </w:r>
      <w:r w:rsidR="0028334D" w:rsidRPr="00690C1F">
        <w:rPr>
          <w:i/>
        </w:rPr>
        <w:t>/QĐ-</w:t>
      </w:r>
      <w:r w:rsidR="00DF031C" w:rsidRPr="00690C1F">
        <w:rPr>
          <w:i/>
        </w:rPr>
        <w:t xml:space="preserve">UBND </w:t>
      </w:r>
      <w:r w:rsidR="0028334D" w:rsidRPr="00690C1F">
        <w:rPr>
          <w:i/>
        </w:rPr>
        <w:t xml:space="preserve"> ngày</w:t>
      </w:r>
      <w:r w:rsidR="00A60A9B" w:rsidRPr="00690C1F">
        <w:rPr>
          <w:i/>
          <w:lang w:val="vi-VN"/>
        </w:rPr>
        <w:t xml:space="preserve"> </w:t>
      </w:r>
      <w:r w:rsidR="005124EE">
        <w:rPr>
          <w:i/>
        </w:rPr>
        <w:t>07</w:t>
      </w:r>
      <w:r w:rsidR="0028334D" w:rsidRPr="00690C1F">
        <w:rPr>
          <w:i/>
        </w:rPr>
        <w:t xml:space="preserve"> tháng </w:t>
      </w:r>
      <w:r w:rsidR="005124EE">
        <w:rPr>
          <w:i/>
        </w:rPr>
        <w:t>3</w:t>
      </w:r>
      <w:r w:rsidR="0028334D" w:rsidRPr="00690C1F">
        <w:rPr>
          <w:i/>
          <w:lang w:val="vi-VN"/>
        </w:rPr>
        <w:t xml:space="preserve"> </w:t>
      </w:r>
      <w:r w:rsidR="0028334D" w:rsidRPr="00690C1F">
        <w:rPr>
          <w:i/>
        </w:rPr>
        <w:t>năm</w:t>
      </w:r>
      <w:r w:rsidR="0028334D" w:rsidRPr="00690C1F">
        <w:t xml:space="preserve"> </w:t>
      </w:r>
      <w:r w:rsidR="0028334D" w:rsidRPr="00690C1F">
        <w:rPr>
          <w:i/>
        </w:rPr>
        <w:t xml:space="preserve">2022 của </w:t>
      </w:r>
      <w:r w:rsidR="00DF031C" w:rsidRPr="00690C1F">
        <w:rPr>
          <w:i/>
        </w:rPr>
        <w:t xml:space="preserve">Ủy ban nhân dân </w:t>
      </w:r>
      <w:r w:rsidR="0028334D" w:rsidRPr="00690C1F">
        <w:rPr>
          <w:i/>
        </w:rPr>
        <w:t>tỉnh Thanh</w:t>
      </w:r>
      <w:r w:rsidR="0028334D" w:rsidRPr="00690C1F">
        <w:rPr>
          <w:i/>
          <w:lang w:val="vi-VN"/>
        </w:rPr>
        <w:t xml:space="preserve"> Hóa</w:t>
      </w:r>
      <w:r w:rsidR="0028334D" w:rsidRPr="00690C1F">
        <w:rPr>
          <w:i/>
        </w:rPr>
        <w:t>)</w:t>
      </w:r>
    </w:p>
    <w:p w:rsidR="00A075EE" w:rsidRPr="00690C1F" w:rsidRDefault="00A075EE" w:rsidP="0028334D">
      <w:pPr>
        <w:spacing w:after="0" w:line="240" w:lineRule="auto"/>
        <w:jc w:val="center"/>
        <w:rPr>
          <w:b/>
        </w:rPr>
      </w:pPr>
    </w:p>
    <w:p w:rsidR="0028334D" w:rsidRPr="00690C1F" w:rsidRDefault="0028334D" w:rsidP="0039703A">
      <w:pPr>
        <w:spacing w:after="0" w:line="240" w:lineRule="auto"/>
        <w:jc w:val="center"/>
        <w:rPr>
          <w:b/>
          <w:lang w:val="vi-VN"/>
        </w:rPr>
      </w:pPr>
      <w:r w:rsidRPr="00690C1F">
        <w:rPr>
          <w:b/>
        </w:rPr>
        <w:t xml:space="preserve">Chương I </w:t>
      </w:r>
    </w:p>
    <w:p w:rsidR="0028334D" w:rsidRPr="00690C1F" w:rsidRDefault="0028334D" w:rsidP="0039703A">
      <w:pPr>
        <w:spacing w:after="240" w:line="240" w:lineRule="auto"/>
        <w:jc w:val="center"/>
        <w:rPr>
          <w:b/>
          <w:lang w:val="vi-VN"/>
        </w:rPr>
      </w:pPr>
      <w:r w:rsidRPr="00690C1F">
        <w:rPr>
          <w:b/>
        </w:rPr>
        <w:t>QUY ĐỊNH CHUNG</w:t>
      </w:r>
    </w:p>
    <w:p w:rsidR="0028334D" w:rsidRPr="00690C1F" w:rsidRDefault="0028334D" w:rsidP="007107BF">
      <w:pPr>
        <w:spacing w:after="120" w:line="264" w:lineRule="auto"/>
        <w:ind w:firstLine="709"/>
        <w:jc w:val="both"/>
        <w:rPr>
          <w:lang w:val="vi-VN"/>
        </w:rPr>
      </w:pPr>
      <w:r w:rsidRPr="00690C1F">
        <w:rPr>
          <w:b/>
        </w:rPr>
        <w:t>Điều 1.</w:t>
      </w:r>
      <w:r w:rsidRPr="00690C1F">
        <w:t xml:space="preserve"> </w:t>
      </w:r>
      <w:r w:rsidRPr="00690C1F">
        <w:rPr>
          <w:b/>
        </w:rPr>
        <w:t>Phạm vi điều chỉnh</w:t>
      </w:r>
      <w:r w:rsidRPr="00690C1F">
        <w:t xml:space="preserve"> </w:t>
      </w:r>
    </w:p>
    <w:p w:rsidR="00CE3EE1" w:rsidRPr="00690C1F" w:rsidRDefault="0028334D" w:rsidP="007107BF">
      <w:pPr>
        <w:spacing w:after="120" w:line="264" w:lineRule="auto"/>
        <w:ind w:firstLine="709"/>
        <w:jc w:val="both"/>
      </w:pPr>
      <w:r w:rsidRPr="00690C1F">
        <w:t>Quy chế này quy định về hoạt động của Trang thông tin điện tử phổ biến, giáo dục pháp luật tỉnh Thanh</w:t>
      </w:r>
      <w:r w:rsidRPr="00690C1F">
        <w:rPr>
          <w:lang w:val="vi-VN"/>
        </w:rPr>
        <w:t xml:space="preserve"> Hóa </w:t>
      </w:r>
      <w:r w:rsidR="00B71089" w:rsidRPr="00690C1F">
        <w:rPr>
          <w:i/>
        </w:rPr>
        <w:t xml:space="preserve">(sau đây viết tắt </w:t>
      </w:r>
      <w:r w:rsidRPr="00690C1F">
        <w:rPr>
          <w:i/>
        </w:rPr>
        <w:t>là Trang TTĐT)</w:t>
      </w:r>
      <w:r w:rsidR="00624467" w:rsidRPr="00690C1F">
        <w:t>,</w:t>
      </w:r>
      <w:r w:rsidR="009A216A" w:rsidRPr="00690C1F">
        <w:t xml:space="preserve"> gồm những nội dung sau:</w:t>
      </w:r>
    </w:p>
    <w:p w:rsidR="00624467" w:rsidRPr="00690C1F" w:rsidRDefault="00B71089" w:rsidP="007107BF">
      <w:pPr>
        <w:spacing w:after="120" w:line="264" w:lineRule="auto"/>
        <w:ind w:firstLine="720"/>
        <w:jc w:val="both"/>
      </w:pPr>
      <w:r w:rsidRPr="00690C1F">
        <w:t xml:space="preserve">1. </w:t>
      </w:r>
      <w:r w:rsidR="009A216A" w:rsidRPr="00690C1F">
        <w:t>Quản lý Trang TTĐT</w:t>
      </w:r>
      <w:r w:rsidR="000B54E2" w:rsidRPr="00690C1F">
        <w:t>.</w:t>
      </w:r>
    </w:p>
    <w:p w:rsidR="009A216A" w:rsidRPr="00690C1F" w:rsidRDefault="00B71089" w:rsidP="007107BF">
      <w:pPr>
        <w:spacing w:after="120" w:line="264" w:lineRule="auto"/>
        <w:ind w:firstLine="720"/>
        <w:jc w:val="both"/>
      </w:pPr>
      <w:r w:rsidRPr="00690C1F">
        <w:t>2.</w:t>
      </w:r>
      <w:r w:rsidR="00A60A9B" w:rsidRPr="00690C1F">
        <w:t xml:space="preserve"> </w:t>
      </w:r>
      <w:r w:rsidR="009A216A" w:rsidRPr="00690C1F">
        <w:t>Nội dung thông tin, dữ liệu được cập nhật, đăng tải trên Trang TTĐT</w:t>
      </w:r>
      <w:r w:rsidR="000B54E2" w:rsidRPr="00690C1F">
        <w:t>.</w:t>
      </w:r>
    </w:p>
    <w:p w:rsidR="00624467" w:rsidRPr="00690C1F" w:rsidRDefault="00B71089" w:rsidP="007107BF">
      <w:pPr>
        <w:spacing w:after="120" w:line="264" w:lineRule="auto"/>
        <w:ind w:firstLine="720"/>
        <w:jc w:val="both"/>
      </w:pPr>
      <w:r w:rsidRPr="00690C1F">
        <w:t>3.</w:t>
      </w:r>
      <w:r w:rsidR="00A60A9B" w:rsidRPr="00690C1F">
        <w:t xml:space="preserve"> </w:t>
      </w:r>
      <w:r w:rsidR="009A216A" w:rsidRPr="00690C1F">
        <w:t>Cung cấp, cập nhật thông tin trên Trang TTĐT</w:t>
      </w:r>
      <w:r w:rsidR="000B54E2" w:rsidRPr="00690C1F">
        <w:t>.</w:t>
      </w:r>
    </w:p>
    <w:p w:rsidR="00624467" w:rsidRPr="00690C1F" w:rsidRDefault="00B71089" w:rsidP="007107BF">
      <w:pPr>
        <w:spacing w:after="120" w:line="264" w:lineRule="auto"/>
        <w:ind w:firstLine="720"/>
        <w:jc w:val="both"/>
      </w:pPr>
      <w:r w:rsidRPr="00690C1F">
        <w:t xml:space="preserve">4. </w:t>
      </w:r>
      <w:r w:rsidR="00DF580B" w:rsidRPr="00690C1F">
        <w:t>Ban B</w:t>
      </w:r>
      <w:r w:rsidR="009A216A" w:rsidRPr="00690C1F">
        <w:t>iên tập Trang TTĐT</w:t>
      </w:r>
      <w:r w:rsidR="000B54E2" w:rsidRPr="00690C1F">
        <w:t>.</w:t>
      </w:r>
    </w:p>
    <w:p w:rsidR="009A216A" w:rsidRPr="00690C1F" w:rsidRDefault="00B71089" w:rsidP="007107BF">
      <w:pPr>
        <w:spacing w:after="120" w:line="264" w:lineRule="auto"/>
        <w:ind w:firstLine="720"/>
        <w:jc w:val="both"/>
      </w:pPr>
      <w:r w:rsidRPr="00690C1F">
        <w:t>5.</w:t>
      </w:r>
      <w:r w:rsidR="00A60A9B" w:rsidRPr="00690C1F">
        <w:t xml:space="preserve"> </w:t>
      </w:r>
      <w:r w:rsidR="009A216A" w:rsidRPr="00690C1F">
        <w:t>Quy trình biên tập thông tin trước khi đưa lên Trang TTĐT</w:t>
      </w:r>
      <w:r w:rsidR="00624467" w:rsidRPr="00690C1F">
        <w:t>.</w:t>
      </w:r>
    </w:p>
    <w:p w:rsidR="007F6561" w:rsidRPr="00690C1F" w:rsidRDefault="007F6561" w:rsidP="007107BF">
      <w:pPr>
        <w:spacing w:after="120" w:line="264" w:lineRule="auto"/>
        <w:ind w:firstLine="720"/>
        <w:jc w:val="both"/>
      </w:pPr>
      <w:r w:rsidRPr="00690C1F">
        <w:rPr>
          <w:b/>
        </w:rPr>
        <w:t>Điều 2</w:t>
      </w:r>
      <w:r w:rsidRPr="00690C1F">
        <w:t>.</w:t>
      </w:r>
      <w:r w:rsidRPr="00690C1F">
        <w:rPr>
          <w:b/>
        </w:rPr>
        <w:t xml:space="preserve"> Đối tượng áp dụng</w:t>
      </w:r>
    </w:p>
    <w:p w:rsidR="008E6F54" w:rsidRPr="00690C1F" w:rsidRDefault="008E6F54" w:rsidP="007107BF">
      <w:pPr>
        <w:spacing w:after="120" w:line="264" w:lineRule="auto"/>
        <w:ind w:firstLine="709"/>
        <w:jc w:val="both"/>
      </w:pPr>
      <w:r w:rsidRPr="00690C1F">
        <w:t xml:space="preserve">1. Các sở, ban, ngành cấp tỉnh; </w:t>
      </w:r>
      <w:r w:rsidR="00FB0A00" w:rsidRPr="00690C1F">
        <w:rPr>
          <w:bCs/>
          <w:szCs w:val="28"/>
        </w:rPr>
        <w:t>các cơ quan thành viên Hội đồng phối hợp phổ biến</w:t>
      </w:r>
      <w:r w:rsidR="00A75B55" w:rsidRPr="00690C1F">
        <w:rPr>
          <w:bCs/>
          <w:szCs w:val="28"/>
        </w:rPr>
        <w:t>,</w:t>
      </w:r>
      <w:r w:rsidR="00FB0A00" w:rsidRPr="00690C1F">
        <w:rPr>
          <w:bCs/>
          <w:szCs w:val="28"/>
        </w:rPr>
        <w:t xml:space="preserve"> giáo dục pháp luật tỉnh;</w:t>
      </w:r>
      <w:r w:rsidR="00FB0A00" w:rsidRPr="00690C1F">
        <w:t xml:space="preserve"> </w:t>
      </w:r>
      <w:r w:rsidRPr="00690C1F">
        <w:t>UBND các huyện, thị xã, thành phố</w:t>
      </w:r>
      <w:r w:rsidR="000B54E2" w:rsidRPr="00690C1F">
        <w:t>.</w:t>
      </w:r>
    </w:p>
    <w:p w:rsidR="008E6F54" w:rsidRPr="00690C1F" w:rsidRDefault="008E6F54" w:rsidP="007107BF">
      <w:pPr>
        <w:spacing w:after="120" w:line="264" w:lineRule="auto"/>
        <w:ind w:firstLine="709"/>
        <w:jc w:val="both"/>
      </w:pPr>
      <w:r w:rsidRPr="00690C1F">
        <w:t>2. Các tổ chứ</w:t>
      </w:r>
      <w:r w:rsidR="00C3008F" w:rsidRPr="00690C1F">
        <w:t>c, cá</w:t>
      </w:r>
      <w:r w:rsidRPr="00690C1F">
        <w:t xml:space="preserve"> nhân có liên quan đến hoạt động của Trang </w:t>
      </w:r>
      <w:r w:rsidR="00146686" w:rsidRPr="00690C1F">
        <w:t>TTĐT</w:t>
      </w:r>
      <w:r w:rsidRPr="00690C1F">
        <w:t>.</w:t>
      </w:r>
    </w:p>
    <w:p w:rsidR="00E85B52" w:rsidRPr="00690C1F" w:rsidRDefault="00E85B52" w:rsidP="007107BF">
      <w:pPr>
        <w:spacing w:after="120" w:line="264" w:lineRule="auto"/>
        <w:ind w:firstLine="709"/>
        <w:jc w:val="both"/>
        <w:rPr>
          <w:b/>
        </w:rPr>
      </w:pPr>
      <w:r w:rsidRPr="00690C1F">
        <w:rPr>
          <w:b/>
        </w:rPr>
        <w:t>Điều 3. Nguyên tắc hoạt độ</w:t>
      </w:r>
      <w:r w:rsidR="002456D5" w:rsidRPr="00690C1F">
        <w:rPr>
          <w:b/>
        </w:rPr>
        <w:t>ng</w:t>
      </w:r>
    </w:p>
    <w:p w:rsidR="00E85B52" w:rsidRPr="00690C1F" w:rsidRDefault="00E85B52" w:rsidP="007107BF">
      <w:pPr>
        <w:spacing w:after="120" w:line="264" w:lineRule="auto"/>
        <w:ind w:firstLine="709"/>
        <w:jc w:val="both"/>
      </w:pPr>
      <w:r w:rsidRPr="00690C1F">
        <w:t xml:space="preserve">1. Đảm bảo hoạt động của Trang TTĐT theo đúng các quy định của pháp luật cũng như chính sách của tỉnh về công tác </w:t>
      </w:r>
      <w:r w:rsidR="000B54E2" w:rsidRPr="00690C1F">
        <w:t>phổ biến, giáo dục pháp luật</w:t>
      </w:r>
      <w:r w:rsidRPr="00690C1F">
        <w:t xml:space="preserve"> </w:t>
      </w:r>
      <w:r w:rsidR="00FC38BF" w:rsidRPr="00690C1F">
        <w:rPr>
          <w:i/>
        </w:rPr>
        <w:t>(sau đây viết tắt là PBGDPL)</w:t>
      </w:r>
      <w:r w:rsidR="00FC38BF" w:rsidRPr="00690C1F">
        <w:t xml:space="preserve"> </w:t>
      </w:r>
      <w:r w:rsidRPr="00690C1F">
        <w:t>trên môi trường mạng.</w:t>
      </w:r>
    </w:p>
    <w:p w:rsidR="00E85B52" w:rsidRPr="00690C1F" w:rsidRDefault="00E85B52" w:rsidP="007107BF">
      <w:pPr>
        <w:spacing w:after="120" w:line="264" w:lineRule="auto"/>
        <w:ind w:firstLine="709"/>
        <w:jc w:val="both"/>
      </w:pPr>
      <w:r w:rsidRPr="00690C1F">
        <w:t xml:space="preserve">2. Tuân thủ sự chỉ đạo thống nhất của UBND tỉnh và Hội đồng </w:t>
      </w:r>
      <w:r w:rsidR="00E220C3" w:rsidRPr="00690C1F">
        <w:t xml:space="preserve">phối hợp </w:t>
      </w:r>
      <w:r w:rsidR="00FC38BF" w:rsidRPr="00690C1F">
        <w:t>PBGDPL</w:t>
      </w:r>
      <w:r w:rsidRPr="00690C1F">
        <w:t xml:space="preserve"> tỉnh, phát huy hiệu quả công tác </w:t>
      </w:r>
      <w:r w:rsidR="000B54E2" w:rsidRPr="00690C1F">
        <w:t>PBGDPL</w:t>
      </w:r>
      <w:r w:rsidRPr="00690C1F">
        <w:t xml:space="preserve"> qua Trang TTĐT trên cơ sở sự tham gia của các</w:t>
      </w:r>
      <w:r w:rsidR="00A75B55" w:rsidRPr="00690C1F">
        <w:t xml:space="preserve"> sở, ban, ngành cấp tỉnh; các</w:t>
      </w:r>
      <w:r w:rsidR="00FB0A00" w:rsidRPr="00690C1F">
        <w:t xml:space="preserve"> cơ quan</w:t>
      </w:r>
      <w:r w:rsidRPr="00690C1F">
        <w:t xml:space="preserve"> thành viên Hội đồng</w:t>
      </w:r>
      <w:r w:rsidR="00E220C3" w:rsidRPr="00690C1F">
        <w:t xml:space="preserve"> phối hợp</w:t>
      </w:r>
      <w:r w:rsidRPr="00690C1F">
        <w:t xml:space="preserve"> </w:t>
      </w:r>
      <w:r w:rsidR="000B54E2" w:rsidRPr="00690C1F">
        <w:t>PBGDPL</w:t>
      </w:r>
      <w:r w:rsidR="004D1A25" w:rsidRPr="00690C1F">
        <w:t xml:space="preserve"> tỉnh</w:t>
      </w:r>
      <w:r w:rsidR="002F0E43" w:rsidRPr="00690C1F">
        <w:t>;</w:t>
      </w:r>
      <w:r w:rsidRPr="00690C1F">
        <w:t xml:space="preserve"> UBND </w:t>
      </w:r>
      <w:r w:rsidR="002F0E43" w:rsidRPr="00690C1F">
        <w:t xml:space="preserve">các </w:t>
      </w:r>
      <w:r w:rsidR="000A701D" w:rsidRPr="00690C1F">
        <w:rPr>
          <w:lang w:val="vi-VN"/>
        </w:rPr>
        <w:t>huyện, thị xã, thành phố</w:t>
      </w:r>
      <w:r w:rsidRPr="00690C1F">
        <w:t xml:space="preserve"> và các cá nhân</w:t>
      </w:r>
      <w:r w:rsidR="00624467" w:rsidRPr="00690C1F">
        <w:t>,</w:t>
      </w:r>
      <w:r w:rsidRPr="00690C1F">
        <w:t xml:space="preserve"> tổ chức có liên quan.</w:t>
      </w:r>
    </w:p>
    <w:p w:rsidR="00E85B52" w:rsidRPr="00690C1F" w:rsidRDefault="00E85B52" w:rsidP="007107BF">
      <w:pPr>
        <w:spacing w:after="120" w:line="264" w:lineRule="auto"/>
        <w:ind w:firstLine="709"/>
        <w:jc w:val="both"/>
      </w:pPr>
      <w:r w:rsidRPr="00690C1F">
        <w:t xml:space="preserve">3. Các thông tin được đăng tải nhanh chóng, kịp thời đảm bảo chất lượng và hiệu quả trong công tác tuyên truyền, </w:t>
      </w:r>
      <w:r w:rsidR="000B54E2" w:rsidRPr="00690C1F">
        <w:t>PBGDPL</w:t>
      </w:r>
      <w:r w:rsidRPr="00690C1F">
        <w:t>.</w:t>
      </w:r>
    </w:p>
    <w:p w:rsidR="00E02767" w:rsidRPr="00690C1F" w:rsidRDefault="00E02767" w:rsidP="007107BF">
      <w:pPr>
        <w:spacing w:after="120" w:line="240" w:lineRule="auto"/>
        <w:ind w:firstLine="709"/>
        <w:jc w:val="both"/>
      </w:pPr>
      <w:r w:rsidRPr="00690C1F">
        <w:lastRenderedPageBreak/>
        <w:t xml:space="preserve">4. Những tin bài được đăng tải có vi phạm các </w:t>
      </w:r>
      <w:r w:rsidR="006140A0" w:rsidRPr="00690C1F">
        <w:t>chính sách của Đảng, pháp luật của Nhà nước</w:t>
      </w:r>
      <w:r w:rsidRPr="00690C1F">
        <w:t xml:space="preserve"> và nội dung Quy chế này sẽ bị gỡ bỏ và xử lý theo quy định của pháp luật. </w:t>
      </w:r>
    </w:p>
    <w:p w:rsidR="0028334D" w:rsidRPr="00690C1F" w:rsidRDefault="0028334D" w:rsidP="007107BF">
      <w:pPr>
        <w:spacing w:after="120" w:line="240" w:lineRule="auto"/>
        <w:ind w:firstLine="709"/>
        <w:jc w:val="both"/>
        <w:rPr>
          <w:lang w:val="vi-VN"/>
        </w:rPr>
      </w:pPr>
      <w:r w:rsidRPr="00690C1F">
        <w:rPr>
          <w:b/>
        </w:rPr>
        <w:t xml:space="preserve">Điều </w:t>
      </w:r>
      <w:r w:rsidR="00152C79" w:rsidRPr="00690C1F">
        <w:rPr>
          <w:b/>
        </w:rPr>
        <w:t>4</w:t>
      </w:r>
      <w:r w:rsidRPr="00690C1F">
        <w:t xml:space="preserve">. </w:t>
      </w:r>
      <w:r w:rsidRPr="00690C1F">
        <w:rPr>
          <w:b/>
        </w:rPr>
        <w:t xml:space="preserve">Tên miền, </w:t>
      </w:r>
      <w:r w:rsidR="007F6561" w:rsidRPr="00690C1F">
        <w:rPr>
          <w:b/>
        </w:rPr>
        <w:t>mục đích</w:t>
      </w:r>
      <w:r w:rsidRPr="00690C1F">
        <w:rPr>
          <w:b/>
        </w:rPr>
        <w:t xml:space="preserve"> của Trang TTĐT </w:t>
      </w:r>
    </w:p>
    <w:p w:rsidR="000C32D1" w:rsidRPr="00690C1F" w:rsidRDefault="0028334D" w:rsidP="007107BF">
      <w:pPr>
        <w:spacing w:after="120" w:line="240" w:lineRule="auto"/>
        <w:ind w:firstLine="709"/>
        <w:jc w:val="both"/>
      </w:pPr>
      <w:r w:rsidRPr="00690C1F">
        <w:t xml:space="preserve">1. </w:t>
      </w:r>
      <w:r w:rsidR="000B1ED5" w:rsidRPr="00690C1F">
        <w:t>Tên miền</w:t>
      </w:r>
      <w:r w:rsidR="006D573B" w:rsidRPr="00690C1F">
        <w:t xml:space="preserve"> của Trang TTĐT</w:t>
      </w:r>
    </w:p>
    <w:p w:rsidR="000B1ED5" w:rsidRPr="00690C1F" w:rsidRDefault="000B1ED5" w:rsidP="007107BF">
      <w:pPr>
        <w:spacing w:after="120" w:line="240" w:lineRule="auto"/>
        <w:ind w:firstLine="709"/>
        <w:jc w:val="both"/>
        <w:rPr>
          <w:b/>
          <w:i/>
        </w:rPr>
      </w:pPr>
      <w:r w:rsidRPr="00690C1F">
        <w:t xml:space="preserve">Tên miền truy cập </w:t>
      </w:r>
      <w:r w:rsidR="00F23222" w:rsidRPr="00690C1F">
        <w:t>T</w:t>
      </w:r>
      <w:r w:rsidR="006D573B" w:rsidRPr="00690C1F">
        <w:t xml:space="preserve">rang thông tin điện tử </w:t>
      </w:r>
      <w:r w:rsidR="00FC38BF" w:rsidRPr="00690C1F">
        <w:t>PBGDPL</w:t>
      </w:r>
      <w:r w:rsidR="006D573B" w:rsidRPr="00690C1F">
        <w:t xml:space="preserve"> tỉnh Thanh</w:t>
      </w:r>
      <w:r w:rsidR="006D573B" w:rsidRPr="00690C1F">
        <w:rPr>
          <w:lang w:val="vi-VN"/>
        </w:rPr>
        <w:t xml:space="preserve"> Hóa</w:t>
      </w:r>
      <w:r w:rsidR="006D573B" w:rsidRPr="00690C1F">
        <w:t xml:space="preserve"> là: </w:t>
      </w:r>
      <w:r w:rsidR="005707A2" w:rsidRPr="00690C1F">
        <w:rPr>
          <w:b/>
          <w:i/>
        </w:rPr>
        <w:t>pbgdpl.thanhhoa.gov.vn</w:t>
      </w:r>
    </w:p>
    <w:p w:rsidR="000C32D1" w:rsidRPr="00690C1F" w:rsidRDefault="0028334D" w:rsidP="007107BF">
      <w:pPr>
        <w:spacing w:after="120" w:line="240" w:lineRule="auto"/>
        <w:ind w:firstLine="709"/>
        <w:jc w:val="both"/>
      </w:pPr>
      <w:r w:rsidRPr="00690C1F">
        <w:t xml:space="preserve">2. </w:t>
      </w:r>
      <w:r w:rsidR="007F6561" w:rsidRPr="00690C1F">
        <w:t>Mục đích</w:t>
      </w:r>
      <w:r w:rsidR="000C32D1" w:rsidRPr="00690C1F">
        <w:t xml:space="preserve"> </w:t>
      </w:r>
      <w:r w:rsidR="00725DC3" w:rsidRPr="00690C1F">
        <w:t xml:space="preserve">của </w:t>
      </w:r>
      <w:r w:rsidR="000C32D1" w:rsidRPr="00690C1F">
        <w:t>Trang TTĐT</w:t>
      </w:r>
    </w:p>
    <w:p w:rsidR="009E1704" w:rsidRPr="00690C1F" w:rsidRDefault="0028334D" w:rsidP="007107BF">
      <w:pPr>
        <w:spacing w:after="120" w:line="240" w:lineRule="auto"/>
        <w:ind w:firstLine="709"/>
        <w:jc w:val="both"/>
        <w:rPr>
          <w:spacing w:val="-4"/>
        </w:rPr>
      </w:pPr>
      <w:r w:rsidRPr="00690C1F">
        <w:rPr>
          <w:spacing w:val="-4"/>
        </w:rPr>
        <w:t xml:space="preserve">Trang TTĐT có </w:t>
      </w:r>
      <w:r w:rsidR="007F6561" w:rsidRPr="00690C1F">
        <w:rPr>
          <w:spacing w:val="-4"/>
        </w:rPr>
        <w:t>mục đích</w:t>
      </w:r>
      <w:r w:rsidRPr="00690C1F">
        <w:rPr>
          <w:spacing w:val="-4"/>
        </w:rPr>
        <w:t xml:space="preserve"> truyền tải các thông tin chính thức </w:t>
      </w:r>
      <w:r w:rsidR="005F4F73" w:rsidRPr="00690C1F">
        <w:rPr>
          <w:spacing w:val="-4"/>
        </w:rPr>
        <w:t xml:space="preserve">về công tác </w:t>
      </w:r>
      <w:r w:rsidR="000B54E2" w:rsidRPr="00690C1F">
        <w:rPr>
          <w:spacing w:val="-4"/>
        </w:rPr>
        <w:t>PBGDPL</w:t>
      </w:r>
      <w:r w:rsidR="005F4F73" w:rsidRPr="00690C1F">
        <w:rPr>
          <w:spacing w:val="-4"/>
        </w:rPr>
        <w:t xml:space="preserve"> của UBND tỉnh, </w:t>
      </w:r>
      <w:r w:rsidRPr="00690C1F">
        <w:rPr>
          <w:spacing w:val="-4"/>
        </w:rPr>
        <w:t>Hội đồng phối hợp PBGDPL</w:t>
      </w:r>
      <w:r w:rsidRPr="00690C1F">
        <w:rPr>
          <w:spacing w:val="-4"/>
          <w:lang w:val="vi-VN"/>
        </w:rPr>
        <w:t xml:space="preserve"> </w:t>
      </w:r>
      <w:r w:rsidRPr="00690C1F">
        <w:rPr>
          <w:spacing w:val="-4"/>
        </w:rPr>
        <w:t>tỉnh</w:t>
      </w:r>
      <w:r w:rsidRPr="00690C1F">
        <w:rPr>
          <w:spacing w:val="-4"/>
          <w:lang w:val="vi-VN"/>
        </w:rPr>
        <w:t xml:space="preserve"> và công tác </w:t>
      </w:r>
      <w:r w:rsidR="000B54E2" w:rsidRPr="00690C1F">
        <w:rPr>
          <w:spacing w:val="-4"/>
          <w:lang w:val="vi-VN"/>
        </w:rPr>
        <w:t>PBGDPL</w:t>
      </w:r>
      <w:r w:rsidRPr="00690C1F">
        <w:rPr>
          <w:spacing w:val="-4"/>
          <w:lang w:val="vi-VN"/>
        </w:rPr>
        <w:t xml:space="preserve"> </w:t>
      </w:r>
      <w:r w:rsidR="009E1704" w:rsidRPr="00690C1F">
        <w:rPr>
          <w:spacing w:val="-4"/>
        </w:rPr>
        <w:t>trên địa bàn tỉnh.</w:t>
      </w:r>
      <w:r w:rsidR="007F6561" w:rsidRPr="00690C1F">
        <w:rPr>
          <w:spacing w:val="-4"/>
        </w:rPr>
        <w:t xml:space="preserve"> Cụ thể như sau:</w:t>
      </w:r>
    </w:p>
    <w:p w:rsidR="0028334D" w:rsidRPr="00690C1F" w:rsidRDefault="002B4B42" w:rsidP="007107BF">
      <w:pPr>
        <w:spacing w:after="120" w:line="240" w:lineRule="auto"/>
        <w:ind w:firstLine="709"/>
        <w:jc w:val="both"/>
      </w:pPr>
      <w:r w:rsidRPr="00690C1F">
        <w:t>a)</w:t>
      </w:r>
      <w:r w:rsidR="0028334D" w:rsidRPr="00690C1F">
        <w:t xml:space="preserve"> Cung cấp đầy đủ, chính xác và kịp thời các thông tin về các chủ trương, đường lối</w:t>
      </w:r>
      <w:r w:rsidR="00107843">
        <w:t>,</w:t>
      </w:r>
      <w:r w:rsidR="0028334D" w:rsidRPr="00690C1F">
        <w:t xml:space="preserve"> </w:t>
      </w:r>
      <w:r w:rsidR="00107843" w:rsidRPr="00690C1F">
        <w:t xml:space="preserve">chính sách </w:t>
      </w:r>
      <w:r w:rsidR="0028334D" w:rsidRPr="00690C1F">
        <w:t xml:space="preserve">của Đảng, pháp luật của Nhà nước, các quy định của tỉnh về </w:t>
      </w:r>
      <w:r w:rsidR="00921000" w:rsidRPr="00690C1F">
        <w:t xml:space="preserve">các lĩnh </w:t>
      </w:r>
      <w:r w:rsidR="00921000" w:rsidRPr="00D00935">
        <w:t>vực kinh tế</w:t>
      </w:r>
      <w:r w:rsidR="004D1A25" w:rsidRPr="00D00935">
        <w:t xml:space="preserve"> -</w:t>
      </w:r>
      <w:r w:rsidR="00921000" w:rsidRPr="00D00935">
        <w:t xml:space="preserve"> xã hội, quố</w:t>
      </w:r>
      <w:r w:rsidR="004D1A25" w:rsidRPr="00D00935">
        <w:t>c phòng - an ninh</w:t>
      </w:r>
      <w:r w:rsidR="004D1A25" w:rsidRPr="00690C1F">
        <w:t>...</w:t>
      </w:r>
    </w:p>
    <w:p w:rsidR="0028334D" w:rsidRPr="00D00935" w:rsidRDefault="006773CA" w:rsidP="007107BF">
      <w:pPr>
        <w:spacing w:after="120" w:line="240" w:lineRule="auto"/>
        <w:ind w:firstLine="709"/>
        <w:jc w:val="both"/>
      </w:pPr>
      <w:r w:rsidRPr="00690C1F">
        <w:t>b)</w:t>
      </w:r>
      <w:r w:rsidR="0028334D" w:rsidRPr="00690C1F">
        <w:t xml:space="preserve"> Cung cấp các loại tài liệu </w:t>
      </w:r>
      <w:r w:rsidR="00FC38BF" w:rsidRPr="00690C1F">
        <w:t>PBGDPL</w:t>
      </w:r>
      <w:r w:rsidR="0028334D" w:rsidRPr="00690C1F">
        <w:t xml:space="preserve"> để cán bộ, </w:t>
      </w:r>
      <w:r w:rsidR="006140A0" w:rsidRPr="00D00935">
        <w:t>Nhâ</w:t>
      </w:r>
      <w:r w:rsidR="006140A0" w:rsidRPr="00690C1F">
        <w:t>n</w:t>
      </w:r>
      <w:r w:rsidR="0028334D" w:rsidRPr="00690C1F">
        <w:t xml:space="preserve"> dân tra cứu, khai thác và sử dụng. </w:t>
      </w:r>
    </w:p>
    <w:p w:rsidR="0028334D" w:rsidRPr="00690C1F" w:rsidRDefault="00A937A6" w:rsidP="007107BF">
      <w:pPr>
        <w:spacing w:after="120" w:line="240" w:lineRule="auto"/>
        <w:ind w:firstLine="709"/>
        <w:jc w:val="both"/>
        <w:rPr>
          <w:lang w:val="vi-VN"/>
        </w:rPr>
      </w:pPr>
      <w:r w:rsidRPr="00690C1F">
        <w:t>c</w:t>
      </w:r>
      <w:r w:rsidR="00A00E7C" w:rsidRPr="00690C1F">
        <w:t>)</w:t>
      </w:r>
      <w:r w:rsidR="0028334D" w:rsidRPr="00690C1F">
        <w:t xml:space="preserve"> Phản ánh các hoạt động tuyên truyền, </w:t>
      </w:r>
      <w:r w:rsidR="000B54E2" w:rsidRPr="00690C1F">
        <w:t>PBGDPL</w:t>
      </w:r>
      <w:r w:rsidR="0028334D" w:rsidRPr="00690C1F">
        <w:t xml:space="preserve"> của các cơ quan, đơn vị trên địa bàn tỉnh. </w:t>
      </w:r>
    </w:p>
    <w:p w:rsidR="0028334D" w:rsidRPr="00690C1F" w:rsidRDefault="00A00E7C" w:rsidP="007107BF">
      <w:pPr>
        <w:spacing w:after="120" w:line="240" w:lineRule="auto"/>
        <w:ind w:firstLine="709"/>
        <w:jc w:val="both"/>
        <w:rPr>
          <w:lang w:val="vi-VN"/>
        </w:rPr>
      </w:pPr>
      <w:r w:rsidRPr="00690C1F">
        <w:t>d)</w:t>
      </w:r>
      <w:r w:rsidR="0028334D" w:rsidRPr="00690C1F">
        <w:t xml:space="preserve"> Thông tin chỉ đạo điều hành về tuyên truyền, </w:t>
      </w:r>
      <w:r w:rsidR="005707A2" w:rsidRPr="00690C1F">
        <w:t>PBGDPL</w:t>
      </w:r>
      <w:r w:rsidR="0028334D" w:rsidRPr="00690C1F">
        <w:t xml:space="preserve"> giữa các thành viên Hội đồng phối hợp PBGDPL tỉnh, Hội đồng phối hợp </w:t>
      </w:r>
      <w:r w:rsidR="000B54E2" w:rsidRPr="00690C1F">
        <w:t>PBGDPL</w:t>
      </w:r>
      <w:r w:rsidR="0028334D" w:rsidRPr="00690C1F">
        <w:t xml:space="preserve"> </w:t>
      </w:r>
      <w:r w:rsidR="000A701D" w:rsidRPr="00690C1F">
        <w:rPr>
          <w:lang w:val="vi-VN"/>
        </w:rPr>
        <w:t>huyện, thị xã, thành phố</w:t>
      </w:r>
      <w:r w:rsidR="0028334D" w:rsidRPr="00690C1F">
        <w:t xml:space="preserve"> và các tổ chức, cá nhân có liên quan. </w:t>
      </w:r>
    </w:p>
    <w:p w:rsidR="0028334D" w:rsidRPr="00690C1F" w:rsidRDefault="0028334D" w:rsidP="0039703A">
      <w:pPr>
        <w:spacing w:after="0" w:line="240" w:lineRule="auto"/>
        <w:jc w:val="center"/>
        <w:rPr>
          <w:b/>
          <w:lang w:val="vi-VN"/>
        </w:rPr>
      </w:pPr>
      <w:r w:rsidRPr="00690C1F">
        <w:rPr>
          <w:b/>
        </w:rPr>
        <w:t>Chương II</w:t>
      </w:r>
    </w:p>
    <w:p w:rsidR="0028334D" w:rsidRPr="00690C1F" w:rsidRDefault="00FC679E" w:rsidP="0039703A">
      <w:pPr>
        <w:spacing w:after="240" w:line="240" w:lineRule="auto"/>
        <w:jc w:val="center"/>
        <w:rPr>
          <w:b/>
          <w:lang w:val="vi-VN"/>
        </w:rPr>
      </w:pPr>
      <w:r w:rsidRPr="00690C1F">
        <w:rPr>
          <w:b/>
        </w:rPr>
        <w:t>QUY ĐỊNH CỤ THỂ</w:t>
      </w:r>
    </w:p>
    <w:p w:rsidR="0028334D" w:rsidRPr="00690C1F" w:rsidRDefault="0028334D" w:rsidP="0039703A">
      <w:pPr>
        <w:spacing w:after="120" w:line="240" w:lineRule="auto"/>
        <w:ind w:firstLine="709"/>
        <w:jc w:val="both"/>
        <w:rPr>
          <w:lang w:val="vi-VN"/>
        </w:rPr>
      </w:pPr>
      <w:r w:rsidRPr="00690C1F">
        <w:rPr>
          <w:b/>
        </w:rPr>
        <w:t>Điề</w:t>
      </w:r>
      <w:r w:rsidR="005E2F13" w:rsidRPr="00690C1F">
        <w:rPr>
          <w:b/>
        </w:rPr>
        <w:t>u 5</w:t>
      </w:r>
      <w:r w:rsidRPr="00690C1F">
        <w:t xml:space="preserve">. </w:t>
      </w:r>
      <w:r w:rsidRPr="00690C1F">
        <w:rPr>
          <w:b/>
        </w:rPr>
        <w:t>Quản lý Trang TTĐT</w:t>
      </w:r>
    </w:p>
    <w:p w:rsidR="0028334D" w:rsidRPr="00690C1F" w:rsidRDefault="0028334D" w:rsidP="0039703A">
      <w:pPr>
        <w:spacing w:after="120" w:line="240" w:lineRule="auto"/>
        <w:ind w:firstLine="709"/>
        <w:jc w:val="both"/>
      </w:pPr>
      <w:r w:rsidRPr="00690C1F">
        <w:t>1. Trang TTĐT hoạt động dưới sự chỉ đạo trực tiếp của Chủ tịch Hội đồng</w:t>
      </w:r>
      <w:r w:rsidRPr="00690C1F">
        <w:rPr>
          <w:lang w:val="vi-VN"/>
        </w:rPr>
        <w:t xml:space="preserve"> phối hợp </w:t>
      </w:r>
      <w:r w:rsidR="000B54E2" w:rsidRPr="00690C1F">
        <w:t>PBGDPL</w:t>
      </w:r>
      <w:r w:rsidR="00B4443D" w:rsidRPr="00690C1F">
        <w:t xml:space="preserve"> </w:t>
      </w:r>
      <w:r w:rsidRPr="00690C1F">
        <w:rPr>
          <w:lang w:val="vi-VN"/>
        </w:rPr>
        <w:t>tỉnh</w:t>
      </w:r>
      <w:r w:rsidR="005707A2" w:rsidRPr="00690C1F">
        <w:t>.</w:t>
      </w:r>
    </w:p>
    <w:p w:rsidR="00C37F15" w:rsidRPr="00690C1F" w:rsidRDefault="00E235C3" w:rsidP="0039703A">
      <w:pPr>
        <w:spacing w:after="120" w:line="240" w:lineRule="auto"/>
        <w:ind w:firstLine="709"/>
        <w:jc w:val="both"/>
      </w:pPr>
      <w:r w:rsidRPr="00690C1F">
        <w:t xml:space="preserve">2. </w:t>
      </w:r>
      <w:r w:rsidR="00921000" w:rsidRPr="00690C1F">
        <w:t>Ban B</w:t>
      </w:r>
      <w:r w:rsidR="00E96EC6" w:rsidRPr="00690C1F">
        <w:t xml:space="preserve">iên tập Trang </w:t>
      </w:r>
      <w:r w:rsidR="00C37F15" w:rsidRPr="00690C1F">
        <w:t>TTĐT</w:t>
      </w:r>
      <w:r w:rsidR="00E96EC6" w:rsidRPr="00690C1F">
        <w:t xml:space="preserve"> chịu trách</w:t>
      </w:r>
      <w:r w:rsidR="00107843">
        <w:t xml:space="preserve"> nhiệm</w:t>
      </w:r>
      <w:r w:rsidR="00E96EC6" w:rsidRPr="00690C1F">
        <w:t xml:space="preserve"> </w:t>
      </w:r>
      <w:r w:rsidR="000F107B" w:rsidRPr="00D00935">
        <w:t>tổ chức, duyệt</w:t>
      </w:r>
      <w:r w:rsidR="00E96EC6" w:rsidRPr="00D00935">
        <w:t xml:space="preserve"> </w:t>
      </w:r>
      <w:r w:rsidR="00C37F15" w:rsidRPr="00690C1F">
        <w:t>đăng tải các</w:t>
      </w:r>
      <w:r w:rsidR="00921000" w:rsidRPr="00690C1F">
        <w:t xml:space="preserve"> tin,</w:t>
      </w:r>
      <w:r w:rsidR="00C37F15" w:rsidRPr="00690C1F">
        <w:t xml:space="preserve"> bài viết phù hợp với chính sách của Đảng, pháp luật của Nhà nước và định hướng tuyên truyền của tỉnh. </w:t>
      </w:r>
    </w:p>
    <w:p w:rsidR="00E96EC6" w:rsidRPr="00690C1F" w:rsidRDefault="00C37F15" w:rsidP="0039703A">
      <w:pPr>
        <w:spacing w:after="120" w:line="240" w:lineRule="auto"/>
        <w:ind w:firstLine="709"/>
        <w:jc w:val="both"/>
        <w:rPr>
          <w:spacing w:val="2"/>
        </w:rPr>
      </w:pPr>
      <w:r w:rsidRPr="00690C1F">
        <w:rPr>
          <w:spacing w:val="2"/>
        </w:rPr>
        <w:t xml:space="preserve">3. Cơ quan, tổ chức, cá nhân cung cấp </w:t>
      </w:r>
      <w:r w:rsidR="005C2A83" w:rsidRPr="00690C1F">
        <w:rPr>
          <w:spacing w:val="2"/>
        </w:rPr>
        <w:t>tin, bài</w:t>
      </w:r>
      <w:r w:rsidR="006A59A7" w:rsidRPr="00690C1F">
        <w:rPr>
          <w:spacing w:val="2"/>
        </w:rPr>
        <w:t xml:space="preserve"> hoặc các dữ liệu thông tin </w:t>
      </w:r>
      <w:r w:rsidRPr="00690C1F">
        <w:rPr>
          <w:spacing w:val="2"/>
        </w:rPr>
        <w:t xml:space="preserve"> chịu trách nhiệm </w:t>
      </w:r>
      <w:r w:rsidR="00E02767" w:rsidRPr="00690C1F">
        <w:rPr>
          <w:spacing w:val="2"/>
        </w:rPr>
        <w:t xml:space="preserve">về </w:t>
      </w:r>
      <w:r w:rsidRPr="00690C1F">
        <w:rPr>
          <w:spacing w:val="2"/>
        </w:rPr>
        <w:t xml:space="preserve">tính </w:t>
      </w:r>
      <w:r w:rsidR="00E96EC6" w:rsidRPr="00690C1F">
        <w:rPr>
          <w:spacing w:val="2"/>
        </w:rPr>
        <w:t>chính xác, trung thực của các thông tin đăng trên Trang TTĐT</w:t>
      </w:r>
      <w:r w:rsidRPr="00690C1F">
        <w:rPr>
          <w:spacing w:val="2"/>
        </w:rPr>
        <w:t>.</w:t>
      </w:r>
    </w:p>
    <w:p w:rsidR="00CB2AFF" w:rsidRPr="00690C1F" w:rsidRDefault="005707A2" w:rsidP="0039703A">
      <w:pPr>
        <w:spacing w:after="120" w:line="240" w:lineRule="auto"/>
        <w:ind w:firstLine="709"/>
        <w:jc w:val="both"/>
      </w:pPr>
      <w:r w:rsidRPr="00690C1F">
        <w:t>4</w:t>
      </w:r>
      <w:r w:rsidR="00CB2AFF" w:rsidRPr="00690C1F">
        <w:t>. Đối vớ</w:t>
      </w:r>
      <w:r w:rsidR="00B23826" w:rsidRPr="00690C1F">
        <w:t xml:space="preserve">i </w:t>
      </w:r>
      <w:r w:rsidR="006A7662" w:rsidRPr="00690C1F">
        <w:t>Trang TTĐT thành phần</w:t>
      </w:r>
      <w:r w:rsidRPr="00690C1F">
        <w:t>:</w:t>
      </w:r>
      <w:r w:rsidR="00CB2AFF" w:rsidRPr="00690C1F">
        <w:t xml:space="preserve"> Giám đố</w:t>
      </w:r>
      <w:r w:rsidR="00C37F15" w:rsidRPr="00690C1F">
        <w:t xml:space="preserve">c các </w:t>
      </w:r>
      <w:r w:rsidRPr="00690C1F">
        <w:t>s</w:t>
      </w:r>
      <w:r w:rsidR="00CB2AFF" w:rsidRPr="00690C1F">
        <w:t xml:space="preserve">ở; </w:t>
      </w:r>
      <w:r w:rsidRPr="00690C1F">
        <w:t>T</w:t>
      </w:r>
      <w:r w:rsidR="00CB2AFF" w:rsidRPr="00690C1F">
        <w:t>rưởng các ban, ngành cấp tỉ</w:t>
      </w:r>
      <w:r w:rsidR="008E7178" w:rsidRPr="00690C1F">
        <w:t>nh;</w:t>
      </w:r>
      <w:r w:rsidR="00CB2AFF" w:rsidRPr="00690C1F">
        <w:t xml:space="preserve"> </w:t>
      </w:r>
      <w:r w:rsidR="00FB0A00" w:rsidRPr="00690C1F">
        <w:t xml:space="preserve">Thủ trưởng các cơ quan thành viên Hội đồng phối hợp PBGDPL; </w:t>
      </w:r>
      <w:r w:rsidR="00CB2AFF" w:rsidRPr="00690C1F">
        <w:t>Chủ tịch UBND các huyện, thị xã, thành phố chịu trách nhiệm về nội dung thông tin đăng tả</w:t>
      </w:r>
      <w:r w:rsidR="00C7431F" w:rsidRPr="00690C1F">
        <w:t xml:space="preserve">i trên </w:t>
      </w:r>
      <w:r w:rsidR="006A7662" w:rsidRPr="00690C1F">
        <w:t>Trang TTĐT thành phần</w:t>
      </w:r>
      <w:r w:rsidR="00C7431F" w:rsidRPr="00690C1F">
        <w:t>.</w:t>
      </w:r>
    </w:p>
    <w:p w:rsidR="005707A2" w:rsidRPr="00690C1F" w:rsidRDefault="005707A2" w:rsidP="0039703A">
      <w:pPr>
        <w:spacing w:after="120" w:line="240" w:lineRule="auto"/>
        <w:ind w:firstLine="709"/>
        <w:jc w:val="both"/>
      </w:pPr>
      <w:r w:rsidRPr="00690C1F">
        <w:t>5. Cơ quan vận hành</w:t>
      </w:r>
      <w:r w:rsidR="00107843">
        <w:t xml:space="preserve">, </w:t>
      </w:r>
      <w:r w:rsidR="00107843" w:rsidRPr="00D00935">
        <w:t>hướng dẫn</w:t>
      </w:r>
      <w:r w:rsidRPr="00D00935">
        <w:t xml:space="preserve"> </w:t>
      </w:r>
      <w:r w:rsidRPr="00690C1F">
        <w:t>kỹ thuật Trang TTĐT: Văn phòng UBND tỉnh.</w:t>
      </w:r>
    </w:p>
    <w:p w:rsidR="00375B3A" w:rsidRPr="00690C1F" w:rsidRDefault="00502436" w:rsidP="007107BF">
      <w:pPr>
        <w:spacing w:after="120" w:line="264" w:lineRule="auto"/>
        <w:ind w:firstLine="709"/>
        <w:jc w:val="both"/>
      </w:pPr>
      <w:r w:rsidRPr="00690C1F">
        <w:rPr>
          <w:b/>
        </w:rPr>
        <w:lastRenderedPageBreak/>
        <w:t>Điề</w:t>
      </w:r>
      <w:r w:rsidR="005E2F13" w:rsidRPr="00690C1F">
        <w:rPr>
          <w:b/>
        </w:rPr>
        <w:t>u 6</w:t>
      </w:r>
      <w:r w:rsidRPr="00690C1F">
        <w:rPr>
          <w:b/>
        </w:rPr>
        <w:t>.</w:t>
      </w:r>
      <w:r w:rsidRPr="00690C1F">
        <w:t xml:space="preserve"> </w:t>
      </w:r>
      <w:r w:rsidRPr="00690C1F">
        <w:rPr>
          <w:b/>
        </w:rPr>
        <w:t xml:space="preserve">Nội dung </w:t>
      </w:r>
      <w:r w:rsidR="000664B4" w:rsidRPr="00690C1F">
        <w:rPr>
          <w:b/>
        </w:rPr>
        <w:t>thông tin</w:t>
      </w:r>
      <w:r w:rsidR="00290226" w:rsidRPr="00690C1F">
        <w:rPr>
          <w:b/>
        </w:rPr>
        <w:t>, dữ liệu</w:t>
      </w:r>
      <w:r w:rsidR="000664B4" w:rsidRPr="00690C1F">
        <w:rPr>
          <w:b/>
        </w:rPr>
        <w:t xml:space="preserve"> </w:t>
      </w:r>
      <w:r w:rsidR="00F74DFB" w:rsidRPr="00690C1F">
        <w:rPr>
          <w:b/>
        </w:rPr>
        <w:t xml:space="preserve">được </w:t>
      </w:r>
      <w:r w:rsidR="00096D5B" w:rsidRPr="00690C1F">
        <w:rPr>
          <w:b/>
        </w:rPr>
        <w:t xml:space="preserve">cập nhật, </w:t>
      </w:r>
      <w:r w:rsidR="00724329" w:rsidRPr="00690C1F">
        <w:rPr>
          <w:b/>
        </w:rPr>
        <w:t xml:space="preserve">đăng tải </w:t>
      </w:r>
      <w:r w:rsidR="00F74DFB" w:rsidRPr="00690C1F">
        <w:rPr>
          <w:b/>
        </w:rPr>
        <w:t>trên Trang TTĐT</w:t>
      </w:r>
    </w:p>
    <w:p w:rsidR="00835C82" w:rsidRPr="00690C1F" w:rsidRDefault="004C3D6C" w:rsidP="007107BF">
      <w:pPr>
        <w:spacing w:after="120" w:line="264" w:lineRule="auto"/>
        <w:ind w:firstLine="709"/>
        <w:jc w:val="both"/>
        <w:rPr>
          <w:spacing w:val="-2"/>
        </w:rPr>
      </w:pPr>
      <w:r w:rsidRPr="00690C1F">
        <w:rPr>
          <w:spacing w:val="-2"/>
        </w:rPr>
        <w:t xml:space="preserve">Nội dung thông tin, dữ liệu được </w:t>
      </w:r>
      <w:r w:rsidR="004754C2" w:rsidRPr="00690C1F">
        <w:rPr>
          <w:spacing w:val="-2"/>
        </w:rPr>
        <w:t xml:space="preserve">cập nhật, đăng tải </w:t>
      </w:r>
      <w:r w:rsidRPr="00690C1F">
        <w:rPr>
          <w:spacing w:val="-2"/>
        </w:rPr>
        <w:t>trên Trang TTĐT</w:t>
      </w:r>
      <w:r w:rsidR="00835C82" w:rsidRPr="00690C1F">
        <w:rPr>
          <w:spacing w:val="-2"/>
        </w:rPr>
        <w:t xml:space="preserve"> </w:t>
      </w:r>
      <w:r w:rsidRPr="00690C1F">
        <w:rPr>
          <w:spacing w:val="-2"/>
        </w:rPr>
        <w:t>gồm</w:t>
      </w:r>
      <w:r w:rsidR="00835C82" w:rsidRPr="00690C1F">
        <w:rPr>
          <w:spacing w:val="-2"/>
        </w:rPr>
        <w:t>:</w:t>
      </w:r>
    </w:p>
    <w:p w:rsidR="00555247" w:rsidRPr="00690C1F" w:rsidRDefault="00860EB5" w:rsidP="007107BF">
      <w:pPr>
        <w:spacing w:after="120" w:line="264" w:lineRule="auto"/>
        <w:ind w:firstLine="709"/>
        <w:jc w:val="both"/>
      </w:pPr>
      <w:r w:rsidRPr="00690C1F">
        <w:t>1</w:t>
      </w:r>
      <w:r w:rsidR="00555247" w:rsidRPr="00690C1F">
        <w:t>. Thông tin về hoạt động chỉ đạo điều hành của Hội đồng</w:t>
      </w:r>
      <w:r w:rsidR="00E220C3" w:rsidRPr="00690C1F">
        <w:t xml:space="preserve"> phối hợp</w:t>
      </w:r>
      <w:r w:rsidR="00555247" w:rsidRPr="00690C1F">
        <w:t xml:space="preserve"> </w:t>
      </w:r>
      <w:r w:rsidR="000B54E2" w:rsidRPr="00690C1F">
        <w:t>PBGDPL</w:t>
      </w:r>
      <w:r w:rsidR="00555247" w:rsidRPr="00690C1F">
        <w:rPr>
          <w:lang w:val="vi-VN"/>
        </w:rPr>
        <w:t xml:space="preserve"> các cấp</w:t>
      </w:r>
      <w:r w:rsidR="00555247" w:rsidRPr="00690C1F">
        <w:t xml:space="preserve"> về công tác </w:t>
      </w:r>
      <w:r w:rsidR="000B54E2" w:rsidRPr="00690C1F">
        <w:t>PBGDPL</w:t>
      </w:r>
      <w:r w:rsidR="005707A2" w:rsidRPr="00690C1F">
        <w:t>.</w:t>
      </w:r>
    </w:p>
    <w:p w:rsidR="00252B17" w:rsidRPr="00690C1F" w:rsidRDefault="00790D14" w:rsidP="007107BF">
      <w:pPr>
        <w:spacing w:after="120" w:line="264" w:lineRule="auto"/>
        <w:ind w:firstLine="709"/>
        <w:jc w:val="both"/>
        <w:rPr>
          <w:spacing w:val="-4"/>
        </w:rPr>
      </w:pPr>
      <w:r w:rsidRPr="00690C1F">
        <w:rPr>
          <w:spacing w:val="-4"/>
        </w:rPr>
        <w:t>2</w:t>
      </w:r>
      <w:r w:rsidR="00252B17" w:rsidRPr="00690C1F">
        <w:rPr>
          <w:spacing w:val="-4"/>
        </w:rPr>
        <w:t xml:space="preserve">. Thông tin </w:t>
      </w:r>
      <w:r w:rsidR="000B54E2" w:rsidRPr="00690C1F">
        <w:rPr>
          <w:spacing w:val="-4"/>
        </w:rPr>
        <w:t>PBGDPL</w:t>
      </w:r>
      <w:r w:rsidR="00252B17" w:rsidRPr="00690C1F">
        <w:rPr>
          <w:spacing w:val="-4"/>
          <w:lang w:val="vi-VN"/>
        </w:rPr>
        <w:t xml:space="preserve"> </w:t>
      </w:r>
      <w:r w:rsidR="00252B17" w:rsidRPr="00690C1F">
        <w:rPr>
          <w:spacing w:val="-4"/>
        </w:rPr>
        <w:t>từ các sở, ban, ngành</w:t>
      </w:r>
      <w:r w:rsidR="00BC2074" w:rsidRPr="00690C1F">
        <w:rPr>
          <w:spacing w:val="-4"/>
        </w:rPr>
        <w:t xml:space="preserve"> và </w:t>
      </w:r>
      <w:r w:rsidR="00252B17" w:rsidRPr="00690C1F">
        <w:rPr>
          <w:spacing w:val="-4"/>
        </w:rPr>
        <w:t>các huyện, thị xã, thành phố</w:t>
      </w:r>
      <w:r w:rsidR="005707A2" w:rsidRPr="00690C1F">
        <w:rPr>
          <w:spacing w:val="-4"/>
        </w:rPr>
        <w:t>.</w:t>
      </w:r>
    </w:p>
    <w:p w:rsidR="00555247" w:rsidRPr="00690C1F" w:rsidRDefault="00790D14" w:rsidP="007107BF">
      <w:pPr>
        <w:spacing w:after="120" w:line="264" w:lineRule="auto"/>
        <w:ind w:firstLine="709"/>
        <w:jc w:val="both"/>
        <w:rPr>
          <w:lang w:val="vi-VN"/>
        </w:rPr>
      </w:pPr>
      <w:r w:rsidRPr="00690C1F">
        <w:t>3</w:t>
      </w:r>
      <w:r w:rsidR="00555247" w:rsidRPr="00690C1F">
        <w:t xml:space="preserve">. Hoạt động </w:t>
      </w:r>
      <w:r w:rsidR="000B54E2" w:rsidRPr="00690C1F">
        <w:t>PBGDPL</w:t>
      </w:r>
      <w:r w:rsidR="00555247" w:rsidRPr="00690C1F">
        <w:rPr>
          <w:lang w:val="vi-VN"/>
        </w:rPr>
        <w:t>;</w:t>
      </w:r>
      <w:r w:rsidR="000B54E2" w:rsidRPr="00690C1F">
        <w:t xml:space="preserve"> h</w:t>
      </w:r>
      <w:r w:rsidR="00555247" w:rsidRPr="00690C1F">
        <w:t>òa giải ở cơ sở</w:t>
      </w:r>
      <w:r w:rsidR="00555247" w:rsidRPr="00690C1F">
        <w:rPr>
          <w:lang w:val="vi-VN"/>
        </w:rPr>
        <w:t>;</w:t>
      </w:r>
      <w:r w:rsidR="000B54E2" w:rsidRPr="00690C1F">
        <w:t xml:space="preserve"> c</w:t>
      </w:r>
      <w:r w:rsidR="00555247" w:rsidRPr="00690C1F">
        <w:t>huẩn tiếp cận pháp luật</w:t>
      </w:r>
      <w:r w:rsidR="00555247" w:rsidRPr="00690C1F">
        <w:rPr>
          <w:lang w:val="vi-VN"/>
        </w:rPr>
        <w:t>;</w:t>
      </w:r>
      <w:r w:rsidR="00555247" w:rsidRPr="00690C1F">
        <w:t xml:space="preserve"> </w:t>
      </w:r>
      <w:r w:rsidR="000B54E2" w:rsidRPr="00690C1F">
        <w:t>t</w:t>
      </w:r>
      <w:r w:rsidR="00555247" w:rsidRPr="00690C1F">
        <w:t>ủ sách pháp luật</w:t>
      </w:r>
      <w:r w:rsidR="00555247" w:rsidRPr="00690C1F">
        <w:rPr>
          <w:lang w:val="vi-VN"/>
        </w:rPr>
        <w:t>;</w:t>
      </w:r>
      <w:r w:rsidR="00555247" w:rsidRPr="00690C1F">
        <w:t xml:space="preserve"> </w:t>
      </w:r>
      <w:r w:rsidR="000B54E2" w:rsidRPr="00690C1F">
        <w:t>h</w:t>
      </w:r>
      <w:r w:rsidR="00555247" w:rsidRPr="00690C1F">
        <w:t>ướng dẫn nghiệp vụ.</w:t>
      </w:r>
    </w:p>
    <w:p w:rsidR="00555247" w:rsidRPr="00690C1F" w:rsidRDefault="00790D14" w:rsidP="007107BF">
      <w:pPr>
        <w:spacing w:after="120" w:line="264" w:lineRule="auto"/>
        <w:ind w:firstLine="709"/>
        <w:jc w:val="both"/>
        <w:rPr>
          <w:lang w:val="vi-VN"/>
        </w:rPr>
      </w:pPr>
      <w:r w:rsidRPr="00690C1F">
        <w:t>4</w:t>
      </w:r>
      <w:r w:rsidR="00555247" w:rsidRPr="00690C1F">
        <w:t xml:space="preserve">. Tin, bài tuyên truyền, thông tin hoạt động </w:t>
      </w:r>
      <w:r w:rsidR="000B54E2" w:rsidRPr="00690C1F">
        <w:t>PBGDPL</w:t>
      </w:r>
      <w:r w:rsidR="00555247" w:rsidRPr="00690C1F">
        <w:t xml:space="preserve"> trên địa bàn tỉ</w:t>
      </w:r>
      <w:r w:rsidR="005707A2" w:rsidRPr="00690C1F">
        <w:t>nh.</w:t>
      </w:r>
    </w:p>
    <w:p w:rsidR="00555247" w:rsidRPr="00690C1F" w:rsidRDefault="00790D14" w:rsidP="007107BF">
      <w:pPr>
        <w:spacing w:after="120" w:line="264" w:lineRule="auto"/>
        <w:ind w:firstLine="709"/>
        <w:jc w:val="both"/>
        <w:rPr>
          <w:lang w:val="vi-VN"/>
        </w:rPr>
      </w:pPr>
      <w:r w:rsidRPr="00690C1F">
        <w:t>5</w:t>
      </w:r>
      <w:r w:rsidR="00555247" w:rsidRPr="00690C1F">
        <w:t>. Các loại tài liệu</w:t>
      </w:r>
      <w:r w:rsidR="00555247" w:rsidRPr="00690C1F">
        <w:rPr>
          <w:lang w:val="vi-VN"/>
        </w:rPr>
        <w:t>, tình huống</w:t>
      </w:r>
      <w:r w:rsidR="00555247" w:rsidRPr="00690C1F">
        <w:t xml:space="preserve"> tuyên truyền, </w:t>
      </w:r>
      <w:r w:rsidR="004D1A25" w:rsidRPr="00690C1F">
        <w:t>PBGDPL</w:t>
      </w:r>
      <w:r w:rsidR="005707A2" w:rsidRPr="00690C1F">
        <w:t>.</w:t>
      </w:r>
    </w:p>
    <w:p w:rsidR="004C3D6C" w:rsidRPr="00690C1F" w:rsidRDefault="00790D14" w:rsidP="007107BF">
      <w:pPr>
        <w:spacing w:after="120" w:line="264" w:lineRule="auto"/>
        <w:ind w:firstLine="709"/>
        <w:jc w:val="both"/>
        <w:rPr>
          <w:lang w:val="vi-VN"/>
        </w:rPr>
      </w:pPr>
      <w:r w:rsidRPr="00690C1F">
        <w:t>6</w:t>
      </w:r>
      <w:r w:rsidR="00AF7F7D" w:rsidRPr="00690C1F">
        <w:t>.</w:t>
      </w:r>
      <w:r w:rsidR="004C3D6C" w:rsidRPr="00690C1F">
        <w:t xml:space="preserve"> Hệ thống văn bản quy phạm pháp luật và văn bản </w:t>
      </w:r>
      <w:r w:rsidR="005707A2" w:rsidRPr="00690C1F">
        <w:t>có liên quan.</w:t>
      </w:r>
    </w:p>
    <w:p w:rsidR="004C3D6C" w:rsidRPr="00690C1F" w:rsidRDefault="00790D14" w:rsidP="007107BF">
      <w:pPr>
        <w:spacing w:after="120" w:line="264" w:lineRule="auto"/>
        <w:ind w:firstLine="709"/>
        <w:jc w:val="both"/>
        <w:rPr>
          <w:lang w:val="vi-VN"/>
        </w:rPr>
      </w:pPr>
      <w:r w:rsidRPr="00690C1F">
        <w:t>7</w:t>
      </w:r>
      <w:r w:rsidR="00AF7F7D" w:rsidRPr="00690C1F">
        <w:t>.</w:t>
      </w:r>
      <w:r w:rsidR="004C3D6C" w:rsidRPr="00690C1F">
        <w:t xml:space="preserve"> Các bài viết nghiên cứu, trao đổi pháp luật, Hỏi - Đáp pháp luậ</w:t>
      </w:r>
      <w:r w:rsidR="005707A2" w:rsidRPr="00690C1F">
        <w:t>t.</w:t>
      </w:r>
    </w:p>
    <w:p w:rsidR="004C3D6C" w:rsidRPr="00690C1F" w:rsidRDefault="00B827FB" w:rsidP="007107BF">
      <w:pPr>
        <w:spacing w:after="120" w:line="264" w:lineRule="auto"/>
        <w:ind w:firstLine="709"/>
        <w:jc w:val="both"/>
        <w:rPr>
          <w:lang w:val="vi-VN"/>
        </w:rPr>
      </w:pPr>
      <w:r w:rsidRPr="00690C1F">
        <w:t>8</w:t>
      </w:r>
      <w:r w:rsidR="00AF7F7D" w:rsidRPr="00690C1F">
        <w:t>.</w:t>
      </w:r>
      <w:r w:rsidR="004C3D6C" w:rsidRPr="00690C1F">
        <w:rPr>
          <w:lang w:val="vi-VN"/>
        </w:rPr>
        <w:t xml:space="preserve"> </w:t>
      </w:r>
      <w:r w:rsidR="004C3D6C" w:rsidRPr="00690C1F">
        <w:t>C</w:t>
      </w:r>
      <w:r w:rsidR="004C3D6C" w:rsidRPr="00690C1F">
        <w:rPr>
          <w:lang w:val="vi-VN"/>
        </w:rPr>
        <w:t>ác nộ</w:t>
      </w:r>
      <w:r w:rsidR="002232EE" w:rsidRPr="00690C1F">
        <w:rPr>
          <w:lang w:val="vi-VN"/>
        </w:rPr>
        <w:t xml:space="preserve">i dung </w:t>
      </w:r>
      <w:r w:rsidR="00152C79" w:rsidRPr="00690C1F">
        <w:t xml:space="preserve">tuyên truyền </w:t>
      </w:r>
      <w:r w:rsidR="002232EE" w:rsidRPr="00690C1F">
        <w:rPr>
          <w:lang w:val="vi-VN"/>
        </w:rPr>
        <w:t>khác phù hợp với quy định của pháp luật.</w:t>
      </w:r>
    </w:p>
    <w:p w:rsidR="0028334D" w:rsidRPr="00690C1F" w:rsidRDefault="0028334D" w:rsidP="007107BF">
      <w:pPr>
        <w:spacing w:after="120" w:line="264" w:lineRule="auto"/>
        <w:ind w:firstLine="709"/>
        <w:jc w:val="both"/>
      </w:pPr>
      <w:r w:rsidRPr="00690C1F">
        <w:rPr>
          <w:b/>
        </w:rPr>
        <w:t xml:space="preserve">Điều </w:t>
      </w:r>
      <w:r w:rsidR="005E2F13" w:rsidRPr="00690C1F">
        <w:rPr>
          <w:b/>
        </w:rPr>
        <w:t>7</w:t>
      </w:r>
      <w:r w:rsidRPr="00690C1F">
        <w:t xml:space="preserve">. </w:t>
      </w:r>
      <w:r w:rsidR="00C5366A" w:rsidRPr="00690C1F">
        <w:rPr>
          <w:b/>
        </w:rPr>
        <w:t>C</w:t>
      </w:r>
      <w:r w:rsidRPr="00690C1F">
        <w:rPr>
          <w:b/>
        </w:rPr>
        <w:t>ung cấp</w:t>
      </w:r>
      <w:r w:rsidR="00881911" w:rsidRPr="00690C1F">
        <w:rPr>
          <w:b/>
        </w:rPr>
        <w:t xml:space="preserve">, </w:t>
      </w:r>
      <w:r w:rsidR="0099341A" w:rsidRPr="00690C1F">
        <w:rPr>
          <w:b/>
        </w:rPr>
        <w:t>cập nhật</w:t>
      </w:r>
      <w:r w:rsidRPr="00690C1F">
        <w:rPr>
          <w:b/>
        </w:rPr>
        <w:t xml:space="preserve"> thông tin trên Trang TTĐT</w:t>
      </w:r>
      <w:r w:rsidRPr="00690C1F">
        <w:t xml:space="preserve"> </w:t>
      </w:r>
    </w:p>
    <w:p w:rsidR="0099341A" w:rsidRPr="00690C1F" w:rsidRDefault="0099341A" w:rsidP="007107BF">
      <w:pPr>
        <w:spacing w:after="120" w:line="264" w:lineRule="auto"/>
        <w:ind w:firstLine="709"/>
        <w:jc w:val="both"/>
        <w:rPr>
          <w:lang w:val="vi-VN"/>
        </w:rPr>
      </w:pPr>
      <w:r w:rsidRPr="00690C1F">
        <w:t>1. Nguyên tắc chung</w:t>
      </w:r>
    </w:p>
    <w:p w:rsidR="0099341A" w:rsidRPr="00690C1F" w:rsidRDefault="0099341A" w:rsidP="007107BF">
      <w:pPr>
        <w:spacing w:after="120" w:line="264" w:lineRule="auto"/>
        <w:ind w:firstLine="709"/>
        <w:jc w:val="both"/>
      </w:pPr>
      <w:r w:rsidRPr="00690C1F">
        <w:t xml:space="preserve">a) </w:t>
      </w:r>
      <w:r w:rsidR="0028334D" w:rsidRPr="00690C1F">
        <w:t>Thông tin</w:t>
      </w:r>
      <w:r w:rsidRPr="00690C1F">
        <w:t xml:space="preserve"> được</w:t>
      </w:r>
      <w:r w:rsidR="0028334D" w:rsidRPr="00690C1F">
        <w:t xml:space="preserve"> cung cấp</w:t>
      </w:r>
      <w:r w:rsidRPr="00690C1F">
        <w:t>, cập nhật</w:t>
      </w:r>
      <w:r w:rsidR="0028334D" w:rsidRPr="00690C1F">
        <w:t xml:space="preserve"> trên Trang TTĐT phải </w:t>
      </w:r>
      <w:r w:rsidR="00001707" w:rsidRPr="00690C1F">
        <w:t xml:space="preserve">đáp ứng nội dung theo </w:t>
      </w:r>
      <w:r w:rsidR="005723BB" w:rsidRPr="00690C1F">
        <w:t>quy định tại Khoả</w:t>
      </w:r>
      <w:r w:rsidR="00152C79" w:rsidRPr="00690C1F">
        <w:t>n 2</w:t>
      </w:r>
      <w:r w:rsidR="005723BB" w:rsidRPr="00690C1F">
        <w:t xml:space="preserve"> Điều </w:t>
      </w:r>
      <w:r w:rsidR="00152C79" w:rsidRPr="00690C1F">
        <w:t>4</w:t>
      </w:r>
      <w:r w:rsidRPr="00690C1F">
        <w:t>,</w:t>
      </w:r>
      <w:r w:rsidR="0099091A" w:rsidRPr="00690C1F">
        <w:t xml:space="preserve"> </w:t>
      </w:r>
      <w:r w:rsidR="00001707" w:rsidRPr="00690C1F">
        <w:t>Điề</w:t>
      </w:r>
      <w:r w:rsidR="002E40C9" w:rsidRPr="00690C1F">
        <w:t>u 6</w:t>
      </w:r>
      <w:r w:rsidR="005723BB" w:rsidRPr="00690C1F">
        <w:t xml:space="preserve"> </w:t>
      </w:r>
      <w:r w:rsidR="00001707" w:rsidRPr="00690C1F">
        <w:t>Quy chế</w:t>
      </w:r>
      <w:r w:rsidR="00394439" w:rsidRPr="00690C1F">
        <w:t xml:space="preserve"> này</w:t>
      </w:r>
      <w:r w:rsidRPr="00690C1F">
        <w:t xml:space="preserve"> và không vi phạm các hành vi bị nghiêm cấm theo quy định </w:t>
      </w:r>
      <w:r w:rsidR="00EA53EF" w:rsidRPr="00690C1F">
        <w:t xml:space="preserve">tại Điều 12 </w:t>
      </w:r>
      <w:r w:rsidRPr="00690C1F">
        <w:t>Luật Công nghệ thông tin năm 2006, Nghị định số 72/2013/NĐ-CP ngày 15/7/2013 của Chính phủ về quản lý, cung cấp, sử dụng dịch vụ Internet và thông tin trên mạng và pháp luật có liên quan.</w:t>
      </w:r>
    </w:p>
    <w:p w:rsidR="00EA53EF" w:rsidRPr="00690C1F" w:rsidRDefault="00EA53EF" w:rsidP="007107BF">
      <w:pPr>
        <w:spacing w:after="120" w:line="264" w:lineRule="auto"/>
        <w:ind w:firstLine="709"/>
        <w:jc w:val="both"/>
        <w:rPr>
          <w:rFonts w:cs="Times New Roman"/>
          <w:szCs w:val="28"/>
        </w:rPr>
      </w:pPr>
      <w:r w:rsidRPr="00690C1F">
        <w:rPr>
          <w:rFonts w:cs="Times New Roman"/>
          <w:szCs w:val="28"/>
        </w:rPr>
        <w:t>b)</w:t>
      </w:r>
      <w:r w:rsidR="0028334D" w:rsidRPr="00690C1F">
        <w:rPr>
          <w:rFonts w:cs="Times New Roman"/>
          <w:szCs w:val="28"/>
        </w:rPr>
        <w:t xml:space="preserve"> </w:t>
      </w:r>
      <w:r w:rsidR="00985D5E" w:rsidRPr="00690C1F">
        <w:rPr>
          <w:rFonts w:cs="Times New Roman"/>
          <w:szCs w:val="28"/>
        </w:rPr>
        <w:t>Thông tin đ</w:t>
      </w:r>
      <w:r w:rsidRPr="00690C1F">
        <w:rPr>
          <w:rFonts w:cs="Times New Roman"/>
          <w:szCs w:val="28"/>
        </w:rPr>
        <w:t>ược trích dẫn</w:t>
      </w:r>
      <w:r w:rsidR="00985D5E" w:rsidRPr="00690C1F">
        <w:rPr>
          <w:rFonts w:cs="Times New Roman"/>
          <w:szCs w:val="28"/>
        </w:rPr>
        <w:t>,</w:t>
      </w:r>
      <w:r w:rsidRPr="00690C1F">
        <w:rPr>
          <w:rFonts w:cs="Times New Roman"/>
          <w:szCs w:val="28"/>
        </w:rPr>
        <w:t xml:space="preserve"> </w:t>
      </w:r>
      <w:r w:rsidR="0028334D" w:rsidRPr="00690C1F">
        <w:rPr>
          <w:rFonts w:cs="Times New Roman"/>
          <w:szCs w:val="28"/>
        </w:rPr>
        <w:t xml:space="preserve">sử dụng lại trên Trang TTĐT phải </w:t>
      </w:r>
      <w:r w:rsidR="00985D5E" w:rsidRPr="00690C1F">
        <w:rPr>
          <w:rFonts w:cs="Times New Roman"/>
          <w:szCs w:val="28"/>
        </w:rPr>
        <w:t xml:space="preserve">được </w:t>
      </w:r>
      <w:r w:rsidR="00985D5E" w:rsidRPr="00690C1F">
        <w:rPr>
          <w:rFonts w:cs="Times New Roman"/>
          <w:szCs w:val="28"/>
          <w:shd w:val="clear" w:color="auto" w:fill="FFFFFF"/>
        </w:rPr>
        <w:t xml:space="preserve">trích dẫn nguyên văn, chính xác nguồn tin chính thức và ghi rõ tên tác giả hoặc tên cơ quan của nguồn tin chính thức đảm bảo theo quy định của </w:t>
      </w:r>
      <w:r w:rsidR="00985D5E" w:rsidRPr="00690C1F">
        <w:rPr>
          <w:rFonts w:cs="Times New Roman"/>
          <w:szCs w:val="28"/>
        </w:rPr>
        <w:t>Luật Công nghệ thông tin năm 2006, Nghị định số 72/2013/NĐ-CP ngày 15/7/2013 của Chính phủ.</w:t>
      </w:r>
    </w:p>
    <w:p w:rsidR="0028334D" w:rsidRPr="00D00935" w:rsidRDefault="00985D5E" w:rsidP="007107BF">
      <w:pPr>
        <w:spacing w:after="120" w:line="264" w:lineRule="auto"/>
        <w:ind w:firstLine="709"/>
        <w:jc w:val="both"/>
        <w:rPr>
          <w:rFonts w:cs="Times New Roman"/>
          <w:szCs w:val="28"/>
        </w:rPr>
      </w:pPr>
      <w:r w:rsidRPr="00D00935">
        <w:rPr>
          <w:rFonts w:cs="Times New Roman"/>
          <w:szCs w:val="28"/>
        </w:rPr>
        <w:t>c)</w:t>
      </w:r>
      <w:r w:rsidR="0028334D" w:rsidRPr="00D00935">
        <w:rPr>
          <w:rFonts w:cs="Times New Roman"/>
          <w:szCs w:val="28"/>
        </w:rPr>
        <w:t xml:space="preserve"> </w:t>
      </w:r>
      <w:r w:rsidR="0006075D" w:rsidRPr="00D00935">
        <w:rPr>
          <w:rFonts w:cs="Times New Roman"/>
          <w:szCs w:val="28"/>
        </w:rPr>
        <w:t xml:space="preserve">Khi có đề xuất </w:t>
      </w:r>
      <w:r w:rsidR="0028334D" w:rsidRPr="00D00935">
        <w:rPr>
          <w:rFonts w:cs="Times New Roman"/>
          <w:szCs w:val="28"/>
        </w:rPr>
        <w:t xml:space="preserve">thay đổi nội dung các thông tin đã được đăng trên Trang TTĐT phải được </w:t>
      </w:r>
      <w:r w:rsidR="0006075D" w:rsidRPr="00D00935">
        <w:rPr>
          <w:rFonts w:cs="Times New Roman"/>
          <w:szCs w:val="28"/>
        </w:rPr>
        <w:t>xem xét để</w:t>
      </w:r>
      <w:r w:rsidR="0028334D" w:rsidRPr="00D00935">
        <w:rPr>
          <w:rFonts w:cs="Times New Roman"/>
          <w:szCs w:val="28"/>
        </w:rPr>
        <w:t xml:space="preserve"> cập nhật</w:t>
      </w:r>
      <w:r w:rsidR="0006075D" w:rsidRPr="00D00935">
        <w:rPr>
          <w:rFonts w:cs="Times New Roman"/>
          <w:szCs w:val="28"/>
        </w:rPr>
        <w:t>,</w:t>
      </w:r>
      <w:r w:rsidR="0028334D" w:rsidRPr="00D00935">
        <w:rPr>
          <w:rFonts w:cs="Times New Roman"/>
          <w:szCs w:val="28"/>
        </w:rPr>
        <w:t xml:space="preserve"> đảm bảo tính chính xác</w:t>
      </w:r>
      <w:r w:rsidR="0006075D" w:rsidRPr="00D00935">
        <w:rPr>
          <w:rFonts w:cs="Times New Roman"/>
          <w:szCs w:val="28"/>
        </w:rPr>
        <w:t xml:space="preserve">, kịp thời </w:t>
      </w:r>
      <w:r w:rsidR="0028334D" w:rsidRPr="00D00935">
        <w:rPr>
          <w:rFonts w:cs="Times New Roman"/>
          <w:szCs w:val="28"/>
        </w:rPr>
        <w:t>của thông tin.</w:t>
      </w:r>
    </w:p>
    <w:p w:rsidR="00C418F4" w:rsidRPr="00690C1F" w:rsidRDefault="00985D5E" w:rsidP="007107BF">
      <w:pPr>
        <w:spacing w:after="120" w:line="264" w:lineRule="auto"/>
        <w:ind w:firstLine="709"/>
        <w:jc w:val="both"/>
        <w:rPr>
          <w:spacing w:val="-4"/>
        </w:rPr>
      </w:pPr>
      <w:r w:rsidRPr="00690C1F">
        <w:rPr>
          <w:spacing w:val="-4"/>
        </w:rPr>
        <w:t>d)</w:t>
      </w:r>
      <w:r w:rsidR="0028334D" w:rsidRPr="00690C1F">
        <w:rPr>
          <w:spacing w:val="-4"/>
        </w:rPr>
        <w:t xml:space="preserve"> </w:t>
      </w:r>
      <w:r w:rsidR="00C418F4" w:rsidRPr="00690C1F">
        <w:rPr>
          <w:spacing w:val="-4"/>
        </w:rPr>
        <w:t>T</w:t>
      </w:r>
      <w:r w:rsidR="0028334D" w:rsidRPr="00690C1F">
        <w:rPr>
          <w:spacing w:val="-4"/>
        </w:rPr>
        <w:t xml:space="preserve">hông tin </w:t>
      </w:r>
      <w:r w:rsidRPr="00690C1F">
        <w:rPr>
          <w:spacing w:val="-4"/>
        </w:rPr>
        <w:t>trước khi đăng tải trên</w:t>
      </w:r>
      <w:r w:rsidR="0028334D" w:rsidRPr="00690C1F">
        <w:rPr>
          <w:spacing w:val="-4"/>
        </w:rPr>
        <w:t xml:space="preserve"> Trang TTĐT</w:t>
      </w:r>
      <w:r w:rsidR="00053A11" w:rsidRPr="00690C1F">
        <w:rPr>
          <w:spacing w:val="-4"/>
        </w:rPr>
        <w:t xml:space="preserve"> </w:t>
      </w:r>
      <w:r w:rsidRPr="00690C1F">
        <w:rPr>
          <w:spacing w:val="-4"/>
        </w:rPr>
        <w:t>đều phải</w:t>
      </w:r>
      <w:r w:rsidR="0028334D" w:rsidRPr="00690C1F">
        <w:rPr>
          <w:spacing w:val="-4"/>
        </w:rPr>
        <w:t xml:space="preserve"> </w:t>
      </w:r>
      <w:r w:rsidRPr="00690C1F">
        <w:rPr>
          <w:spacing w:val="-4"/>
        </w:rPr>
        <w:t xml:space="preserve">được </w:t>
      </w:r>
      <w:r w:rsidR="0028334D" w:rsidRPr="00690C1F">
        <w:rPr>
          <w:spacing w:val="-4"/>
        </w:rPr>
        <w:t>kiểm duyệt</w:t>
      </w:r>
      <w:r w:rsidRPr="00690C1F">
        <w:rPr>
          <w:spacing w:val="-4"/>
        </w:rPr>
        <w:t>.</w:t>
      </w:r>
      <w:r w:rsidR="0028334D" w:rsidRPr="00690C1F">
        <w:rPr>
          <w:spacing w:val="-4"/>
        </w:rPr>
        <w:t xml:space="preserve"> </w:t>
      </w:r>
    </w:p>
    <w:p w:rsidR="0028334D" w:rsidRPr="00690C1F" w:rsidRDefault="00985D5E" w:rsidP="007107BF">
      <w:pPr>
        <w:spacing w:after="120" w:line="264" w:lineRule="auto"/>
        <w:ind w:firstLine="709"/>
        <w:jc w:val="both"/>
      </w:pPr>
      <w:r w:rsidRPr="00690C1F">
        <w:t>2.</w:t>
      </w:r>
      <w:r w:rsidR="0028334D" w:rsidRPr="00690C1F">
        <w:t xml:space="preserve"> Nguồn cung cấp thông tin </w:t>
      </w:r>
    </w:p>
    <w:p w:rsidR="00FB7014" w:rsidRPr="00690C1F" w:rsidRDefault="00985D5E" w:rsidP="007107BF">
      <w:pPr>
        <w:spacing w:after="120" w:line="264" w:lineRule="auto"/>
        <w:ind w:firstLine="709"/>
        <w:jc w:val="both"/>
      </w:pPr>
      <w:r w:rsidRPr="00690C1F">
        <w:t>a)</w:t>
      </w:r>
      <w:r w:rsidR="0028334D" w:rsidRPr="00690C1F">
        <w:t xml:space="preserve"> </w:t>
      </w:r>
      <w:r w:rsidR="004A7BBA" w:rsidRPr="00690C1F">
        <w:t xml:space="preserve">Các </w:t>
      </w:r>
      <w:r w:rsidR="00FB0A00" w:rsidRPr="00690C1F">
        <w:t xml:space="preserve">cơ quan </w:t>
      </w:r>
      <w:r w:rsidR="004A7BBA" w:rsidRPr="00690C1F">
        <w:t>thành viên của Hội đồng phối hợp PBGDPL tỉnh;</w:t>
      </w:r>
      <w:r w:rsidR="004A7BBA" w:rsidRPr="00690C1F">
        <w:rPr>
          <w:lang w:val="vi-VN"/>
        </w:rPr>
        <w:t xml:space="preserve"> </w:t>
      </w:r>
      <w:r w:rsidR="004A7BBA" w:rsidRPr="00690C1F">
        <w:t>các sở, ban, ngành cấp tỉnh</w:t>
      </w:r>
      <w:r w:rsidR="004A7BBA" w:rsidRPr="00690C1F">
        <w:rPr>
          <w:lang w:val="vi-VN"/>
        </w:rPr>
        <w:t>; UBND các huyện, thị xã, thành phố</w:t>
      </w:r>
      <w:r w:rsidR="00FB7014" w:rsidRPr="00690C1F">
        <w:t>.</w:t>
      </w:r>
    </w:p>
    <w:p w:rsidR="0028334D" w:rsidRPr="00690C1F" w:rsidRDefault="00985D5E" w:rsidP="007107BF">
      <w:pPr>
        <w:spacing w:after="120" w:line="264" w:lineRule="auto"/>
        <w:ind w:firstLine="709"/>
        <w:jc w:val="both"/>
      </w:pPr>
      <w:r w:rsidRPr="00690C1F">
        <w:t>b)</w:t>
      </w:r>
      <w:r w:rsidR="0028334D" w:rsidRPr="00690C1F">
        <w:t xml:space="preserve"> Cộng tác viên Trang TTĐT. </w:t>
      </w:r>
    </w:p>
    <w:p w:rsidR="00FC3AEF" w:rsidRPr="00690C1F" w:rsidRDefault="00985D5E" w:rsidP="007107BF">
      <w:pPr>
        <w:spacing w:after="120" w:line="264" w:lineRule="auto"/>
        <w:ind w:firstLine="709"/>
        <w:jc w:val="both"/>
      </w:pPr>
      <w:r w:rsidRPr="00690C1F">
        <w:t xml:space="preserve">3. </w:t>
      </w:r>
      <w:r w:rsidR="00FC3AEF" w:rsidRPr="00690C1F">
        <w:t xml:space="preserve">Phương thức, thời gian cung cấp thông tin </w:t>
      </w:r>
    </w:p>
    <w:p w:rsidR="00FC3AEF" w:rsidRPr="00690C1F" w:rsidRDefault="00985D5E" w:rsidP="007107BF">
      <w:pPr>
        <w:spacing w:after="120" w:line="264" w:lineRule="auto"/>
        <w:ind w:firstLine="709"/>
        <w:jc w:val="both"/>
      </w:pPr>
      <w:r w:rsidRPr="00690C1F">
        <w:lastRenderedPageBreak/>
        <w:t>a)</w:t>
      </w:r>
      <w:r w:rsidR="00FC3AEF" w:rsidRPr="00690C1F">
        <w:t xml:space="preserve"> </w:t>
      </w:r>
      <w:r w:rsidR="00CE4846" w:rsidRPr="00690C1F">
        <w:t>Phương thức c</w:t>
      </w:r>
      <w:r w:rsidR="00FC3AEF" w:rsidRPr="00690C1F">
        <w:t xml:space="preserve">ung cấp </w:t>
      </w:r>
      <w:r w:rsidR="00860100" w:rsidRPr="00690C1F">
        <w:t>tin, bài</w:t>
      </w:r>
      <w:r w:rsidR="00A05DCB" w:rsidRPr="00690C1F">
        <w:t>, dữ liệu</w:t>
      </w:r>
      <w:r w:rsidR="00C72FAA" w:rsidRPr="00690C1F">
        <w:t xml:space="preserve"> trên</w:t>
      </w:r>
      <w:r w:rsidR="00FC3AEF" w:rsidRPr="00690C1F">
        <w:t xml:space="preserve"> </w:t>
      </w:r>
      <w:r w:rsidR="008E6864" w:rsidRPr="00690C1F">
        <w:t>Trang TTĐT</w:t>
      </w:r>
    </w:p>
    <w:p w:rsidR="00FC3AEF" w:rsidRPr="00690C1F" w:rsidRDefault="00FB0A00" w:rsidP="007107BF">
      <w:pPr>
        <w:spacing w:after="120" w:line="264" w:lineRule="auto"/>
        <w:ind w:firstLine="709"/>
        <w:jc w:val="both"/>
      </w:pPr>
      <w:r w:rsidRPr="00690C1F">
        <w:t>Các cơ quan t</w:t>
      </w:r>
      <w:r w:rsidR="00FC3AEF" w:rsidRPr="00690C1F">
        <w:t>hành viên của Hội đồng phối hợp PBGDPL tỉnh;</w:t>
      </w:r>
      <w:r w:rsidR="00FC3AEF" w:rsidRPr="00690C1F">
        <w:rPr>
          <w:lang w:val="vi-VN"/>
        </w:rPr>
        <w:t xml:space="preserve"> </w:t>
      </w:r>
      <w:r w:rsidR="00FC3AEF" w:rsidRPr="00690C1F">
        <w:t>các sở, ban, ngành cấp tỉnh</w:t>
      </w:r>
      <w:r w:rsidR="00FC3AEF" w:rsidRPr="00690C1F">
        <w:rPr>
          <w:lang w:val="vi-VN"/>
        </w:rPr>
        <w:t xml:space="preserve">; UBND </w:t>
      </w:r>
      <w:r w:rsidR="002F0E43" w:rsidRPr="00690C1F">
        <w:t xml:space="preserve">các </w:t>
      </w:r>
      <w:r w:rsidR="00FC3AEF" w:rsidRPr="00690C1F">
        <w:rPr>
          <w:lang w:val="vi-VN"/>
        </w:rPr>
        <w:t>huyện, thị xã, thành phố</w:t>
      </w:r>
      <w:r w:rsidR="00FC3AEF" w:rsidRPr="00690C1F">
        <w:t xml:space="preserve"> và các cộ</w:t>
      </w:r>
      <w:r w:rsidR="00007610" w:rsidRPr="00690C1F">
        <w:t>ng tác viên T</w:t>
      </w:r>
      <w:r w:rsidR="00FC3AEF" w:rsidRPr="00690C1F">
        <w:t xml:space="preserve">rang TTĐT cung cấp </w:t>
      </w:r>
      <w:r w:rsidR="00FC3AEF" w:rsidRPr="00690C1F">
        <w:rPr>
          <w:lang w:val="vi-VN"/>
        </w:rPr>
        <w:t>tin</w:t>
      </w:r>
      <w:r w:rsidR="00FE03C0" w:rsidRPr="00690C1F">
        <w:t>,</w:t>
      </w:r>
      <w:r w:rsidR="00860100" w:rsidRPr="00690C1F">
        <w:t xml:space="preserve"> bài,</w:t>
      </w:r>
      <w:r w:rsidR="00FE03C0" w:rsidRPr="00690C1F">
        <w:t xml:space="preserve"> dữ liệu </w:t>
      </w:r>
      <w:r w:rsidR="00860100" w:rsidRPr="00690C1F">
        <w:t xml:space="preserve">thông tin </w:t>
      </w:r>
      <w:r w:rsidR="00FE03C0" w:rsidRPr="00690C1F">
        <w:t xml:space="preserve">gửi </w:t>
      </w:r>
      <w:r w:rsidR="00FC3AEF" w:rsidRPr="00690C1F">
        <w:t>về</w:t>
      </w:r>
      <w:r w:rsidR="00BC1465">
        <w:t xml:space="preserve"> </w:t>
      </w:r>
      <w:r w:rsidR="00BC1465" w:rsidRPr="0039703A">
        <w:t>bộ</w:t>
      </w:r>
      <w:r w:rsidR="00107843" w:rsidRPr="0039703A">
        <w:t xml:space="preserve"> phậ</w:t>
      </w:r>
      <w:r w:rsidR="00BC1465" w:rsidRPr="0039703A">
        <w:t>n Thư ký</w:t>
      </w:r>
      <w:r w:rsidR="00007610" w:rsidRPr="0039703A">
        <w:t xml:space="preserve"> </w:t>
      </w:r>
      <w:r w:rsidR="00007610" w:rsidRPr="00690C1F">
        <w:t>Ban B</w:t>
      </w:r>
      <w:r w:rsidR="00FC3AEF" w:rsidRPr="00690C1F">
        <w:t>iên tập Trang TTĐT</w:t>
      </w:r>
      <w:r w:rsidR="000F7892" w:rsidRPr="00690C1F">
        <w:t xml:space="preserve"> </w:t>
      </w:r>
      <w:r w:rsidR="006A59A7" w:rsidRPr="00690C1F">
        <w:t>(qua Cơ quan T</w:t>
      </w:r>
      <w:r w:rsidR="001358B4" w:rsidRPr="00690C1F">
        <w:t>hường trự</w:t>
      </w:r>
      <w:r w:rsidR="003F5301" w:rsidRPr="00690C1F">
        <w:t>c Ban B</w:t>
      </w:r>
      <w:r w:rsidR="001358B4" w:rsidRPr="00690C1F">
        <w:t xml:space="preserve">iên tập – Sở Tư pháp) </w:t>
      </w:r>
      <w:r w:rsidR="00FE03C0" w:rsidRPr="00690C1F">
        <w:t xml:space="preserve">bằng </w:t>
      </w:r>
      <w:r w:rsidR="00F46A86" w:rsidRPr="00690C1F">
        <w:t>hệ thống quản lý của Trang</w:t>
      </w:r>
      <w:r w:rsidR="000A701D" w:rsidRPr="00690C1F">
        <w:t xml:space="preserve"> TTĐT</w:t>
      </w:r>
      <w:r w:rsidR="00F46A86" w:rsidRPr="00690C1F">
        <w:t xml:space="preserve"> hoặc thư điện tử Email: </w:t>
      </w:r>
      <w:hyperlink r:id="rId10" w:history="1">
        <w:r w:rsidR="00F46A86" w:rsidRPr="00690C1F">
          <w:rPr>
            <w:rStyle w:val="Hyperlink"/>
            <w:color w:val="auto"/>
          </w:rPr>
          <w:t>pbgdpl.stp@thanhhoa.gov.vn</w:t>
        </w:r>
      </w:hyperlink>
      <w:r w:rsidR="00F46A86" w:rsidRPr="00690C1F">
        <w:t xml:space="preserve"> </w:t>
      </w:r>
      <w:r w:rsidR="00FC3AEF" w:rsidRPr="00690C1F">
        <w:t>để biên tập trước khi đưa lên Trang TTĐT (</w:t>
      </w:r>
      <w:r w:rsidR="0039703A">
        <w:t>t</w:t>
      </w:r>
      <w:r w:rsidR="00FC3AEF" w:rsidRPr="00690C1F">
        <w:t>ệp văn bản soạn thảo bằng Microsoft Word hoặc Open Office; hình vẽ và ảnh dạng thông dụ</w:t>
      </w:r>
      <w:r w:rsidR="00F67E9D" w:rsidRPr="00690C1F">
        <w:t>ng jpg, gif, png, bmp</w:t>
      </w:r>
      <w:r w:rsidR="00FC3AEF" w:rsidRPr="00690C1F">
        <w:t>). Trong trường hợp không thể gửi qua</w:t>
      </w:r>
      <w:r w:rsidR="00F46A86" w:rsidRPr="00690C1F">
        <w:t xml:space="preserve"> hệ thống hoặc</w:t>
      </w:r>
      <w:r w:rsidR="00FC3AEF" w:rsidRPr="00690C1F">
        <w:t xml:space="preserve"> thư điện tử thì có thể dùng USB, CD để chuyển thông tin cho Ban </w:t>
      </w:r>
      <w:r w:rsidR="003F5301" w:rsidRPr="00690C1F">
        <w:t>B</w:t>
      </w:r>
      <w:r w:rsidR="00FC3AEF" w:rsidRPr="00690C1F">
        <w:t>iên tập.</w:t>
      </w:r>
    </w:p>
    <w:p w:rsidR="00910675" w:rsidRPr="00690C1F" w:rsidRDefault="00985D5E" w:rsidP="007107BF">
      <w:pPr>
        <w:spacing w:after="120" w:line="264" w:lineRule="auto"/>
        <w:ind w:firstLine="709"/>
        <w:jc w:val="both"/>
      </w:pPr>
      <w:r w:rsidRPr="00690C1F">
        <w:t>b)</w:t>
      </w:r>
      <w:r w:rsidR="00FC3AEF" w:rsidRPr="00690C1F">
        <w:t xml:space="preserve"> Thời gian cung cấ</w:t>
      </w:r>
      <w:r w:rsidR="00860100" w:rsidRPr="00690C1F">
        <w:t>p</w:t>
      </w:r>
      <w:r w:rsidR="00910675" w:rsidRPr="00690C1F">
        <w:t xml:space="preserve"> tin</w:t>
      </w:r>
      <w:r w:rsidR="00860100" w:rsidRPr="00690C1F">
        <w:t>, bài, dữ liệu thông tin</w:t>
      </w:r>
    </w:p>
    <w:p w:rsidR="00FC3AEF" w:rsidRPr="00D00935" w:rsidRDefault="00985D5E" w:rsidP="007107BF">
      <w:pPr>
        <w:spacing w:after="120" w:line="264" w:lineRule="auto"/>
        <w:ind w:firstLine="709"/>
        <w:jc w:val="both"/>
      </w:pPr>
      <w:r w:rsidRPr="00690C1F">
        <w:t>-</w:t>
      </w:r>
      <w:r w:rsidR="00FC3AEF" w:rsidRPr="00690C1F">
        <w:t xml:space="preserve"> Đối với các văn bản, quy định do tỉnh ban hành</w:t>
      </w:r>
      <w:r w:rsidR="0002345C" w:rsidRPr="00690C1F">
        <w:t xml:space="preserve"> liên quan đến hoạt động </w:t>
      </w:r>
      <w:r w:rsidR="000B54E2" w:rsidRPr="00690C1F">
        <w:t>PBGDPL</w:t>
      </w:r>
      <w:r w:rsidR="00FC3AEF" w:rsidRPr="00690C1F">
        <w:t xml:space="preserve">: </w:t>
      </w:r>
      <w:r w:rsidR="00F1482B" w:rsidRPr="00D00935">
        <w:t>Ưu tiên đăng tải đối với tin, bài</w:t>
      </w:r>
      <w:r w:rsidR="00107843" w:rsidRPr="00D00935">
        <w:t xml:space="preserve"> được gửi </w:t>
      </w:r>
      <w:r w:rsidR="000B1E35" w:rsidRPr="00D00935">
        <w:t>đăng tải</w:t>
      </w:r>
      <w:r w:rsidR="00F1482B" w:rsidRPr="00D00935">
        <w:t xml:space="preserve"> </w:t>
      </w:r>
      <w:r w:rsidR="00F1482B">
        <w:t>k</w:t>
      </w:r>
      <w:r w:rsidR="00FC3AEF" w:rsidRPr="00690C1F">
        <w:t xml:space="preserve">hông quá 03 ngày làm việc sau khi ký ban hành văn bản. </w:t>
      </w:r>
    </w:p>
    <w:p w:rsidR="00FC3AEF" w:rsidRPr="00D00935" w:rsidRDefault="00985D5E" w:rsidP="007107BF">
      <w:pPr>
        <w:spacing w:after="120" w:line="264" w:lineRule="auto"/>
        <w:ind w:firstLine="709"/>
        <w:jc w:val="both"/>
      </w:pPr>
      <w:r w:rsidRPr="00690C1F">
        <w:t>-</w:t>
      </w:r>
      <w:r w:rsidR="00FC3AEF" w:rsidRPr="00690C1F">
        <w:t xml:space="preserve"> Đối với các tin tức, sự kiện, hội nghị sơ kết, tổng kết, hội nghị chuyên đề hoặc các sự kiện quan trọng liên quan đến hoạt động PBGDPL: </w:t>
      </w:r>
      <w:r w:rsidR="00F1482B" w:rsidRPr="00D00935">
        <w:t xml:space="preserve">Ưu tiên đăng tải đối với tin, bài </w:t>
      </w:r>
      <w:r w:rsidR="00107843" w:rsidRPr="00D00935">
        <w:t xml:space="preserve">được gửi đăng tải </w:t>
      </w:r>
      <w:r w:rsidR="00F1482B">
        <w:t>k</w:t>
      </w:r>
      <w:r w:rsidR="00FC3AEF" w:rsidRPr="00690C1F">
        <w:t xml:space="preserve">hông quá 02 ngày sau khi diễn ra sự kiện. </w:t>
      </w:r>
    </w:p>
    <w:p w:rsidR="00FC3AEF" w:rsidRPr="00690C1F" w:rsidRDefault="00985D5E" w:rsidP="007107BF">
      <w:pPr>
        <w:spacing w:after="120" w:line="264" w:lineRule="auto"/>
        <w:ind w:firstLine="709"/>
        <w:jc w:val="both"/>
      </w:pPr>
      <w:r w:rsidRPr="00690C1F">
        <w:t>-</w:t>
      </w:r>
      <w:r w:rsidR="00860100" w:rsidRPr="00690C1F">
        <w:t xml:space="preserve"> Các</w:t>
      </w:r>
      <w:r w:rsidR="006476AC" w:rsidRPr="00690C1F">
        <w:t xml:space="preserve"> tin</w:t>
      </w:r>
      <w:r w:rsidR="00860100" w:rsidRPr="00690C1F">
        <w:t>, bài</w:t>
      </w:r>
      <w:r w:rsidR="006476AC" w:rsidRPr="00690C1F">
        <w:t xml:space="preserve"> </w:t>
      </w:r>
      <w:r w:rsidR="00EF4581" w:rsidRPr="00690C1F">
        <w:t>về n</w:t>
      </w:r>
      <w:r w:rsidR="00FC3AEF" w:rsidRPr="00690C1F">
        <w:t>ghiên cứu, trao đổi pháp luậ</w:t>
      </w:r>
      <w:r w:rsidR="00C7431F" w:rsidRPr="00690C1F">
        <w:t>t, H</w:t>
      </w:r>
      <w:r w:rsidR="00FC3AEF" w:rsidRPr="00690C1F">
        <w:t xml:space="preserve">ỏi - </w:t>
      </w:r>
      <w:r w:rsidR="00C7431F" w:rsidRPr="00690C1F">
        <w:t>Đ</w:t>
      </w:r>
      <w:r w:rsidR="00FC3AEF" w:rsidRPr="00690C1F">
        <w:t xml:space="preserve">áp pháp luật </w:t>
      </w:r>
      <w:r w:rsidR="00FC3AEF" w:rsidRPr="00690C1F">
        <w:rPr>
          <w:lang w:val="vi-VN"/>
        </w:rPr>
        <w:t xml:space="preserve">và các nội dung khác </w:t>
      </w:r>
      <w:r w:rsidR="00FC3AEF" w:rsidRPr="00690C1F">
        <w:t xml:space="preserve">không quy định thời gian mà căn cứ vào tình hình thực tế của công tác </w:t>
      </w:r>
      <w:r w:rsidR="000B54E2" w:rsidRPr="00690C1F">
        <w:t>PBGDPL</w:t>
      </w:r>
      <w:r w:rsidR="00FC3AEF" w:rsidRPr="00690C1F">
        <w:t xml:space="preserve">. </w:t>
      </w:r>
    </w:p>
    <w:p w:rsidR="00CC40AA" w:rsidRPr="00690C1F" w:rsidRDefault="00CC40AA" w:rsidP="007107BF">
      <w:pPr>
        <w:spacing w:after="120" w:line="264" w:lineRule="auto"/>
        <w:ind w:firstLine="709"/>
        <w:jc w:val="both"/>
      </w:pPr>
      <w:r w:rsidRPr="00690C1F">
        <w:rPr>
          <w:b/>
        </w:rPr>
        <w:t xml:space="preserve">Điều </w:t>
      </w:r>
      <w:r w:rsidR="005E2F13" w:rsidRPr="00690C1F">
        <w:rPr>
          <w:b/>
        </w:rPr>
        <w:t>8</w:t>
      </w:r>
      <w:r w:rsidRPr="00690C1F">
        <w:t xml:space="preserve">. </w:t>
      </w:r>
      <w:r w:rsidR="00763B7E" w:rsidRPr="00690C1F">
        <w:rPr>
          <w:b/>
        </w:rPr>
        <w:t>Ban B</w:t>
      </w:r>
      <w:r w:rsidRPr="00690C1F">
        <w:rPr>
          <w:b/>
        </w:rPr>
        <w:t>iên tập Trang TTĐT</w:t>
      </w:r>
      <w:r w:rsidRPr="00690C1F">
        <w:t xml:space="preserve"> </w:t>
      </w:r>
    </w:p>
    <w:p w:rsidR="00FD5EFA" w:rsidRDefault="00621F31" w:rsidP="007107BF">
      <w:pPr>
        <w:spacing w:after="120" w:line="264" w:lineRule="auto"/>
        <w:ind w:firstLine="709"/>
        <w:jc w:val="both"/>
      </w:pPr>
      <w:r>
        <w:t>1. Ban Biên tập do Chủ tịch Hội đồng phối</w:t>
      </w:r>
      <w:r>
        <w:rPr>
          <w:lang w:val="vi-VN"/>
        </w:rPr>
        <w:t xml:space="preserve"> hợp </w:t>
      </w:r>
      <w:r>
        <w:t>PBGDPL tỉnh quyết định thành lập gồm các thành viên: Trưởng Ban Biên tập, Phó trưởng Ban Biên tập và các thành viên Ban Biên tậ</w:t>
      </w:r>
      <w:r w:rsidR="00FD5EFA">
        <w:t>p.</w:t>
      </w:r>
    </w:p>
    <w:p w:rsidR="00FD5EFA" w:rsidRDefault="00621F31" w:rsidP="007107BF">
      <w:pPr>
        <w:spacing w:after="120" w:line="264" w:lineRule="auto"/>
        <w:ind w:firstLine="709"/>
        <w:jc w:val="both"/>
      </w:pPr>
      <w:r>
        <w:t xml:space="preserve">Sở Tư pháp là cơ quan thường trực của Ban Biên tập </w:t>
      </w:r>
      <w:r w:rsidR="00FD5EFA">
        <w:t>có nhiệm vụ cử</w:t>
      </w:r>
      <w:r w:rsidR="00FD5EFA" w:rsidRPr="00D00935">
        <w:t xml:space="preserve"> bộ phận Thư ký Ban Biên tập</w:t>
      </w:r>
      <w:r>
        <w:t xml:space="preserve">. </w:t>
      </w:r>
    </w:p>
    <w:p w:rsidR="00621F31" w:rsidRPr="00D00935" w:rsidRDefault="00FD5EFA" w:rsidP="007107BF">
      <w:pPr>
        <w:spacing w:after="120" w:line="264" w:lineRule="auto"/>
        <w:ind w:firstLine="709"/>
        <w:jc w:val="both"/>
      </w:pPr>
      <w:r>
        <w:t xml:space="preserve">Chế độ làm việc: </w:t>
      </w:r>
      <w:r w:rsidR="00621F31" w:rsidRPr="00D00935">
        <w:t>Thành viên Ban Biên</w:t>
      </w:r>
      <w:r w:rsidRPr="00D00935">
        <w:t>, bộ phận Thư ký Ban Biên tập</w:t>
      </w:r>
      <w:r w:rsidR="00621F31" w:rsidRPr="00D00935">
        <w:t xml:space="preserve"> làm việc theo chế độ kiêm nhiệm, được hưởng chế độ phụ cấp theo quy định của pháp luật hiện hành.</w:t>
      </w:r>
    </w:p>
    <w:p w:rsidR="00376AD1" w:rsidRPr="00690C1F" w:rsidRDefault="00E0170D" w:rsidP="007107BF">
      <w:pPr>
        <w:spacing w:after="120" w:line="264" w:lineRule="auto"/>
        <w:ind w:firstLine="709"/>
        <w:jc w:val="both"/>
      </w:pPr>
      <w:r w:rsidRPr="00690C1F">
        <w:t xml:space="preserve">2. </w:t>
      </w:r>
      <w:r w:rsidR="00CC40AA" w:rsidRPr="00690C1F">
        <w:t xml:space="preserve">Nhiệm vụ của Ban Biên tập </w:t>
      </w:r>
    </w:p>
    <w:p w:rsidR="00376AD1" w:rsidRPr="00690C1F" w:rsidRDefault="00376AD1" w:rsidP="007107BF">
      <w:pPr>
        <w:spacing w:after="120" w:line="264" w:lineRule="auto"/>
        <w:ind w:firstLine="709"/>
        <w:jc w:val="both"/>
      </w:pPr>
      <w:r w:rsidRPr="00690C1F">
        <w:t xml:space="preserve">a) </w:t>
      </w:r>
      <w:r w:rsidR="00CC40AA" w:rsidRPr="00690C1F">
        <w:t>Ban Biên tập Trang TTĐT có nhiệm vụ tham mưu cho Hội đồng phối hợp PBGDPL</w:t>
      </w:r>
      <w:r w:rsidR="00CC40AA" w:rsidRPr="00690C1F">
        <w:rPr>
          <w:lang w:val="vi-VN"/>
        </w:rPr>
        <w:t xml:space="preserve"> </w:t>
      </w:r>
      <w:r w:rsidR="00CC40AA" w:rsidRPr="00690C1F">
        <w:t xml:space="preserve">tỉnh trong việc tổ chức viết tin, bài, biên tập, đưa tin và quản lý các thông tin có liên quan trên Trang TTĐT đảm bảo hoạt động thường xuyên, liên tục, hợp pháp. </w:t>
      </w:r>
    </w:p>
    <w:p w:rsidR="00376AD1" w:rsidRPr="00690C1F" w:rsidRDefault="00376AD1" w:rsidP="007107BF">
      <w:pPr>
        <w:spacing w:after="120" w:line="264" w:lineRule="auto"/>
        <w:ind w:firstLine="709"/>
        <w:jc w:val="both"/>
      </w:pPr>
      <w:r w:rsidRPr="00690C1F">
        <w:t>b)</w:t>
      </w:r>
      <w:r w:rsidR="00CC40AA" w:rsidRPr="00690C1F">
        <w:t xml:space="preserve"> </w:t>
      </w:r>
      <w:r w:rsidR="006407DA" w:rsidRPr="00690C1F">
        <w:t xml:space="preserve">Tham mưu </w:t>
      </w:r>
      <w:r w:rsidR="00CC40AA" w:rsidRPr="00690C1F">
        <w:t>thực hiện kế hoạch hoạt động theo sự chỉ đạo của Hội đồng</w:t>
      </w:r>
      <w:r w:rsidR="00CC40AA" w:rsidRPr="00690C1F">
        <w:rPr>
          <w:lang w:val="vi-VN"/>
        </w:rPr>
        <w:t xml:space="preserve"> </w:t>
      </w:r>
      <w:r w:rsidR="00CC40AA" w:rsidRPr="00690C1F">
        <w:t>phối hợp PBGDPL</w:t>
      </w:r>
      <w:r w:rsidR="00CC40AA" w:rsidRPr="00690C1F">
        <w:rPr>
          <w:lang w:val="vi-VN"/>
        </w:rPr>
        <w:t xml:space="preserve"> </w:t>
      </w:r>
      <w:r w:rsidR="00CC40AA" w:rsidRPr="00690C1F">
        <w:t>tỉnh.</w:t>
      </w:r>
    </w:p>
    <w:p w:rsidR="005D4B14" w:rsidRPr="00690C1F" w:rsidRDefault="00376AD1" w:rsidP="007107BF">
      <w:pPr>
        <w:spacing w:after="120" w:line="264" w:lineRule="auto"/>
        <w:ind w:firstLine="709"/>
        <w:jc w:val="both"/>
      </w:pPr>
      <w:r w:rsidRPr="00690C1F">
        <w:lastRenderedPageBreak/>
        <w:t>c)</w:t>
      </w:r>
      <w:r w:rsidR="00C67818" w:rsidRPr="00690C1F">
        <w:t xml:space="preserve"> </w:t>
      </w:r>
      <w:r w:rsidR="00CC40AA" w:rsidRPr="00690C1F">
        <w:t xml:space="preserve">Định hướng nội dung tin, bài, khai thác thông tin từ các hoạt động </w:t>
      </w:r>
      <w:r w:rsidR="000B54E2" w:rsidRPr="00690C1F">
        <w:t>PBGDPL</w:t>
      </w:r>
      <w:r w:rsidR="00CC40AA" w:rsidRPr="00690C1F">
        <w:t xml:space="preserve"> trên địa bàn tỉnh và các đơn vị có liên quan để đảm bảo cho </w:t>
      </w:r>
      <w:r w:rsidR="005D4B14" w:rsidRPr="00690C1F">
        <w:t xml:space="preserve">nội dung </w:t>
      </w:r>
      <w:r w:rsidR="00CC40AA" w:rsidRPr="00690C1F">
        <w:t xml:space="preserve">thông tin </w:t>
      </w:r>
      <w:r w:rsidR="000B54E2" w:rsidRPr="00690C1F">
        <w:t>PBGDPL</w:t>
      </w:r>
      <w:r w:rsidR="000045AF" w:rsidRPr="00690C1F">
        <w:t xml:space="preserve"> </w:t>
      </w:r>
      <w:r w:rsidR="00CC40AA" w:rsidRPr="00690C1F">
        <w:t>được truyền tải kịp thờ</w:t>
      </w:r>
      <w:r w:rsidR="00C7431F" w:rsidRPr="00690C1F">
        <w:t>i.</w:t>
      </w:r>
    </w:p>
    <w:p w:rsidR="007553BF" w:rsidRPr="00690C1F" w:rsidRDefault="005D4B14" w:rsidP="007107BF">
      <w:pPr>
        <w:spacing w:after="120" w:line="264" w:lineRule="auto"/>
        <w:ind w:firstLine="709"/>
        <w:jc w:val="both"/>
      </w:pPr>
      <w:r w:rsidRPr="00690C1F">
        <w:t xml:space="preserve">d) </w:t>
      </w:r>
      <w:r w:rsidR="004D1A25" w:rsidRPr="00690C1F">
        <w:t>T</w:t>
      </w:r>
      <w:r w:rsidR="00CC40AA" w:rsidRPr="00690C1F">
        <w:t>ổ chứ</w:t>
      </w:r>
      <w:r w:rsidR="000B0510">
        <w:t>c</w:t>
      </w:r>
      <w:r w:rsidR="00CC40AA" w:rsidRPr="00690C1F">
        <w:t xml:space="preserve">, duyệt </w:t>
      </w:r>
      <w:r w:rsidR="000B0510">
        <w:t>đăng tải</w:t>
      </w:r>
      <w:r w:rsidR="007553BF" w:rsidRPr="00690C1F">
        <w:t xml:space="preserve"> tin, bài</w:t>
      </w:r>
      <w:r w:rsidR="00860100" w:rsidRPr="00690C1F">
        <w:t>, dữ liệu thông tin</w:t>
      </w:r>
      <w:r w:rsidR="007553BF" w:rsidRPr="00690C1F">
        <w:t>.</w:t>
      </w:r>
    </w:p>
    <w:p w:rsidR="00783D17" w:rsidRPr="00690C1F" w:rsidRDefault="00023BF2" w:rsidP="007107BF">
      <w:pPr>
        <w:spacing w:after="120" w:line="264" w:lineRule="auto"/>
        <w:ind w:firstLine="709"/>
        <w:jc w:val="both"/>
        <w:rPr>
          <w:lang w:val="vi-VN"/>
        </w:rPr>
      </w:pPr>
      <w:r>
        <w:t>đ</w:t>
      </w:r>
      <w:r w:rsidR="00783D17" w:rsidRPr="00690C1F">
        <w:t xml:space="preserve">) Ban Biên tập họp định kỳ năm </w:t>
      </w:r>
      <w:r w:rsidR="000B1E35">
        <w:t>0</w:t>
      </w:r>
      <w:r w:rsidR="00783D17" w:rsidRPr="00690C1F">
        <w:t xml:space="preserve">2 lần </w:t>
      </w:r>
      <w:r w:rsidR="007553BF" w:rsidRPr="00690C1F">
        <w:t>(</w:t>
      </w:r>
      <w:r w:rsidR="00783D17" w:rsidRPr="00690C1F">
        <w:t>thực hiện sơ kết và tổng kế</w:t>
      </w:r>
      <w:r w:rsidR="007553BF" w:rsidRPr="00690C1F">
        <w:t xml:space="preserve">t) </w:t>
      </w:r>
      <w:r w:rsidR="00783D17" w:rsidRPr="00690C1F">
        <w:t>ngoài ra có thể họp đột xuất theo yêu cầu của Trưởng Ban.</w:t>
      </w:r>
    </w:p>
    <w:p w:rsidR="001965E7" w:rsidRPr="00690C1F" w:rsidRDefault="00D83116" w:rsidP="007107BF">
      <w:pPr>
        <w:spacing w:after="120" w:line="264" w:lineRule="auto"/>
        <w:ind w:firstLine="709"/>
        <w:jc w:val="both"/>
      </w:pPr>
      <w:r w:rsidRPr="00690C1F">
        <w:t xml:space="preserve">3. </w:t>
      </w:r>
      <w:r w:rsidR="00CC40AA" w:rsidRPr="00690C1F">
        <w:t xml:space="preserve">Trách nhiệm của Trưởng Ban Biên tập, Phó trưởng Ban Biên tập, </w:t>
      </w:r>
      <w:r w:rsidR="004C01AA" w:rsidRPr="00690C1F">
        <w:t>Cơ quan thường trự</w:t>
      </w:r>
      <w:r w:rsidR="006746BC" w:rsidRPr="00690C1F">
        <w:t>c B</w:t>
      </w:r>
      <w:r w:rsidR="004C01AA" w:rsidRPr="00690C1F">
        <w:t xml:space="preserve">an </w:t>
      </w:r>
      <w:r w:rsidR="006746BC" w:rsidRPr="00690C1F">
        <w:t>B</w:t>
      </w:r>
      <w:r w:rsidR="004C01AA" w:rsidRPr="00690C1F">
        <w:t xml:space="preserve">iên tập </w:t>
      </w:r>
      <w:r w:rsidR="00CC40AA" w:rsidRPr="00690C1F">
        <w:t>Trang TTĐT</w:t>
      </w:r>
      <w:r w:rsidR="00023BF2">
        <w:t xml:space="preserve">, </w:t>
      </w:r>
      <w:r w:rsidR="00023BF2" w:rsidRPr="00D00935">
        <w:t>bộ phận thư ký Ban Biên tập</w:t>
      </w:r>
      <w:r w:rsidR="00CC40AA" w:rsidRPr="00D00935">
        <w:t xml:space="preserve"> </w:t>
      </w:r>
    </w:p>
    <w:p w:rsidR="00CC40AA" w:rsidRPr="00690C1F" w:rsidRDefault="001965E7" w:rsidP="007107BF">
      <w:pPr>
        <w:spacing w:after="120" w:line="264" w:lineRule="auto"/>
        <w:ind w:firstLine="709"/>
        <w:jc w:val="both"/>
        <w:rPr>
          <w:lang w:val="vi-VN"/>
        </w:rPr>
      </w:pPr>
      <w:r w:rsidRPr="00690C1F">
        <w:t xml:space="preserve">a) Trách nhiệm của </w:t>
      </w:r>
      <w:r w:rsidR="00CC40AA" w:rsidRPr="00690C1F">
        <w:t>Trưởn</w:t>
      </w:r>
      <w:r w:rsidR="006746BC" w:rsidRPr="00690C1F">
        <w:t>g B</w:t>
      </w:r>
      <w:r w:rsidRPr="00690C1F">
        <w:t>an</w:t>
      </w:r>
    </w:p>
    <w:p w:rsidR="00CC40AA" w:rsidRPr="00690C1F" w:rsidRDefault="00CC40AA" w:rsidP="007107BF">
      <w:pPr>
        <w:spacing w:after="120" w:line="264" w:lineRule="auto"/>
        <w:ind w:firstLine="709"/>
        <w:jc w:val="both"/>
        <w:rPr>
          <w:lang w:val="vi-VN"/>
        </w:rPr>
      </w:pPr>
      <w:r w:rsidRPr="00690C1F">
        <w:t>- Chỉ đạo, điều hành hoạt động của Ban Biên tập, chịu trách nhiệm trước Chủ tịch Hội đồng</w:t>
      </w:r>
      <w:r w:rsidRPr="00690C1F">
        <w:rPr>
          <w:lang w:val="vi-VN"/>
        </w:rPr>
        <w:t xml:space="preserve"> phối hợp PBGDPL tỉnh </w:t>
      </w:r>
      <w:r w:rsidRPr="00690C1F">
        <w:t xml:space="preserve">về toàn bộ hoạt động và nội dung của Trang TTĐT. </w:t>
      </w:r>
    </w:p>
    <w:p w:rsidR="00CC40AA" w:rsidRPr="00690C1F" w:rsidRDefault="00CC40AA" w:rsidP="007107BF">
      <w:pPr>
        <w:spacing w:after="120" w:line="264" w:lineRule="auto"/>
        <w:ind w:firstLine="709"/>
        <w:jc w:val="both"/>
        <w:rPr>
          <w:lang w:val="vi-VN"/>
        </w:rPr>
      </w:pPr>
      <w:r w:rsidRPr="00690C1F">
        <w:t xml:space="preserve">- Định hướng nội dung, phát triển của Trang TTĐT. </w:t>
      </w:r>
    </w:p>
    <w:p w:rsidR="00CC40AA" w:rsidRPr="00D00935" w:rsidRDefault="00CC40AA" w:rsidP="007107BF">
      <w:pPr>
        <w:spacing w:after="120" w:line="264" w:lineRule="auto"/>
        <w:ind w:firstLine="709"/>
        <w:jc w:val="both"/>
      </w:pPr>
      <w:r w:rsidRPr="00690C1F">
        <w:t>-</w:t>
      </w:r>
      <w:r w:rsidR="00145A83">
        <w:t xml:space="preserve">  </w:t>
      </w:r>
      <w:r w:rsidR="00145A83" w:rsidRPr="00D00935">
        <w:t>Tổ chức</w:t>
      </w:r>
      <w:r w:rsidRPr="00D00935">
        <w:t xml:space="preserve"> </w:t>
      </w:r>
      <w:r w:rsidR="00145A83">
        <w:t>d</w:t>
      </w:r>
      <w:r w:rsidRPr="00690C1F">
        <w:t xml:space="preserve">uyệt </w:t>
      </w:r>
      <w:r w:rsidR="00860100" w:rsidRPr="00690C1F">
        <w:t xml:space="preserve">tin, </w:t>
      </w:r>
      <w:r w:rsidRPr="00690C1F">
        <w:t>bài</w:t>
      </w:r>
      <w:r w:rsidR="00860100" w:rsidRPr="00690C1F">
        <w:t xml:space="preserve"> hoặc dữ liệu thông tin </w:t>
      </w:r>
      <w:r w:rsidRPr="00690C1F">
        <w:t>trướ</w:t>
      </w:r>
      <w:r w:rsidR="00687C4E" w:rsidRPr="00690C1F">
        <w:t xml:space="preserve">c khi </w:t>
      </w:r>
      <w:r w:rsidR="00152C79" w:rsidRPr="00690C1F">
        <w:t>đăng tải</w:t>
      </w:r>
      <w:r w:rsidR="00687C4E" w:rsidRPr="00690C1F">
        <w:t>.</w:t>
      </w:r>
    </w:p>
    <w:p w:rsidR="00CC40AA" w:rsidRPr="00D00935" w:rsidRDefault="00CC40AA" w:rsidP="007107BF">
      <w:pPr>
        <w:spacing w:after="120" w:line="264" w:lineRule="auto"/>
        <w:ind w:firstLine="709"/>
        <w:jc w:val="both"/>
      </w:pPr>
      <w:r w:rsidRPr="00690C1F">
        <w:t>- Phân công nhiệm vụ</w:t>
      </w:r>
      <w:r w:rsidR="0070731A">
        <w:t xml:space="preserve"> </w:t>
      </w:r>
      <w:r w:rsidR="0070731A" w:rsidRPr="00D00935">
        <w:t>cho</w:t>
      </w:r>
      <w:r w:rsidRPr="00690C1F">
        <w:t xml:space="preserve"> thành viên Ban Biên tập.</w:t>
      </w:r>
    </w:p>
    <w:p w:rsidR="00CC40AA" w:rsidRPr="00690C1F" w:rsidRDefault="00CC40AA" w:rsidP="007107BF">
      <w:pPr>
        <w:spacing w:after="120" w:line="264" w:lineRule="auto"/>
        <w:ind w:firstLine="709"/>
        <w:jc w:val="both"/>
      </w:pPr>
      <w:r w:rsidRPr="00690C1F">
        <w:t xml:space="preserve"> </w:t>
      </w:r>
      <w:r w:rsidR="001965E7" w:rsidRPr="00690C1F">
        <w:t xml:space="preserve">b) Trách nhiệm của </w:t>
      </w:r>
      <w:r w:rsidRPr="00690C1F">
        <w:t xml:space="preserve">Phó trưởng Ban: Chịu trách nhiệm trước Trưởng Ban Biên tập về các </w:t>
      </w:r>
      <w:r w:rsidR="0070731A" w:rsidRPr="00D00935">
        <w:t>nhiệm vụ</w:t>
      </w:r>
      <w:r w:rsidRPr="00D00935">
        <w:t xml:space="preserve"> </w:t>
      </w:r>
      <w:r w:rsidRPr="00690C1F">
        <w:t>được phân công</w:t>
      </w:r>
      <w:r w:rsidR="00C7431F" w:rsidRPr="00690C1F">
        <w:t>,</w:t>
      </w:r>
      <w:r w:rsidRPr="00690C1F">
        <w:t xml:space="preserve"> </w:t>
      </w:r>
      <w:r w:rsidR="005E2F13" w:rsidRPr="00690C1F">
        <w:t>ủy quyền</w:t>
      </w:r>
      <w:r w:rsidR="00545810" w:rsidRPr="00690C1F">
        <w:t>.</w:t>
      </w:r>
    </w:p>
    <w:p w:rsidR="00E323A1" w:rsidRPr="00690C1F" w:rsidRDefault="001965E7" w:rsidP="007107BF">
      <w:pPr>
        <w:spacing w:after="120" w:line="264" w:lineRule="auto"/>
        <w:ind w:firstLine="709"/>
        <w:jc w:val="both"/>
      </w:pPr>
      <w:r w:rsidRPr="00690C1F">
        <w:t>c</w:t>
      </w:r>
      <w:r w:rsidR="003C7CAF" w:rsidRPr="00690C1F">
        <w:t>)</w:t>
      </w:r>
      <w:r w:rsidR="00CC40AA" w:rsidRPr="00690C1F">
        <w:t xml:space="preserve"> </w:t>
      </w:r>
      <w:r w:rsidRPr="00690C1F">
        <w:t xml:space="preserve">Trách nhiệm của </w:t>
      </w:r>
      <w:r w:rsidR="00E323A1" w:rsidRPr="00690C1F">
        <w:t>thành viên Ban Biên tập</w:t>
      </w:r>
    </w:p>
    <w:p w:rsidR="00E323A1" w:rsidRPr="00690C1F" w:rsidRDefault="00E323A1" w:rsidP="007107BF">
      <w:pPr>
        <w:spacing w:after="120" w:line="264" w:lineRule="auto"/>
        <w:ind w:firstLine="709"/>
        <w:jc w:val="both"/>
      </w:pPr>
      <w:r w:rsidRPr="00690C1F">
        <w:t xml:space="preserve">- Thực hiện </w:t>
      </w:r>
      <w:r w:rsidR="00FB0A00" w:rsidRPr="00690C1F">
        <w:t xml:space="preserve">và chịu trách nhiệm trước Trưởng Ban Biên tập </w:t>
      </w:r>
      <w:r w:rsidR="007553BF" w:rsidRPr="00690C1F">
        <w:t xml:space="preserve">(hoặc </w:t>
      </w:r>
      <w:r w:rsidR="00690C1F" w:rsidRPr="00690C1F">
        <w:t>P</w:t>
      </w:r>
      <w:r w:rsidR="007553BF" w:rsidRPr="00690C1F">
        <w:t xml:space="preserve">hó </w:t>
      </w:r>
      <w:r w:rsidR="00690C1F" w:rsidRPr="00690C1F">
        <w:t xml:space="preserve">trưởng </w:t>
      </w:r>
      <w:r w:rsidR="007553BF" w:rsidRPr="00690C1F">
        <w:t xml:space="preserve">Ban </w:t>
      </w:r>
      <w:r w:rsidR="00690C1F" w:rsidRPr="00690C1F">
        <w:t>B</w:t>
      </w:r>
      <w:r w:rsidR="007553BF" w:rsidRPr="00690C1F">
        <w:t xml:space="preserve">iên tập khi </w:t>
      </w:r>
      <w:r w:rsidR="00690C1F" w:rsidRPr="00690C1F">
        <w:t>P</w:t>
      </w:r>
      <w:r w:rsidR="007553BF" w:rsidRPr="00690C1F">
        <w:t xml:space="preserve">hó </w:t>
      </w:r>
      <w:r w:rsidR="00690C1F" w:rsidRPr="00690C1F">
        <w:t xml:space="preserve">trưởng </w:t>
      </w:r>
      <w:r w:rsidR="007553BF" w:rsidRPr="00690C1F">
        <w:t>Ban Biên tập được Trưởng Ban Biên tập phân công, ủy quyền</w:t>
      </w:r>
      <w:r w:rsidR="00AE0F9D" w:rsidRPr="00690C1F">
        <w:t xml:space="preserve">) </w:t>
      </w:r>
      <w:r w:rsidR="00FB0A00" w:rsidRPr="00690C1F">
        <w:t xml:space="preserve">đối với </w:t>
      </w:r>
      <w:r w:rsidRPr="00690C1F">
        <w:t xml:space="preserve">các nhiệm vụ </w:t>
      </w:r>
      <w:r w:rsidR="00FB0A00" w:rsidRPr="00690C1F">
        <w:t>được phân công.</w:t>
      </w:r>
      <w:r w:rsidRPr="00690C1F">
        <w:t xml:space="preserve"> </w:t>
      </w:r>
    </w:p>
    <w:p w:rsidR="00E323A1" w:rsidRPr="00690C1F" w:rsidRDefault="0070731A" w:rsidP="007107BF">
      <w:pPr>
        <w:spacing w:after="120" w:line="264" w:lineRule="auto"/>
        <w:ind w:firstLine="709"/>
        <w:jc w:val="both"/>
      </w:pPr>
      <w:r>
        <w:t xml:space="preserve">- </w:t>
      </w:r>
      <w:r w:rsidRPr="00D00935">
        <w:t>Theo dõi, đôn đốc các</w:t>
      </w:r>
      <w:r w:rsidR="00E323A1" w:rsidRPr="00D00935">
        <w:t xml:space="preserve"> cơ quan, đơn vị </w:t>
      </w:r>
      <w:r w:rsidR="00FB0A00" w:rsidRPr="00D00935">
        <w:t xml:space="preserve">được phân công </w:t>
      </w:r>
      <w:r w:rsidR="00E323A1" w:rsidRPr="00D00935">
        <w:t>thực hiện việc cập nhậ</w:t>
      </w:r>
      <w:r w:rsidR="006746BC" w:rsidRPr="00D00935">
        <w:t xml:space="preserve">t </w:t>
      </w:r>
      <w:r w:rsidR="00AE0F9D" w:rsidRPr="00D00935">
        <w:t>tin, bài</w:t>
      </w:r>
      <w:r w:rsidR="006746BC" w:rsidRPr="00D00935">
        <w:t xml:space="preserve"> trên </w:t>
      </w:r>
      <w:r w:rsidR="006A7662" w:rsidRPr="00D00935">
        <w:t>Trang TTĐT</w:t>
      </w:r>
      <w:r w:rsidRPr="00D00935">
        <w:t xml:space="preserve"> và Trang thành phần</w:t>
      </w:r>
      <w:r w:rsidR="006A7662" w:rsidRPr="00D00935">
        <w:t xml:space="preserve"> </w:t>
      </w:r>
      <w:r w:rsidR="00E323A1" w:rsidRPr="00D00935">
        <w:t xml:space="preserve">đảm </w:t>
      </w:r>
      <w:r w:rsidR="00E323A1" w:rsidRPr="00690C1F">
        <w:t xml:space="preserve">bảo </w:t>
      </w:r>
      <w:r w:rsidR="00D74303" w:rsidRPr="00690C1F">
        <w:t>theo quy định của Quy chế này.</w:t>
      </w:r>
    </w:p>
    <w:p w:rsidR="00CC40AA" w:rsidRDefault="00E323A1" w:rsidP="007107BF">
      <w:pPr>
        <w:spacing w:after="120" w:line="264" w:lineRule="auto"/>
        <w:ind w:firstLine="709"/>
        <w:jc w:val="both"/>
      </w:pPr>
      <w:r w:rsidRPr="00690C1F">
        <w:t xml:space="preserve">d) Trách nhiệm của </w:t>
      </w:r>
      <w:r w:rsidR="007325E1" w:rsidRPr="00690C1F">
        <w:t xml:space="preserve">cơ quan Thường trực </w:t>
      </w:r>
      <w:r w:rsidR="00CC40AA" w:rsidRPr="00690C1F">
        <w:t>Ban Biên tậ</w:t>
      </w:r>
      <w:r w:rsidR="00707313" w:rsidRPr="00690C1F">
        <w:t>p</w:t>
      </w:r>
    </w:p>
    <w:p w:rsidR="000B0510" w:rsidRPr="00690C1F" w:rsidRDefault="000B0510" w:rsidP="007107BF">
      <w:pPr>
        <w:spacing w:after="120" w:line="264" w:lineRule="auto"/>
        <w:ind w:firstLine="709"/>
        <w:jc w:val="both"/>
      </w:pPr>
      <w:r>
        <w:t>-</w:t>
      </w:r>
      <w:r w:rsidRPr="00690C1F">
        <w:t xml:space="preserve"> </w:t>
      </w:r>
      <w:r>
        <w:t>Tham mưu h</w:t>
      </w:r>
      <w:r w:rsidRPr="00690C1F">
        <w:t xml:space="preserve">ướng dẫn các sở, ban, ngành cấp tỉnh; Các cơ quan thành viên Hội đồng phối hợp PBGDPL tỉnh; UBND các huyện, thị xã, thành phố thường xuyên truy cập và cung cấp tin, bài theo quy định. </w:t>
      </w:r>
    </w:p>
    <w:p w:rsidR="00E323A1" w:rsidRDefault="00CC40AA" w:rsidP="007107BF">
      <w:pPr>
        <w:spacing w:after="120" w:line="264" w:lineRule="auto"/>
        <w:ind w:firstLine="709"/>
        <w:jc w:val="both"/>
      </w:pPr>
      <w:r w:rsidRPr="00690C1F">
        <w:t>- Tham mưu, đề xuất Trưởng Ban Biên tập về chế độ nhuận bút và các khoản chi kinh phí khác theo quy định</w:t>
      </w:r>
      <w:r w:rsidR="001F5F30" w:rsidRPr="00690C1F">
        <w:t>.</w:t>
      </w:r>
    </w:p>
    <w:p w:rsidR="00C30C5F" w:rsidRPr="00D00935" w:rsidRDefault="00C30C5F" w:rsidP="007107BF">
      <w:pPr>
        <w:spacing w:after="120" w:line="264" w:lineRule="auto"/>
        <w:ind w:firstLine="709"/>
        <w:jc w:val="both"/>
      </w:pPr>
      <w:r w:rsidRPr="00D00935">
        <w:t>đ) Trách nhiệm của bộ phận Thư ký Ban Biên tập.</w:t>
      </w:r>
    </w:p>
    <w:p w:rsidR="001B78C4" w:rsidRPr="00D00935" w:rsidRDefault="00C30C5F" w:rsidP="007107BF">
      <w:pPr>
        <w:spacing w:after="120" w:line="264" w:lineRule="auto"/>
        <w:ind w:firstLine="709"/>
        <w:jc w:val="both"/>
      </w:pPr>
      <w:r w:rsidRPr="00D00935">
        <w:t xml:space="preserve"> - Tiếp nhận tin, bài, dữ liệu thông tin do các tổ chức, cá nhân gửi về theo quy định tại Quy chế này;</w:t>
      </w:r>
    </w:p>
    <w:p w:rsidR="001B78C4" w:rsidRPr="00D00935" w:rsidRDefault="001B78C4" w:rsidP="007107BF">
      <w:pPr>
        <w:spacing w:after="120" w:line="264" w:lineRule="auto"/>
        <w:ind w:firstLine="709"/>
        <w:jc w:val="both"/>
      </w:pPr>
      <w:r w:rsidRPr="00D00935">
        <w:t xml:space="preserve"> - Biên tập tin, bài, dữ liệu thông tin</w:t>
      </w:r>
      <w:r w:rsidR="00CE27EE" w:rsidRPr="00D00935">
        <w:t xml:space="preserve"> (đối với tin bài gửi qua thư điện tử hoặc USB)</w:t>
      </w:r>
      <w:r w:rsidRPr="00D00935">
        <w:t xml:space="preserve"> trình Trưởng Ban phê duyệt trước khi đăng tải trên Trang TTĐT.</w:t>
      </w:r>
    </w:p>
    <w:p w:rsidR="001B78C4" w:rsidRPr="00D00935" w:rsidRDefault="001B78C4" w:rsidP="007107BF">
      <w:pPr>
        <w:spacing w:after="120" w:line="264" w:lineRule="auto"/>
        <w:ind w:firstLine="709"/>
        <w:jc w:val="both"/>
      </w:pPr>
      <w:r w:rsidRPr="00D00935">
        <w:lastRenderedPageBreak/>
        <w:t>- Tham mưu cho Trưởng Ban trong việc quản lý, tổ chức nội dung và đặt viết tin, bài.</w:t>
      </w:r>
    </w:p>
    <w:p w:rsidR="001B78C4" w:rsidRPr="00D00935" w:rsidRDefault="001B78C4" w:rsidP="007107BF">
      <w:pPr>
        <w:spacing w:after="120" w:line="264" w:lineRule="auto"/>
        <w:ind w:firstLine="709"/>
        <w:jc w:val="both"/>
      </w:pPr>
      <w:r w:rsidRPr="00D00935">
        <w:t>- Khai thác, sưu tầm tin, bài, ảnh từ các nguồn thông tin liên quan đến các lĩnh vực PBGDPL.</w:t>
      </w:r>
    </w:p>
    <w:p w:rsidR="001B78C4" w:rsidRPr="00D00935" w:rsidRDefault="001B78C4" w:rsidP="007107BF">
      <w:pPr>
        <w:spacing w:after="120" w:line="264" w:lineRule="auto"/>
        <w:ind w:firstLine="709"/>
        <w:jc w:val="both"/>
      </w:pPr>
      <w:r w:rsidRPr="00D00935">
        <w:t xml:space="preserve">- </w:t>
      </w:r>
      <w:r w:rsidR="00D00935">
        <w:t xml:space="preserve">Thực hiện </w:t>
      </w:r>
      <w:r w:rsidRPr="00D00935">
        <w:t xml:space="preserve">các nhiệm vụ khác được phân công. </w:t>
      </w:r>
    </w:p>
    <w:p w:rsidR="000A34B1" w:rsidRPr="00690C1F" w:rsidRDefault="00CC40AA" w:rsidP="007107BF">
      <w:pPr>
        <w:spacing w:after="120" w:line="264" w:lineRule="auto"/>
        <w:ind w:firstLine="709"/>
        <w:jc w:val="both"/>
      </w:pPr>
      <w:r w:rsidRPr="00690C1F">
        <w:rPr>
          <w:b/>
        </w:rPr>
        <w:t xml:space="preserve">Điều </w:t>
      </w:r>
      <w:r w:rsidR="005E2F13" w:rsidRPr="00690C1F">
        <w:rPr>
          <w:b/>
        </w:rPr>
        <w:t>9</w:t>
      </w:r>
      <w:r w:rsidRPr="00690C1F">
        <w:t xml:space="preserve">. </w:t>
      </w:r>
      <w:r w:rsidRPr="00690C1F">
        <w:rPr>
          <w:b/>
        </w:rPr>
        <w:t>Quy trình biên tập thông tin trướ</w:t>
      </w:r>
      <w:r w:rsidR="000A34B1" w:rsidRPr="00690C1F">
        <w:rPr>
          <w:b/>
        </w:rPr>
        <w:t>c khi đưa lên Trang TTĐT</w:t>
      </w:r>
    </w:p>
    <w:p w:rsidR="00CC40AA" w:rsidRPr="00690C1F" w:rsidRDefault="008F24AC" w:rsidP="007107BF">
      <w:pPr>
        <w:spacing w:after="120" w:line="264" w:lineRule="auto"/>
        <w:ind w:firstLine="709"/>
        <w:jc w:val="both"/>
        <w:rPr>
          <w:lang w:val="vi-VN"/>
        </w:rPr>
      </w:pPr>
      <w:r w:rsidRPr="00690C1F">
        <w:t>1</w:t>
      </w:r>
      <w:r w:rsidR="000A34B1" w:rsidRPr="00690C1F">
        <w:t>. Đ</w:t>
      </w:r>
      <w:r w:rsidR="00CC40AA" w:rsidRPr="00690C1F">
        <w:t xml:space="preserve">ối với Trang TTĐT </w:t>
      </w:r>
      <w:r w:rsidR="00E323A1" w:rsidRPr="00690C1F">
        <w:t>chung</w:t>
      </w:r>
      <w:r w:rsidRPr="00690C1F">
        <w:t xml:space="preserve"> của tỉnh</w:t>
      </w:r>
      <w:r w:rsidR="00E323A1" w:rsidRPr="00690C1F">
        <w:t>: Q</w:t>
      </w:r>
      <w:r w:rsidR="00CC40AA" w:rsidRPr="00690C1F">
        <w:t>uy trình biên tập tin</w:t>
      </w:r>
      <w:r w:rsidR="00AE0F9D" w:rsidRPr="00690C1F">
        <w:t>, bài</w:t>
      </w:r>
      <w:r w:rsidR="003A4AA7" w:rsidRPr="00690C1F">
        <w:t xml:space="preserve">, dữ liệu thông tin </w:t>
      </w:r>
      <w:r w:rsidR="00CC40AA" w:rsidRPr="00690C1F">
        <w:t xml:space="preserve">được thực hiện như sau: </w:t>
      </w:r>
    </w:p>
    <w:p w:rsidR="00F01947" w:rsidRPr="00690C1F" w:rsidRDefault="00B40254" w:rsidP="007107BF">
      <w:pPr>
        <w:spacing w:after="120" w:line="264" w:lineRule="auto"/>
        <w:ind w:firstLine="709"/>
        <w:jc w:val="both"/>
        <w:rPr>
          <w:lang w:val="vi-VN"/>
        </w:rPr>
      </w:pPr>
      <w:r w:rsidRPr="00690C1F">
        <w:t>a)</w:t>
      </w:r>
      <w:r w:rsidR="00CC40AA" w:rsidRPr="00690C1F">
        <w:t xml:space="preserve"> Bước 1: Tổng hợp và biên tậ</w:t>
      </w:r>
      <w:r w:rsidR="00AE0F9D" w:rsidRPr="00690C1F">
        <w:t>p</w:t>
      </w:r>
      <w:r w:rsidR="00CC40AA" w:rsidRPr="00690C1F">
        <w:t xml:space="preserve"> tin</w:t>
      </w:r>
      <w:r w:rsidR="00AE0F9D" w:rsidRPr="00690C1F">
        <w:t>, bài</w:t>
      </w:r>
      <w:r w:rsidR="003F0EA4" w:rsidRPr="00690C1F">
        <w:t>, dữ liệu thông tin</w:t>
      </w:r>
    </w:p>
    <w:p w:rsidR="008F24AC" w:rsidRPr="00690C1F" w:rsidRDefault="008F24AC" w:rsidP="007107BF">
      <w:pPr>
        <w:spacing w:after="120" w:line="264" w:lineRule="auto"/>
        <w:ind w:firstLine="709"/>
        <w:jc w:val="both"/>
      </w:pPr>
      <w:r w:rsidRPr="00690C1F">
        <w:t xml:space="preserve">Sau khi nhận được tin, bài </w:t>
      </w:r>
      <w:r w:rsidR="003F0EA4" w:rsidRPr="00690C1F">
        <w:t xml:space="preserve">hoặc dữ liệu thông tin </w:t>
      </w:r>
      <w:r w:rsidRPr="00690C1F">
        <w:t xml:space="preserve">theo quy định tại khoản 3 Điều 7 Quy chế này, cơ quan hoặc cá nhân được giao nhiệm vụ xem xét, hoàn chỉnh, sau đó chuyển các tin, bài </w:t>
      </w:r>
      <w:r w:rsidR="003F0EA4" w:rsidRPr="00690C1F">
        <w:t xml:space="preserve">hoặc dữ liệu thông tin </w:t>
      </w:r>
      <w:r w:rsidRPr="00690C1F">
        <w:t>và tham mưu việc đăng tin đến Trưởng Ban Biên tập.</w:t>
      </w:r>
    </w:p>
    <w:p w:rsidR="00492E17" w:rsidRPr="00690C1F" w:rsidRDefault="00B40254" w:rsidP="007107BF">
      <w:pPr>
        <w:spacing w:after="120" w:line="264" w:lineRule="auto"/>
        <w:ind w:firstLine="709"/>
        <w:jc w:val="both"/>
      </w:pPr>
      <w:r w:rsidRPr="00690C1F">
        <w:t>b)</w:t>
      </w:r>
      <w:r w:rsidR="00CC40AA" w:rsidRPr="00690C1F">
        <w:t xml:space="preserve"> Bước 2: Xác thực </w:t>
      </w:r>
      <w:r w:rsidR="003F0EA4" w:rsidRPr="00690C1F">
        <w:t xml:space="preserve">tin, bài, dữ liệu thông tin </w:t>
      </w:r>
    </w:p>
    <w:p w:rsidR="008F24AC" w:rsidRPr="00690C1F" w:rsidRDefault="008F24AC" w:rsidP="007107BF">
      <w:pPr>
        <w:spacing w:after="120" w:line="264" w:lineRule="auto"/>
        <w:ind w:firstLine="709"/>
        <w:jc w:val="both"/>
        <w:rPr>
          <w:lang w:val="vi-VN"/>
        </w:rPr>
      </w:pPr>
      <w:r w:rsidRPr="00690C1F">
        <w:t>Trưởng Ban Biên tập xem xét lại nội dung, hình thức của tin, bài</w:t>
      </w:r>
      <w:r w:rsidR="003F0EA4" w:rsidRPr="00690C1F">
        <w:t xml:space="preserve"> hoặc dữ liệu thông tin, n</w:t>
      </w:r>
      <w:r w:rsidRPr="00690C1F">
        <w:t>ếu đạt yêu cầu sẽ chuyển về trạng thái duyệt đăng. Nếu không đạt yêu cầu gửi lại cơ quan hoặc cá nhân được giao nhiệm vụ để thực hiện việc trả lại cho cơ quan, đơn vị</w:t>
      </w:r>
      <w:r w:rsidR="003A4AA7" w:rsidRPr="00690C1F">
        <w:t xml:space="preserve"> hoặc</w:t>
      </w:r>
      <w:r w:rsidRPr="00690C1F">
        <w:t xml:space="preserve"> cá nhân đã gửi tin, bài để chỉnh sửa. </w:t>
      </w:r>
    </w:p>
    <w:p w:rsidR="00CC40AA" w:rsidRPr="00690C1F" w:rsidRDefault="00B40254" w:rsidP="007107BF">
      <w:pPr>
        <w:spacing w:after="120" w:line="264" w:lineRule="auto"/>
        <w:ind w:firstLine="709"/>
        <w:jc w:val="both"/>
      </w:pPr>
      <w:r w:rsidRPr="00690C1F">
        <w:t>c)</w:t>
      </w:r>
      <w:r w:rsidR="00CC40AA" w:rsidRPr="00690C1F">
        <w:t xml:space="preserve"> Bước 3: Duyệt và đăng tải </w:t>
      </w:r>
      <w:r w:rsidR="003F0EA4" w:rsidRPr="00690C1F">
        <w:t>tin, bài, dữ liệu thông tin trên</w:t>
      </w:r>
      <w:r w:rsidR="00CC40AA" w:rsidRPr="00690C1F">
        <w:t xml:space="preserve"> Trang TTĐT. </w:t>
      </w:r>
    </w:p>
    <w:p w:rsidR="008F24AC" w:rsidRPr="00690C1F" w:rsidRDefault="008F24AC" w:rsidP="007107BF">
      <w:pPr>
        <w:spacing w:after="120" w:line="264" w:lineRule="auto"/>
        <w:ind w:firstLine="709"/>
        <w:jc w:val="both"/>
      </w:pPr>
      <w:r w:rsidRPr="00690C1F">
        <w:t xml:space="preserve">2. Đối với </w:t>
      </w:r>
      <w:r w:rsidR="006A7662" w:rsidRPr="00690C1F">
        <w:t>Trang TTĐT thành phần</w:t>
      </w:r>
      <w:r w:rsidRPr="00690C1F">
        <w:t xml:space="preserve"> của các sở, ban, ngành, cơ quan thành viên Hội đồng phối hợp PBGDPL</w:t>
      </w:r>
      <w:r w:rsidR="002F0E43" w:rsidRPr="00690C1F">
        <w:t xml:space="preserve"> tỉnh</w:t>
      </w:r>
      <w:r w:rsidRPr="00690C1F">
        <w:t>; UBND các huyện, thị xã, thành phố: Nội dung thông tin do các cơ quan, đơn vị, địa phương chủ động đăng tải tin</w:t>
      </w:r>
      <w:r w:rsidR="003F0EA4" w:rsidRPr="00690C1F">
        <w:t>,</w:t>
      </w:r>
      <w:r w:rsidRPr="00690C1F">
        <w:t xml:space="preserve"> bài và chịu trách nhiệm về nội dung, hình thức.</w:t>
      </w:r>
    </w:p>
    <w:p w:rsidR="00A13C5C" w:rsidRPr="00690C1F" w:rsidRDefault="0028334D" w:rsidP="007107BF">
      <w:pPr>
        <w:spacing w:after="120" w:line="264" w:lineRule="auto"/>
        <w:ind w:firstLine="709"/>
        <w:jc w:val="both"/>
      </w:pPr>
      <w:r w:rsidRPr="00690C1F">
        <w:rPr>
          <w:b/>
        </w:rPr>
        <w:t>Điề</w:t>
      </w:r>
      <w:r w:rsidR="005E2F13" w:rsidRPr="00690C1F">
        <w:rPr>
          <w:b/>
        </w:rPr>
        <w:t>u 10</w:t>
      </w:r>
      <w:r w:rsidRPr="00690C1F">
        <w:t xml:space="preserve">. </w:t>
      </w:r>
      <w:r w:rsidRPr="00690C1F">
        <w:rPr>
          <w:b/>
        </w:rPr>
        <w:t>Kinh phí hoạt động của Trang TTĐT</w:t>
      </w:r>
    </w:p>
    <w:p w:rsidR="00215520" w:rsidRPr="00690C1F" w:rsidRDefault="00A13C5C" w:rsidP="007107BF">
      <w:pPr>
        <w:spacing w:after="120" w:line="264" w:lineRule="auto"/>
        <w:ind w:firstLine="709"/>
        <w:jc w:val="both"/>
      </w:pPr>
      <w:r w:rsidRPr="00690C1F">
        <w:t xml:space="preserve">1. </w:t>
      </w:r>
      <w:r w:rsidR="0028334D" w:rsidRPr="00690C1F">
        <w:t xml:space="preserve">Kinh phí hoạt động của Trang TTĐT được bố trí hằng năm </w:t>
      </w:r>
      <w:r w:rsidR="002F17A2" w:rsidRPr="00690C1F">
        <w:t xml:space="preserve">trong dự toán ngân sách </w:t>
      </w:r>
      <w:r w:rsidR="00152C79" w:rsidRPr="00690C1F">
        <w:t xml:space="preserve">nhà nước </w:t>
      </w:r>
      <w:r w:rsidR="003F0EA4" w:rsidRPr="00690C1F">
        <w:t>được giao cho</w:t>
      </w:r>
      <w:r w:rsidR="002F17A2" w:rsidRPr="00690C1F">
        <w:t xml:space="preserve"> Sở</w:t>
      </w:r>
      <w:r w:rsidR="00215520" w:rsidRPr="00690C1F">
        <w:t xml:space="preserve"> Tư pháp </w:t>
      </w:r>
      <w:r w:rsidR="002F17A2" w:rsidRPr="00690C1F">
        <w:t>và các nguồn kinh phí hợp pháp khác</w:t>
      </w:r>
      <w:r w:rsidR="00152C79" w:rsidRPr="00690C1F">
        <w:t xml:space="preserve"> (nếu có)</w:t>
      </w:r>
      <w:r w:rsidR="002F17A2" w:rsidRPr="00690C1F">
        <w:t xml:space="preserve"> theo quy định của pháp luật</w:t>
      </w:r>
      <w:r w:rsidR="0028334D" w:rsidRPr="00690C1F">
        <w:t xml:space="preserve">. </w:t>
      </w:r>
    </w:p>
    <w:p w:rsidR="006327CD" w:rsidRPr="0039703A" w:rsidRDefault="00922283" w:rsidP="007107BF">
      <w:pPr>
        <w:spacing w:after="120" w:line="264" w:lineRule="auto"/>
        <w:ind w:firstLine="709"/>
        <w:jc w:val="both"/>
        <w:rPr>
          <w:spacing w:val="-6"/>
          <w:lang w:val="vi-VN"/>
        </w:rPr>
      </w:pPr>
      <w:r w:rsidRPr="0039703A">
        <w:rPr>
          <w:spacing w:val="-6"/>
          <w:lang w:val="vi-VN"/>
        </w:rPr>
        <w:t xml:space="preserve">2. </w:t>
      </w:r>
      <w:r w:rsidR="006327CD" w:rsidRPr="0039703A">
        <w:rPr>
          <w:spacing w:val="-6"/>
          <w:lang w:val="vi-VN"/>
        </w:rPr>
        <w:t>Đối với kinh phí vận hành và bả</w:t>
      </w:r>
      <w:r w:rsidR="003A4AA7" w:rsidRPr="0039703A">
        <w:rPr>
          <w:spacing w:val="-6"/>
          <w:lang w:val="vi-VN"/>
        </w:rPr>
        <w:t>o trì,</w:t>
      </w:r>
      <w:r w:rsidR="006327CD" w:rsidRPr="0039703A">
        <w:rPr>
          <w:spacing w:val="-6"/>
          <w:lang w:val="vi-VN"/>
        </w:rPr>
        <w:t xml:space="preserve"> nâng cấp hệ thống </w:t>
      </w:r>
      <w:r w:rsidRPr="0039703A">
        <w:rPr>
          <w:spacing w:val="-6"/>
          <w:lang w:val="vi-VN"/>
        </w:rPr>
        <w:t>do Văn phòng UBND tỉnh đảm nhiệm và định kỳ đề xuất báo cáo Chủ tịch UBND tỉnh quyết định.</w:t>
      </w:r>
    </w:p>
    <w:p w:rsidR="008F24AC" w:rsidRPr="00690C1F" w:rsidRDefault="008F24AC" w:rsidP="007107BF">
      <w:pPr>
        <w:spacing w:after="120" w:line="264" w:lineRule="auto"/>
        <w:ind w:firstLine="709"/>
        <w:jc w:val="both"/>
      </w:pPr>
      <w:r w:rsidRPr="00690C1F">
        <w:t xml:space="preserve">3. Đối với kinh phí vận hành và đăng tải thông tin trên </w:t>
      </w:r>
      <w:r w:rsidR="006A7662" w:rsidRPr="00690C1F">
        <w:t>Trang TTĐT thành phần</w:t>
      </w:r>
      <w:r w:rsidR="002F0E43" w:rsidRPr="00690C1F">
        <w:t xml:space="preserve"> </w:t>
      </w:r>
      <w:r w:rsidRPr="00690C1F">
        <w:t xml:space="preserve">được bố trí hằng năm trong dự toán ngân sách của các sở, ban, ngành cấp tỉnh; các cơ quan thành viên Hội đồng phối hợp </w:t>
      </w:r>
      <w:r w:rsidR="002F0E43" w:rsidRPr="00690C1F">
        <w:t>PBGDPL tỉnh</w:t>
      </w:r>
      <w:r w:rsidRPr="00690C1F">
        <w:t xml:space="preserve">; UBND </w:t>
      </w:r>
      <w:r w:rsidR="002F0E43" w:rsidRPr="00690C1F">
        <w:t xml:space="preserve">các </w:t>
      </w:r>
      <w:r w:rsidRPr="00690C1F">
        <w:t xml:space="preserve">huyện, thị xã, thành phố theo quy định của pháp luật. </w:t>
      </w:r>
    </w:p>
    <w:p w:rsidR="00014F51" w:rsidRPr="0039703A" w:rsidRDefault="004F789C" w:rsidP="007107BF">
      <w:pPr>
        <w:spacing w:after="120" w:line="264" w:lineRule="auto"/>
        <w:ind w:firstLine="709"/>
        <w:jc w:val="both"/>
        <w:rPr>
          <w:spacing w:val="-4"/>
        </w:rPr>
      </w:pPr>
      <w:r w:rsidRPr="0039703A">
        <w:rPr>
          <w:spacing w:val="-4"/>
        </w:rPr>
        <w:t xml:space="preserve">4. </w:t>
      </w:r>
      <w:r w:rsidR="00014F51" w:rsidRPr="0039703A">
        <w:rPr>
          <w:spacing w:val="-4"/>
        </w:rPr>
        <w:t xml:space="preserve">Kinh phí hoạt động của Trang TTĐT giao cho Sở Tư pháp ban hành văn bản chi tiêu trong phạm vi quản lý nguồn kinh phí được cấp để sử dụng cho các nhiệm vụ sau: </w:t>
      </w:r>
    </w:p>
    <w:p w:rsidR="004F789C" w:rsidRPr="00690C1F" w:rsidRDefault="000F12C9" w:rsidP="007107BF">
      <w:pPr>
        <w:spacing w:after="120" w:line="264" w:lineRule="auto"/>
        <w:ind w:firstLine="709"/>
        <w:jc w:val="both"/>
        <w:rPr>
          <w:lang w:val="vi-VN"/>
        </w:rPr>
      </w:pPr>
      <w:r w:rsidRPr="00690C1F">
        <w:lastRenderedPageBreak/>
        <w:t>a)</w:t>
      </w:r>
      <w:r w:rsidR="004F789C" w:rsidRPr="00690C1F">
        <w:t xml:space="preserve"> Kinh phí hoạt động của Ban Biên tậ</w:t>
      </w:r>
      <w:r w:rsidRPr="00690C1F">
        <w:t>p Trang TTĐT.</w:t>
      </w:r>
    </w:p>
    <w:p w:rsidR="004F789C" w:rsidRPr="00690C1F" w:rsidRDefault="000F12C9" w:rsidP="007107BF">
      <w:pPr>
        <w:spacing w:after="120" w:line="264" w:lineRule="auto"/>
        <w:ind w:firstLine="709"/>
        <w:jc w:val="both"/>
      </w:pPr>
      <w:r w:rsidRPr="00690C1F">
        <w:rPr>
          <w:lang w:val="vi-VN"/>
        </w:rPr>
        <w:t>b</w:t>
      </w:r>
      <w:r w:rsidRPr="00690C1F">
        <w:t>)</w:t>
      </w:r>
      <w:r w:rsidR="004F789C" w:rsidRPr="00690C1F">
        <w:rPr>
          <w:lang w:val="vi-VN"/>
        </w:rPr>
        <w:t xml:space="preserve"> K</w:t>
      </w:r>
      <w:r w:rsidR="004F789C" w:rsidRPr="00690C1F">
        <w:t>inh phí chi trả nhuận bút, thù lao cho tác giả, cộ</w:t>
      </w:r>
      <w:r w:rsidRPr="00690C1F">
        <w:t>ng tác viên.</w:t>
      </w:r>
    </w:p>
    <w:p w:rsidR="004F789C" w:rsidRPr="00690C1F" w:rsidRDefault="00807678" w:rsidP="007107BF">
      <w:pPr>
        <w:spacing w:after="240" w:line="264" w:lineRule="auto"/>
        <w:ind w:firstLine="709"/>
        <w:jc w:val="both"/>
      </w:pPr>
      <w:r w:rsidRPr="00690C1F">
        <w:t>c</w:t>
      </w:r>
      <w:r w:rsidR="000F12C9" w:rsidRPr="00690C1F">
        <w:t>)</w:t>
      </w:r>
      <w:r w:rsidR="004F789C" w:rsidRPr="00690C1F">
        <w:t xml:space="preserve"> Các chi phí</w:t>
      </w:r>
      <w:r w:rsidR="004F789C" w:rsidRPr="00690C1F">
        <w:rPr>
          <w:lang w:val="vi-VN"/>
        </w:rPr>
        <w:t xml:space="preserve"> </w:t>
      </w:r>
      <w:r w:rsidR="004F789C" w:rsidRPr="00690C1F">
        <w:t xml:space="preserve">khác </w:t>
      </w:r>
      <w:r w:rsidR="004F789C" w:rsidRPr="00690C1F">
        <w:rPr>
          <w:lang w:val="vi-VN"/>
        </w:rPr>
        <w:t xml:space="preserve">phục vụ cho Trang TTĐT hoạt động </w:t>
      </w:r>
      <w:r w:rsidR="004F789C" w:rsidRPr="00690C1F">
        <w:t xml:space="preserve">theo quy định. </w:t>
      </w:r>
    </w:p>
    <w:p w:rsidR="0028334D" w:rsidRPr="00690C1F" w:rsidRDefault="0028334D" w:rsidP="007107BF">
      <w:pPr>
        <w:spacing w:after="0" w:line="240" w:lineRule="auto"/>
        <w:jc w:val="center"/>
        <w:rPr>
          <w:b/>
          <w:lang w:val="vi-VN"/>
        </w:rPr>
      </w:pPr>
      <w:r w:rsidRPr="00690C1F">
        <w:rPr>
          <w:b/>
        </w:rPr>
        <w:t xml:space="preserve">Chương </w:t>
      </w:r>
      <w:r w:rsidR="00BB51FC" w:rsidRPr="00690C1F">
        <w:rPr>
          <w:b/>
        </w:rPr>
        <w:t>III</w:t>
      </w:r>
    </w:p>
    <w:p w:rsidR="0028334D" w:rsidRPr="00690C1F" w:rsidRDefault="00AE466C" w:rsidP="007107BF">
      <w:pPr>
        <w:spacing w:after="240" w:line="240" w:lineRule="auto"/>
        <w:jc w:val="center"/>
        <w:rPr>
          <w:b/>
          <w:lang w:val="vi-VN"/>
        </w:rPr>
      </w:pPr>
      <w:r w:rsidRPr="00690C1F">
        <w:rPr>
          <w:b/>
        </w:rPr>
        <w:t>TỔ CHỨC THỰC HIỆN</w:t>
      </w:r>
    </w:p>
    <w:p w:rsidR="00783D17" w:rsidRPr="00690C1F" w:rsidRDefault="0028334D" w:rsidP="0039703A">
      <w:pPr>
        <w:spacing w:after="120" w:line="240" w:lineRule="auto"/>
        <w:ind w:firstLine="709"/>
        <w:jc w:val="both"/>
        <w:rPr>
          <w:b/>
          <w:lang w:val="vi-VN"/>
        </w:rPr>
      </w:pPr>
      <w:r w:rsidRPr="00690C1F">
        <w:rPr>
          <w:b/>
        </w:rPr>
        <w:t>Điều 1</w:t>
      </w:r>
      <w:r w:rsidR="005E2F13" w:rsidRPr="00690C1F">
        <w:rPr>
          <w:b/>
        </w:rPr>
        <w:t>1</w:t>
      </w:r>
      <w:r w:rsidRPr="00690C1F">
        <w:t xml:space="preserve">. </w:t>
      </w:r>
      <w:r w:rsidR="00D93CAE" w:rsidRPr="00690C1F">
        <w:rPr>
          <w:b/>
        </w:rPr>
        <w:t xml:space="preserve">Trách nhiệm </w:t>
      </w:r>
      <w:r w:rsidR="008542F4" w:rsidRPr="00690C1F">
        <w:rPr>
          <w:b/>
        </w:rPr>
        <w:t>của Hội đồng phối hợp PBGDPL</w:t>
      </w:r>
      <w:r w:rsidR="008542F4" w:rsidRPr="00690C1F">
        <w:rPr>
          <w:b/>
          <w:lang w:val="vi-VN"/>
        </w:rPr>
        <w:t xml:space="preserve"> </w:t>
      </w:r>
      <w:r w:rsidR="008542F4" w:rsidRPr="00690C1F">
        <w:rPr>
          <w:b/>
        </w:rPr>
        <w:t>tỉnh</w:t>
      </w:r>
      <w:r w:rsidR="008542F4" w:rsidRPr="00690C1F">
        <w:rPr>
          <w:b/>
          <w:lang w:val="vi-VN"/>
        </w:rPr>
        <w:t xml:space="preserve"> </w:t>
      </w:r>
    </w:p>
    <w:p w:rsidR="008F24AC" w:rsidRPr="00690C1F" w:rsidRDefault="008F24AC" w:rsidP="0039703A">
      <w:pPr>
        <w:spacing w:after="120" w:line="240" w:lineRule="auto"/>
        <w:ind w:firstLine="709"/>
        <w:jc w:val="both"/>
        <w:rPr>
          <w:spacing w:val="-2"/>
        </w:rPr>
      </w:pPr>
      <w:r w:rsidRPr="00690C1F">
        <w:rPr>
          <w:spacing w:val="-2"/>
        </w:rPr>
        <w:t>Thực hiện việc quản lý Trang TTĐT và chỉ đạo, hướng dẫn các cơ quan, đơn vị có liên quan thực hiện các chức năng nhiệm vụ theo quy định của pháp luật và các nội dung của Quy chế này để đảm bảo Trang TTĐT hoạt động hiệu quả.</w:t>
      </w:r>
    </w:p>
    <w:p w:rsidR="008F24AC" w:rsidRPr="00690C1F" w:rsidRDefault="008542F4" w:rsidP="0039703A">
      <w:pPr>
        <w:spacing w:after="120" w:line="240" w:lineRule="auto"/>
        <w:ind w:firstLine="567"/>
        <w:jc w:val="both"/>
      </w:pPr>
      <w:r w:rsidRPr="00690C1F">
        <w:rPr>
          <w:b/>
        </w:rPr>
        <w:t>Điều 1</w:t>
      </w:r>
      <w:r w:rsidR="005E2F13" w:rsidRPr="00690C1F">
        <w:rPr>
          <w:b/>
        </w:rPr>
        <w:t>2</w:t>
      </w:r>
      <w:r w:rsidRPr="00690C1F">
        <w:rPr>
          <w:b/>
        </w:rPr>
        <w:t xml:space="preserve">. </w:t>
      </w:r>
      <w:r w:rsidR="008F24AC" w:rsidRPr="00690C1F">
        <w:rPr>
          <w:b/>
        </w:rPr>
        <w:t>Trách nhiệm của</w:t>
      </w:r>
      <w:r w:rsidR="008F24AC" w:rsidRPr="00690C1F">
        <w:t xml:space="preserve"> </w:t>
      </w:r>
      <w:r w:rsidR="008F24AC" w:rsidRPr="00690C1F">
        <w:rPr>
          <w:b/>
        </w:rPr>
        <w:t>các sở, ban, ngành và các cơ quan thành viên Hội đồng phổ biến giáo dục pháp luật.</w:t>
      </w:r>
    </w:p>
    <w:p w:rsidR="008542F4" w:rsidRPr="00690C1F" w:rsidRDefault="008542F4" w:rsidP="0039703A">
      <w:pPr>
        <w:spacing w:after="120" w:line="240" w:lineRule="auto"/>
        <w:ind w:firstLine="709"/>
        <w:jc w:val="both"/>
      </w:pPr>
      <w:r w:rsidRPr="00690C1F">
        <w:t xml:space="preserve">1. Sở Tư pháp </w:t>
      </w:r>
      <w:r w:rsidR="00B833B3" w:rsidRPr="00690C1F">
        <w:t>tổ chức triển khai, hư</w:t>
      </w:r>
      <w:r w:rsidRPr="00690C1F">
        <w:t>ớng dẫn, theo dõi, đôn đốc việc thực hiện Quy chế này và báo cáo kết quả thực hiện theo quy định.</w:t>
      </w:r>
    </w:p>
    <w:p w:rsidR="008542F4" w:rsidRPr="00690C1F" w:rsidRDefault="008542F4" w:rsidP="0039703A">
      <w:pPr>
        <w:spacing w:after="120" w:line="240" w:lineRule="auto"/>
        <w:ind w:firstLine="709"/>
        <w:jc w:val="both"/>
      </w:pPr>
      <w:r w:rsidRPr="00690C1F">
        <w:t xml:space="preserve">2. Văn phòng UBND tỉnh có trách nhiệm </w:t>
      </w:r>
      <w:r w:rsidR="00C43B3C" w:rsidRPr="00690C1F">
        <w:t>vận hành</w:t>
      </w:r>
      <w:r w:rsidRPr="00690C1F">
        <w:t xml:space="preserve"> </w:t>
      </w:r>
      <w:r w:rsidR="00C43B3C" w:rsidRPr="00690C1F">
        <w:t>Trang TTĐT</w:t>
      </w:r>
      <w:r w:rsidRPr="00690C1F">
        <w:t xml:space="preserve"> thông suố</w:t>
      </w:r>
      <w:r w:rsidR="00C43B3C" w:rsidRPr="00690C1F">
        <w:t>t và thực hiện các biện pháp kỹ thuật</w:t>
      </w:r>
      <w:r w:rsidR="00A97E95">
        <w:t xml:space="preserve"> và </w:t>
      </w:r>
      <w:r w:rsidR="00A97E95" w:rsidRPr="00A97E95">
        <w:t>hướng dẫn kỹ thuật</w:t>
      </w:r>
      <w:r w:rsidR="00C43B3C" w:rsidRPr="00A97E95">
        <w:t xml:space="preserve"> </w:t>
      </w:r>
      <w:r w:rsidR="00C43B3C" w:rsidRPr="00690C1F">
        <w:t>để đảm bảo an toàn thông tin và dữ liệu của Trang TTĐT.</w:t>
      </w:r>
    </w:p>
    <w:p w:rsidR="008F24AC" w:rsidRPr="00690C1F" w:rsidRDefault="008F24AC" w:rsidP="0039703A">
      <w:pPr>
        <w:spacing w:after="120" w:line="240" w:lineRule="auto"/>
        <w:ind w:firstLine="709"/>
        <w:jc w:val="both"/>
      </w:pPr>
      <w:r w:rsidRPr="00690C1F">
        <w:t xml:space="preserve">3. Các sở, ban, ngành cấp tỉnh; các cơ quan thành viên Hội đồng phối hợp </w:t>
      </w:r>
      <w:r w:rsidR="004D1A25" w:rsidRPr="00690C1F">
        <w:t>PBGDPL</w:t>
      </w:r>
      <w:r w:rsidRPr="00690C1F">
        <w:t xml:space="preserve"> tỉnh; UBND các huyện, thị xã, thành phố:</w:t>
      </w:r>
    </w:p>
    <w:p w:rsidR="00A05C0E" w:rsidRPr="00690C1F" w:rsidRDefault="00917D2C" w:rsidP="0039703A">
      <w:pPr>
        <w:spacing w:after="120" w:line="240" w:lineRule="auto"/>
        <w:ind w:firstLine="709"/>
        <w:jc w:val="both"/>
      </w:pPr>
      <w:r w:rsidRPr="00690C1F">
        <w:t>a)</w:t>
      </w:r>
      <w:r w:rsidR="00A05C0E" w:rsidRPr="00690C1F">
        <w:t xml:space="preserve"> </w:t>
      </w:r>
      <w:r w:rsidRPr="00690C1F">
        <w:t>T</w:t>
      </w:r>
      <w:r w:rsidR="00A05C0E" w:rsidRPr="00690C1F">
        <w:t xml:space="preserve">ổ chức triển khai thực hiện </w:t>
      </w:r>
      <w:r w:rsidRPr="00690C1F">
        <w:t xml:space="preserve">có hiệu quả </w:t>
      </w:r>
      <w:r w:rsidR="00A05C0E" w:rsidRPr="00690C1F">
        <w:t>Quy chế này.</w:t>
      </w:r>
    </w:p>
    <w:p w:rsidR="00A84D70" w:rsidRPr="00690C1F" w:rsidRDefault="00917D2C" w:rsidP="0039703A">
      <w:pPr>
        <w:spacing w:after="120" w:line="240" w:lineRule="auto"/>
        <w:ind w:firstLine="709"/>
        <w:jc w:val="both"/>
      </w:pPr>
      <w:r w:rsidRPr="00690C1F">
        <w:t xml:space="preserve">b) </w:t>
      </w:r>
      <w:r w:rsidR="00A84D70" w:rsidRPr="00690C1F">
        <w:t xml:space="preserve">Cập nhật các tin, bài trên Trang TTĐT thành phần và </w:t>
      </w:r>
      <w:r w:rsidR="00FF051D" w:rsidRPr="00690C1F">
        <w:t xml:space="preserve">có trách nhiệm gửi tin, bài tới Ban </w:t>
      </w:r>
      <w:r w:rsidR="00807678" w:rsidRPr="00690C1F">
        <w:t>B</w:t>
      </w:r>
      <w:r w:rsidR="00FF051D" w:rsidRPr="00690C1F">
        <w:t>iên tập để đăng tải trên Tr</w:t>
      </w:r>
      <w:r w:rsidR="00A84D70" w:rsidRPr="00690C1F">
        <w:t xml:space="preserve">ang TTĐT chung </w:t>
      </w:r>
      <w:r w:rsidR="002F0E43" w:rsidRPr="00690C1F">
        <w:t xml:space="preserve">của tỉnh </w:t>
      </w:r>
      <w:r w:rsidR="00FF051D" w:rsidRPr="00690C1F">
        <w:t xml:space="preserve">đảm bảo </w:t>
      </w:r>
      <w:r w:rsidR="00152C79" w:rsidRPr="00690C1F">
        <w:t>mỗi</w:t>
      </w:r>
      <w:r w:rsidR="00A84D70" w:rsidRPr="00690C1F">
        <w:t xml:space="preserve"> tháng ít nhất 02 tin, bài.</w:t>
      </w:r>
    </w:p>
    <w:p w:rsidR="00A84D70" w:rsidRDefault="00A84D70" w:rsidP="0039703A">
      <w:pPr>
        <w:spacing w:after="120" w:line="240" w:lineRule="auto"/>
        <w:ind w:firstLine="709"/>
        <w:jc w:val="both"/>
      </w:pPr>
      <w:r w:rsidRPr="00690C1F">
        <w:t>c) Cử cán bộ làm đầu mố</w:t>
      </w:r>
      <w:r w:rsidR="00621F31">
        <w:t>i</w:t>
      </w:r>
      <w:r w:rsidRPr="00690C1F">
        <w:t xml:space="preserve"> phối hợp với</w:t>
      </w:r>
      <w:r w:rsidR="00F742C8" w:rsidRPr="00690C1F">
        <w:t xml:space="preserve"> Sở Tư pháp và</w:t>
      </w:r>
      <w:r w:rsidRPr="00690C1F">
        <w:t xml:space="preserve"> Văn phòng UBND tỉnh để xử lý các vấn đề liên quan đến </w:t>
      </w:r>
      <w:r w:rsidR="00F742C8" w:rsidRPr="00690C1F">
        <w:t xml:space="preserve">việc đăng tin bài cũng như các nội dung </w:t>
      </w:r>
      <w:r w:rsidRPr="00690C1F">
        <w:t>kỹ thuật trong quá trình vận hành Trang TTĐT</w:t>
      </w:r>
      <w:r w:rsidR="00C57481" w:rsidRPr="00690C1F">
        <w:t xml:space="preserve"> thành phần</w:t>
      </w:r>
      <w:r w:rsidR="007F2192" w:rsidRPr="00690C1F">
        <w:t>.</w:t>
      </w:r>
    </w:p>
    <w:p w:rsidR="00621F31" w:rsidRPr="0039703A" w:rsidRDefault="00621F31" w:rsidP="0039703A">
      <w:pPr>
        <w:spacing w:after="120" w:line="240" w:lineRule="auto"/>
        <w:ind w:firstLine="709"/>
        <w:jc w:val="both"/>
        <w:rPr>
          <w:spacing w:val="-2"/>
        </w:rPr>
      </w:pPr>
      <w:r w:rsidRPr="0039703A">
        <w:rPr>
          <w:spacing w:val="-2"/>
        </w:rPr>
        <w:t>4. Sở Tài chính hướng dẫn Sở Tư pháp (cơ quan thường trực của Ban Biên tập Trang TTĐT) lập dự toán chi tiết; thẩm định, tham mưu cho Chủ tịch UBND tỉnh phân bổ kinh phí đảm bảo cho hoạt động của Trang TTĐT theo quy định.</w:t>
      </w:r>
    </w:p>
    <w:p w:rsidR="00905F61" w:rsidRPr="0039703A" w:rsidRDefault="00905F61" w:rsidP="0039703A">
      <w:pPr>
        <w:spacing w:after="120" w:line="240" w:lineRule="auto"/>
        <w:ind w:firstLine="709"/>
        <w:jc w:val="both"/>
        <w:rPr>
          <w:b/>
        </w:rPr>
      </w:pPr>
      <w:r w:rsidRPr="0039703A">
        <w:rPr>
          <w:b/>
        </w:rPr>
        <w:t>Điều 1</w:t>
      </w:r>
      <w:r w:rsidR="005E2F13" w:rsidRPr="0039703A">
        <w:rPr>
          <w:b/>
        </w:rPr>
        <w:t>3</w:t>
      </w:r>
      <w:r w:rsidRPr="0039703A">
        <w:rPr>
          <w:b/>
        </w:rPr>
        <w:t xml:space="preserve">. </w:t>
      </w:r>
      <w:r w:rsidR="00E07A6F" w:rsidRPr="0039703A">
        <w:rPr>
          <w:b/>
        </w:rPr>
        <w:t>Xử lý các vướng mắc, phát sinh</w:t>
      </w:r>
    </w:p>
    <w:p w:rsidR="008F24AC" w:rsidRPr="00690C1F" w:rsidRDefault="008F24AC" w:rsidP="0039703A">
      <w:pPr>
        <w:spacing w:after="120" w:line="240" w:lineRule="auto"/>
        <w:ind w:firstLine="709"/>
        <w:jc w:val="both"/>
      </w:pPr>
      <w:r w:rsidRPr="00690C1F">
        <w:t xml:space="preserve">Trong quá trình thực hiện Quy chế này, nếu có phát sinh, vướng mắc hoặc cần sửa đổi, bổ sung các sở, ban, ngành cấp tỉnh; các cơ quan thành viên Hội đồng phối hợp </w:t>
      </w:r>
      <w:r w:rsidR="002F0E43" w:rsidRPr="00690C1F">
        <w:t>PBGDPL</w:t>
      </w:r>
      <w:r w:rsidRPr="00690C1F">
        <w:t xml:space="preserve"> tỉnh;</w:t>
      </w:r>
      <w:r w:rsidRPr="00690C1F">
        <w:rPr>
          <w:lang w:val="vi-VN"/>
        </w:rPr>
        <w:t xml:space="preserve"> UBND </w:t>
      </w:r>
      <w:r w:rsidR="002F0E43" w:rsidRPr="00690C1F">
        <w:t xml:space="preserve">các </w:t>
      </w:r>
      <w:r w:rsidRPr="00690C1F">
        <w:rPr>
          <w:lang w:val="vi-VN"/>
        </w:rPr>
        <w:t>huyện, thị xã, thành phố</w:t>
      </w:r>
      <w:r w:rsidRPr="00690C1F">
        <w:t xml:space="preserve"> và các tổ chức, cá nhân </w:t>
      </w:r>
      <w:r w:rsidR="0093777C" w:rsidRPr="00690C1F">
        <w:rPr>
          <w:spacing w:val="-4"/>
        </w:rPr>
        <w:t>có văn bản đề xuất, gửi về Sở Tư pháp để tổng hợp, báo cáo UBND tỉnh xem xét, quyết định./.</w:t>
      </w:r>
    </w:p>
    <w:sectPr w:rsidR="008F24AC" w:rsidRPr="00690C1F" w:rsidSect="0039703A">
      <w:headerReference w:type="default" r:id="rId11"/>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45" w:rsidRDefault="00640745" w:rsidP="00783BF5">
      <w:pPr>
        <w:spacing w:after="0" w:line="240" w:lineRule="auto"/>
      </w:pPr>
      <w:r>
        <w:separator/>
      </w:r>
    </w:p>
  </w:endnote>
  <w:endnote w:type="continuationSeparator" w:id="0">
    <w:p w:rsidR="00640745" w:rsidRDefault="00640745" w:rsidP="0078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w:panose1 w:val="02020803070505020304"/>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45" w:rsidRDefault="00640745" w:rsidP="00783BF5">
      <w:pPr>
        <w:spacing w:after="0" w:line="240" w:lineRule="auto"/>
      </w:pPr>
      <w:r>
        <w:separator/>
      </w:r>
    </w:p>
  </w:footnote>
  <w:footnote w:type="continuationSeparator" w:id="0">
    <w:p w:rsidR="00640745" w:rsidRDefault="00640745" w:rsidP="0078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F5" w:rsidRDefault="00783BF5" w:rsidP="003A12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69" w:rsidRDefault="003A1269" w:rsidP="003A12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42EA"/>
    <w:multiLevelType w:val="hybridMultilevel"/>
    <w:tmpl w:val="F2762E40"/>
    <w:lvl w:ilvl="0" w:tplc="04F22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C68E6"/>
    <w:multiLevelType w:val="hybridMultilevel"/>
    <w:tmpl w:val="29E0D998"/>
    <w:lvl w:ilvl="0" w:tplc="E39C824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1C27D88"/>
    <w:multiLevelType w:val="hybridMultilevel"/>
    <w:tmpl w:val="883012BA"/>
    <w:lvl w:ilvl="0" w:tplc="7248A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D708AE"/>
    <w:multiLevelType w:val="hybridMultilevel"/>
    <w:tmpl w:val="21C252CC"/>
    <w:lvl w:ilvl="0" w:tplc="BB622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AC1F4E"/>
    <w:multiLevelType w:val="hybridMultilevel"/>
    <w:tmpl w:val="434C4212"/>
    <w:lvl w:ilvl="0" w:tplc="51468044">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8C47D14"/>
    <w:multiLevelType w:val="hybridMultilevel"/>
    <w:tmpl w:val="8DA44650"/>
    <w:lvl w:ilvl="0" w:tplc="AF6685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B57401E"/>
    <w:multiLevelType w:val="hybridMultilevel"/>
    <w:tmpl w:val="18E20A1E"/>
    <w:lvl w:ilvl="0" w:tplc="A24A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036245E"/>
    <w:multiLevelType w:val="hybridMultilevel"/>
    <w:tmpl w:val="A8EAA924"/>
    <w:lvl w:ilvl="0" w:tplc="19D41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7C63BDF"/>
    <w:multiLevelType w:val="hybridMultilevel"/>
    <w:tmpl w:val="BA0AB712"/>
    <w:lvl w:ilvl="0" w:tplc="C52E0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3"/>
  </w:num>
  <w:num w:numId="5">
    <w:abstractNumId w:val="5"/>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D"/>
    <w:rsid w:val="00001707"/>
    <w:rsid w:val="000037DA"/>
    <w:rsid w:val="000045AF"/>
    <w:rsid w:val="00007610"/>
    <w:rsid w:val="00012E45"/>
    <w:rsid w:val="00014F51"/>
    <w:rsid w:val="00016E18"/>
    <w:rsid w:val="00022811"/>
    <w:rsid w:val="0002345C"/>
    <w:rsid w:val="00023BF2"/>
    <w:rsid w:val="00024A11"/>
    <w:rsid w:val="000302D4"/>
    <w:rsid w:val="00032464"/>
    <w:rsid w:val="00042EA8"/>
    <w:rsid w:val="00046512"/>
    <w:rsid w:val="0005384B"/>
    <w:rsid w:val="00053A11"/>
    <w:rsid w:val="00055611"/>
    <w:rsid w:val="0006075D"/>
    <w:rsid w:val="000608C1"/>
    <w:rsid w:val="000608E1"/>
    <w:rsid w:val="00061F0D"/>
    <w:rsid w:val="000664B4"/>
    <w:rsid w:val="00066C91"/>
    <w:rsid w:val="00071D84"/>
    <w:rsid w:val="00073E16"/>
    <w:rsid w:val="000845B5"/>
    <w:rsid w:val="00087BD1"/>
    <w:rsid w:val="00090EF7"/>
    <w:rsid w:val="00090F4C"/>
    <w:rsid w:val="00096D5B"/>
    <w:rsid w:val="00097EE0"/>
    <w:rsid w:val="000A0317"/>
    <w:rsid w:val="000A297B"/>
    <w:rsid w:val="000A34B1"/>
    <w:rsid w:val="000A701D"/>
    <w:rsid w:val="000A7328"/>
    <w:rsid w:val="000B0510"/>
    <w:rsid w:val="000B1E35"/>
    <w:rsid w:val="000B1ED5"/>
    <w:rsid w:val="000B54E2"/>
    <w:rsid w:val="000B651C"/>
    <w:rsid w:val="000C32D1"/>
    <w:rsid w:val="000D5084"/>
    <w:rsid w:val="000D5539"/>
    <w:rsid w:val="000D707F"/>
    <w:rsid w:val="000E41B4"/>
    <w:rsid w:val="000E729F"/>
    <w:rsid w:val="000F107B"/>
    <w:rsid w:val="000F12C9"/>
    <w:rsid w:val="000F7892"/>
    <w:rsid w:val="00100315"/>
    <w:rsid w:val="00100986"/>
    <w:rsid w:val="0010131B"/>
    <w:rsid w:val="001039E7"/>
    <w:rsid w:val="00107843"/>
    <w:rsid w:val="00107A25"/>
    <w:rsid w:val="00115A60"/>
    <w:rsid w:val="001213DC"/>
    <w:rsid w:val="00122030"/>
    <w:rsid w:val="001227AB"/>
    <w:rsid w:val="00125325"/>
    <w:rsid w:val="0012556E"/>
    <w:rsid w:val="001358B4"/>
    <w:rsid w:val="00135AB7"/>
    <w:rsid w:val="001443F6"/>
    <w:rsid w:val="00145A83"/>
    <w:rsid w:val="00146686"/>
    <w:rsid w:val="00146822"/>
    <w:rsid w:val="00147B5A"/>
    <w:rsid w:val="00150453"/>
    <w:rsid w:val="00150BA1"/>
    <w:rsid w:val="00152864"/>
    <w:rsid w:val="00152C79"/>
    <w:rsid w:val="001623B0"/>
    <w:rsid w:val="00165F96"/>
    <w:rsid w:val="00167225"/>
    <w:rsid w:val="00167FB8"/>
    <w:rsid w:val="00170739"/>
    <w:rsid w:val="001747A4"/>
    <w:rsid w:val="00174BAD"/>
    <w:rsid w:val="00174D17"/>
    <w:rsid w:val="00190E39"/>
    <w:rsid w:val="00192C1B"/>
    <w:rsid w:val="0019418D"/>
    <w:rsid w:val="00194609"/>
    <w:rsid w:val="001965E7"/>
    <w:rsid w:val="00197933"/>
    <w:rsid w:val="001B36B1"/>
    <w:rsid w:val="001B3EF2"/>
    <w:rsid w:val="001B78C4"/>
    <w:rsid w:val="001B7DBD"/>
    <w:rsid w:val="001C0BC1"/>
    <w:rsid w:val="001C5C5E"/>
    <w:rsid w:val="001D4489"/>
    <w:rsid w:val="001E031E"/>
    <w:rsid w:val="001E243D"/>
    <w:rsid w:val="001F18B1"/>
    <w:rsid w:val="001F4754"/>
    <w:rsid w:val="001F5F30"/>
    <w:rsid w:val="001F6DC1"/>
    <w:rsid w:val="001F7DED"/>
    <w:rsid w:val="00215520"/>
    <w:rsid w:val="002179A0"/>
    <w:rsid w:val="002232EE"/>
    <w:rsid w:val="00225EF6"/>
    <w:rsid w:val="00233012"/>
    <w:rsid w:val="0023365C"/>
    <w:rsid w:val="00236E60"/>
    <w:rsid w:val="00241174"/>
    <w:rsid w:val="00241E71"/>
    <w:rsid w:val="00244800"/>
    <w:rsid w:val="002456D5"/>
    <w:rsid w:val="00245AF4"/>
    <w:rsid w:val="002465F4"/>
    <w:rsid w:val="002521F6"/>
    <w:rsid w:val="00252B17"/>
    <w:rsid w:val="00253121"/>
    <w:rsid w:val="00253162"/>
    <w:rsid w:val="00255BB6"/>
    <w:rsid w:val="00261F40"/>
    <w:rsid w:val="00265DFD"/>
    <w:rsid w:val="002737C8"/>
    <w:rsid w:val="00282B9E"/>
    <w:rsid w:val="00283318"/>
    <w:rsid w:val="0028334D"/>
    <w:rsid w:val="002856B9"/>
    <w:rsid w:val="00290226"/>
    <w:rsid w:val="00290DAB"/>
    <w:rsid w:val="00291716"/>
    <w:rsid w:val="002A0C6A"/>
    <w:rsid w:val="002A4C0E"/>
    <w:rsid w:val="002A6E27"/>
    <w:rsid w:val="002B4B42"/>
    <w:rsid w:val="002B73AE"/>
    <w:rsid w:val="002D295E"/>
    <w:rsid w:val="002D51C7"/>
    <w:rsid w:val="002D66AA"/>
    <w:rsid w:val="002E40C9"/>
    <w:rsid w:val="002E5132"/>
    <w:rsid w:val="002E7DEF"/>
    <w:rsid w:val="002F0E43"/>
    <w:rsid w:val="002F17A2"/>
    <w:rsid w:val="002F1C5A"/>
    <w:rsid w:val="002F5BFF"/>
    <w:rsid w:val="002F6DAE"/>
    <w:rsid w:val="003029EB"/>
    <w:rsid w:val="00304A96"/>
    <w:rsid w:val="00306C24"/>
    <w:rsid w:val="00306CAC"/>
    <w:rsid w:val="00306F9C"/>
    <w:rsid w:val="003128DD"/>
    <w:rsid w:val="003216DC"/>
    <w:rsid w:val="00322825"/>
    <w:rsid w:val="00322EA2"/>
    <w:rsid w:val="00323AEE"/>
    <w:rsid w:val="003245BD"/>
    <w:rsid w:val="0032687C"/>
    <w:rsid w:val="00334953"/>
    <w:rsid w:val="00335491"/>
    <w:rsid w:val="003354FE"/>
    <w:rsid w:val="00340A16"/>
    <w:rsid w:val="003416E9"/>
    <w:rsid w:val="00341F3E"/>
    <w:rsid w:val="00357D30"/>
    <w:rsid w:val="003603BB"/>
    <w:rsid w:val="00364E72"/>
    <w:rsid w:val="003679B8"/>
    <w:rsid w:val="00372602"/>
    <w:rsid w:val="00375B3A"/>
    <w:rsid w:val="00375DF2"/>
    <w:rsid w:val="00376AD1"/>
    <w:rsid w:val="00376DAE"/>
    <w:rsid w:val="00381499"/>
    <w:rsid w:val="00381C36"/>
    <w:rsid w:val="00382BF8"/>
    <w:rsid w:val="003848AD"/>
    <w:rsid w:val="003851DB"/>
    <w:rsid w:val="0039124E"/>
    <w:rsid w:val="003926E2"/>
    <w:rsid w:val="00394439"/>
    <w:rsid w:val="003953F2"/>
    <w:rsid w:val="00396D67"/>
    <w:rsid w:val="0039703A"/>
    <w:rsid w:val="003A1269"/>
    <w:rsid w:val="003A319E"/>
    <w:rsid w:val="003A3478"/>
    <w:rsid w:val="003A3689"/>
    <w:rsid w:val="003A4AA7"/>
    <w:rsid w:val="003A52A3"/>
    <w:rsid w:val="003B0093"/>
    <w:rsid w:val="003B0877"/>
    <w:rsid w:val="003B1164"/>
    <w:rsid w:val="003B1583"/>
    <w:rsid w:val="003C2C0D"/>
    <w:rsid w:val="003C7671"/>
    <w:rsid w:val="003C7CAF"/>
    <w:rsid w:val="003D1BE0"/>
    <w:rsid w:val="003D22F6"/>
    <w:rsid w:val="003D5D4A"/>
    <w:rsid w:val="003D6120"/>
    <w:rsid w:val="003E0031"/>
    <w:rsid w:val="003E5D99"/>
    <w:rsid w:val="003F0EA4"/>
    <w:rsid w:val="003F13B6"/>
    <w:rsid w:val="003F5301"/>
    <w:rsid w:val="004001BE"/>
    <w:rsid w:val="00404F7C"/>
    <w:rsid w:val="0040775A"/>
    <w:rsid w:val="0041080A"/>
    <w:rsid w:val="004153DD"/>
    <w:rsid w:val="00417ABF"/>
    <w:rsid w:val="00423E3C"/>
    <w:rsid w:val="0043278B"/>
    <w:rsid w:val="00447358"/>
    <w:rsid w:val="0044786A"/>
    <w:rsid w:val="0045665A"/>
    <w:rsid w:val="0046617D"/>
    <w:rsid w:val="00471249"/>
    <w:rsid w:val="004754C2"/>
    <w:rsid w:val="004841FF"/>
    <w:rsid w:val="004864EA"/>
    <w:rsid w:val="0048679D"/>
    <w:rsid w:val="00490D4B"/>
    <w:rsid w:val="00492E17"/>
    <w:rsid w:val="004A076D"/>
    <w:rsid w:val="004A293D"/>
    <w:rsid w:val="004A7BBA"/>
    <w:rsid w:val="004B1E9D"/>
    <w:rsid w:val="004B3BC1"/>
    <w:rsid w:val="004B3DF1"/>
    <w:rsid w:val="004B4579"/>
    <w:rsid w:val="004B4D93"/>
    <w:rsid w:val="004B57E1"/>
    <w:rsid w:val="004B5B2B"/>
    <w:rsid w:val="004C01AA"/>
    <w:rsid w:val="004C3689"/>
    <w:rsid w:val="004C3D6C"/>
    <w:rsid w:val="004C4884"/>
    <w:rsid w:val="004C48A6"/>
    <w:rsid w:val="004C4DB5"/>
    <w:rsid w:val="004C6515"/>
    <w:rsid w:val="004D1A25"/>
    <w:rsid w:val="004D2C7B"/>
    <w:rsid w:val="004D3449"/>
    <w:rsid w:val="004D4894"/>
    <w:rsid w:val="004E2D4C"/>
    <w:rsid w:val="004F0CE3"/>
    <w:rsid w:val="004F17CB"/>
    <w:rsid w:val="004F5D07"/>
    <w:rsid w:val="004F789C"/>
    <w:rsid w:val="0050001D"/>
    <w:rsid w:val="00501298"/>
    <w:rsid w:val="00502436"/>
    <w:rsid w:val="00505A74"/>
    <w:rsid w:val="00506ABC"/>
    <w:rsid w:val="005124EE"/>
    <w:rsid w:val="00514D31"/>
    <w:rsid w:val="00523D34"/>
    <w:rsid w:val="0052444E"/>
    <w:rsid w:val="00527C89"/>
    <w:rsid w:val="00532EB8"/>
    <w:rsid w:val="005456CA"/>
    <w:rsid w:val="00545810"/>
    <w:rsid w:val="00545B9B"/>
    <w:rsid w:val="005509E7"/>
    <w:rsid w:val="00555247"/>
    <w:rsid w:val="0055632B"/>
    <w:rsid w:val="005627AD"/>
    <w:rsid w:val="005653C5"/>
    <w:rsid w:val="00566E75"/>
    <w:rsid w:val="005707A2"/>
    <w:rsid w:val="005708E3"/>
    <w:rsid w:val="005723BB"/>
    <w:rsid w:val="0057259E"/>
    <w:rsid w:val="00576465"/>
    <w:rsid w:val="005778E9"/>
    <w:rsid w:val="005866B8"/>
    <w:rsid w:val="0058671A"/>
    <w:rsid w:val="00593921"/>
    <w:rsid w:val="00593BFA"/>
    <w:rsid w:val="00596C8A"/>
    <w:rsid w:val="005A0B3E"/>
    <w:rsid w:val="005A23CD"/>
    <w:rsid w:val="005A2E6F"/>
    <w:rsid w:val="005A43A4"/>
    <w:rsid w:val="005A44D3"/>
    <w:rsid w:val="005B0098"/>
    <w:rsid w:val="005B25F1"/>
    <w:rsid w:val="005C0B3E"/>
    <w:rsid w:val="005C129E"/>
    <w:rsid w:val="005C2A83"/>
    <w:rsid w:val="005C5333"/>
    <w:rsid w:val="005C66B7"/>
    <w:rsid w:val="005D1AAC"/>
    <w:rsid w:val="005D4B14"/>
    <w:rsid w:val="005D5D4F"/>
    <w:rsid w:val="005E233A"/>
    <w:rsid w:val="005E2F13"/>
    <w:rsid w:val="005E324E"/>
    <w:rsid w:val="005E3DA0"/>
    <w:rsid w:val="005F3142"/>
    <w:rsid w:val="005F4F73"/>
    <w:rsid w:val="005F7116"/>
    <w:rsid w:val="00600B1B"/>
    <w:rsid w:val="00607B5B"/>
    <w:rsid w:val="00607BD3"/>
    <w:rsid w:val="006140A0"/>
    <w:rsid w:val="0061501B"/>
    <w:rsid w:val="0061571C"/>
    <w:rsid w:val="00615C77"/>
    <w:rsid w:val="006216FF"/>
    <w:rsid w:val="00621F31"/>
    <w:rsid w:val="006220AA"/>
    <w:rsid w:val="00622548"/>
    <w:rsid w:val="00622CE3"/>
    <w:rsid w:val="006243ED"/>
    <w:rsid w:val="00624467"/>
    <w:rsid w:val="0062474C"/>
    <w:rsid w:val="00624D38"/>
    <w:rsid w:val="006262BD"/>
    <w:rsid w:val="00627FF7"/>
    <w:rsid w:val="006327CD"/>
    <w:rsid w:val="0063324B"/>
    <w:rsid w:val="00640745"/>
    <w:rsid w:val="006407DA"/>
    <w:rsid w:val="00641963"/>
    <w:rsid w:val="00641D54"/>
    <w:rsid w:val="00642C7B"/>
    <w:rsid w:val="0064509F"/>
    <w:rsid w:val="00646185"/>
    <w:rsid w:val="006476AC"/>
    <w:rsid w:val="0065495E"/>
    <w:rsid w:val="00656C17"/>
    <w:rsid w:val="00662CAD"/>
    <w:rsid w:val="00662E99"/>
    <w:rsid w:val="00665FAA"/>
    <w:rsid w:val="006716B8"/>
    <w:rsid w:val="00671880"/>
    <w:rsid w:val="006740D5"/>
    <w:rsid w:val="006746BC"/>
    <w:rsid w:val="006773CA"/>
    <w:rsid w:val="006862B6"/>
    <w:rsid w:val="00687C4E"/>
    <w:rsid w:val="006906E9"/>
    <w:rsid w:val="00690C1F"/>
    <w:rsid w:val="00691418"/>
    <w:rsid w:val="006947C1"/>
    <w:rsid w:val="00694EBF"/>
    <w:rsid w:val="006A034C"/>
    <w:rsid w:val="006A503D"/>
    <w:rsid w:val="006A59A7"/>
    <w:rsid w:val="006A5D24"/>
    <w:rsid w:val="006A7662"/>
    <w:rsid w:val="006B17CC"/>
    <w:rsid w:val="006B4B71"/>
    <w:rsid w:val="006B755B"/>
    <w:rsid w:val="006C0DF3"/>
    <w:rsid w:val="006C4B3F"/>
    <w:rsid w:val="006C5EA8"/>
    <w:rsid w:val="006D573B"/>
    <w:rsid w:val="006D63A8"/>
    <w:rsid w:val="006E0FEB"/>
    <w:rsid w:val="006E6C68"/>
    <w:rsid w:val="006E76C7"/>
    <w:rsid w:val="006F2F84"/>
    <w:rsid w:val="006F5FCE"/>
    <w:rsid w:val="00700557"/>
    <w:rsid w:val="0070531C"/>
    <w:rsid w:val="007065A3"/>
    <w:rsid w:val="00707313"/>
    <w:rsid w:val="0070731A"/>
    <w:rsid w:val="007107BF"/>
    <w:rsid w:val="0071295D"/>
    <w:rsid w:val="00712ABC"/>
    <w:rsid w:val="00713170"/>
    <w:rsid w:val="00714A2D"/>
    <w:rsid w:val="00722DF3"/>
    <w:rsid w:val="00723B51"/>
    <w:rsid w:val="00724329"/>
    <w:rsid w:val="007256AA"/>
    <w:rsid w:val="00725DC3"/>
    <w:rsid w:val="007325E1"/>
    <w:rsid w:val="00735AEB"/>
    <w:rsid w:val="007360EF"/>
    <w:rsid w:val="0073613D"/>
    <w:rsid w:val="00746A75"/>
    <w:rsid w:val="007553BF"/>
    <w:rsid w:val="007562D3"/>
    <w:rsid w:val="00760F27"/>
    <w:rsid w:val="00763B7E"/>
    <w:rsid w:val="00771889"/>
    <w:rsid w:val="00777CA7"/>
    <w:rsid w:val="0078054D"/>
    <w:rsid w:val="007836F1"/>
    <w:rsid w:val="00783BF5"/>
    <w:rsid w:val="00783D17"/>
    <w:rsid w:val="00783D58"/>
    <w:rsid w:val="007857EE"/>
    <w:rsid w:val="00790D14"/>
    <w:rsid w:val="00793023"/>
    <w:rsid w:val="00795C97"/>
    <w:rsid w:val="007B18DA"/>
    <w:rsid w:val="007B2C93"/>
    <w:rsid w:val="007B38F9"/>
    <w:rsid w:val="007B6111"/>
    <w:rsid w:val="007C14AA"/>
    <w:rsid w:val="007D0AEF"/>
    <w:rsid w:val="007E4E34"/>
    <w:rsid w:val="007F0175"/>
    <w:rsid w:val="007F0904"/>
    <w:rsid w:val="007F1767"/>
    <w:rsid w:val="007F2192"/>
    <w:rsid w:val="007F648A"/>
    <w:rsid w:val="007F6561"/>
    <w:rsid w:val="00802865"/>
    <w:rsid w:val="0080419F"/>
    <w:rsid w:val="00804B53"/>
    <w:rsid w:val="0080672C"/>
    <w:rsid w:val="00807678"/>
    <w:rsid w:val="00807A2A"/>
    <w:rsid w:val="00810388"/>
    <w:rsid w:val="00817E8C"/>
    <w:rsid w:val="00820E6F"/>
    <w:rsid w:val="00821554"/>
    <w:rsid w:val="00823F9C"/>
    <w:rsid w:val="00824956"/>
    <w:rsid w:val="00825518"/>
    <w:rsid w:val="00831D5C"/>
    <w:rsid w:val="00835C82"/>
    <w:rsid w:val="0084086F"/>
    <w:rsid w:val="008426CC"/>
    <w:rsid w:val="00846B2D"/>
    <w:rsid w:val="00850C9A"/>
    <w:rsid w:val="008542F4"/>
    <w:rsid w:val="00860100"/>
    <w:rsid w:val="00860EB5"/>
    <w:rsid w:val="0086291C"/>
    <w:rsid w:val="00863FFC"/>
    <w:rsid w:val="00870494"/>
    <w:rsid w:val="00872665"/>
    <w:rsid w:val="00875875"/>
    <w:rsid w:val="00875A7A"/>
    <w:rsid w:val="00876CF9"/>
    <w:rsid w:val="00880145"/>
    <w:rsid w:val="0088052F"/>
    <w:rsid w:val="00881911"/>
    <w:rsid w:val="0088297E"/>
    <w:rsid w:val="008841C2"/>
    <w:rsid w:val="008857D0"/>
    <w:rsid w:val="00886C4E"/>
    <w:rsid w:val="008874A2"/>
    <w:rsid w:val="00895A6B"/>
    <w:rsid w:val="00895C8C"/>
    <w:rsid w:val="008A023E"/>
    <w:rsid w:val="008A5BE6"/>
    <w:rsid w:val="008A5CEA"/>
    <w:rsid w:val="008B0405"/>
    <w:rsid w:val="008B173A"/>
    <w:rsid w:val="008B7581"/>
    <w:rsid w:val="008C20AE"/>
    <w:rsid w:val="008C5F00"/>
    <w:rsid w:val="008D137C"/>
    <w:rsid w:val="008E19BE"/>
    <w:rsid w:val="008E4358"/>
    <w:rsid w:val="008E6020"/>
    <w:rsid w:val="008E6864"/>
    <w:rsid w:val="008E6F54"/>
    <w:rsid w:val="008E7178"/>
    <w:rsid w:val="008F01EF"/>
    <w:rsid w:val="008F0EA9"/>
    <w:rsid w:val="008F24AC"/>
    <w:rsid w:val="008F7839"/>
    <w:rsid w:val="0090388D"/>
    <w:rsid w:val="00905F61"/>
    <w:rsid w:val="00905FAA"/>
    <w:rsid w:val="009063F3"/>
    <w:rsid w:val="00910675"/>
    <w:rsid w:val="00911329"/>
    <w:rsid w:val="009137FC"/>
    <w:rsid w:val="00913FB4"/>
    <w:rsid w:val="00916604"/>
    <w:rsid w:val="00917D2C"/>
    <w:rsid w:val="00921000"/>
    <w:rsid w:val="00922283"/>
    <w:rsid w:val="00922378"/>
    <w:rsid w:val="009244DB"/>
    <w:rsid w:val="00936408"/>
    <w:rsid w:val="0093777C"/>
    <w:rsid w:val="00937B3B"/>
    <w:rsid w:val="00940E4A"/>
    <w:rsid w:val="00944976"/>
    <w:rsid w:val="00953126"/>
    <w:rsid w:val="00954C0F"/>
    <w:rsid w:val="0095664A"/>
    <w:rsid w:val="00961304"/>
    <w:rsid w:val="0096193D"/>
    <w:rsid w:val="0097016F"/>
    <w:rsid w:val="00974474"/>
    <w:rsid w:val="00974997"/>
    <w:rsid w:val="00975DCE"/>
    <w:rsid w:val="00985D5E"/>
    <w:rsid w:val="00985EDD"/>
    <w:rsid w:val="0099091A"/>
    <w:rsid w:val="009924DD"/>
    <w:rsid w:val="0099341A"/>
    <w:rsid w:val="009939C4"/>
    <w:rsid w:val="009944B0"/>
    <w:rsid w:val="00996840"/>
    <w:rsid w:val="009A1883"/>
    <w:rsid w:val="009A216A"/>
    <w:rsid w:val="009A59C3"/>
    <w:rsid w:val="009B774C"/>
    <w:rsid w:val="009C3388"/>
    <w:rsid w:val="009D2A07"/>
    <w:rsid w:val="009E0D59"/>
    <w:rsid w:val="009E1704"/>
    <w:rsid w:val="009E38B0"/>
    <w:rsid w:val="009E39C3"/>
    <w:rsid w:val="009E4B24"/>
    <w:rsid w:val="009E7388"/>
    <w:rsid w:val="009F4D79"/>
    <w:rsid w:val="009F6DD5"/>
    <w:rsid w:val="00A00E7C"/>
    <w:rsid w:val="00A01552"/>
    <w:rsid w:val="00A01A94"/>
    <w:rsid w:val="00A05C0E"/>
    <w:rsid w:val="00A05DCB"/>
    <w:rsid w:val="00A075EE"/>
    <w:rsid w:val="00A10A1A"/>
    <w:rsid w:val="00A13C5C"/>
    <w:rsid w:val="00A206A0"/>
    <w:rsid w:val="00A206AF"/>
    <w:rsid w:val="00A23F28"/>
    <w:rsid w:val="00A257DA"/>
    <w:rsid w:val="00A25945"/>
    <w:rsid w:val="00A4201B"/>
    <w:rsid w:val="00A442E8"/>
    <w:rsid w:val="00A453A9"/>
    <w:rsid w:val="00A51EFE"/>
    <w:rsid w:val="00A526C9"/>
    <w:rsid w:val="00A5410A"/>
    <w:rsid w:val="00A55C5E"/>
    <w:rsid w:val="00A577CA"/>
    <w:rsid w:val="00A60A9B"/>
    <w:rsid w:val="00A629E6"/>
    <w:rsid w:val="00A64128"/>
    <w:rsid w:val="00A652CA"/>
    <w:rsid w:val="00A65D5B"/>
    <w:rsid w:val="00A6683C"/>
    <w:rsid w:val="00A733EB"/>
    <w:rsid w:val="00A753E4"/>
    <w:rsid w:val="00A75B55"/>
    <w:rsid w:val="00A75D82"/>
    <w:rsid w:val="00A80629"/>
    <w:rsid w:val="00A80FD0"/>
    <w:rsid w:val="00A84D70"/>
    <w:rsid w:val="00A864F4"/>
    <w:rsid w:val="00A9265F"/>
    <w:rsid w:val="00A937A6"/>
    <w:rsid w:val="00A97E95"/>
    <w:rsid w:val="00AA1DC1"/>
    <w:rsid w:val="00AA7747"/>
    <w:rsid w:val="00AA7CCA"/>
    <w:rsid w:val="00AB02AA"/>
    <w:rsid w:val="00AB3661"/>
    <w:rsid w:val="00AB473D"/>
    <w:rsid w:val="00AB7404"/>
    <w:rsid w:val="00AC2115"/>
    <w:rsid w:val="00AC65B3"/>
    <w:rsid w:val="00AC6AC7"/>
    <w:rsid w:val="00AD2775"/>
    <w:rsid w:val="00AD6111"/>
    <w:rsid w:val="00AE049B"/>
    <w:rsid w:val="00AE0F9D"/>
    <w:rsid w:val="00AE1D35"/>
    <w:rsid w:val="00AE310D"/>
    <w:rsid w:val="00AE466C"/>
    <w:rsid w:val="00AE48A8"/>
    <w:rsid w:val="00AF0B74"/>
    <w:rsid w:val="00AF2B71"/>
    <w:rsid w:val="00AF4314"/>
    <w:rsid w:val="00AF5C86"/>
    <w:rsid w:val="00AF7F7D"/>
    <w:rsid w:val="00B04B01"/>
    <w:rsid w:val="00B04F17"/>
    <w:rsid w:val="00B07443"/>
    <w:rsid w:val="00B161BF"/>
    <w:rsid w:val="00B164D9"/>
    <w:rsid w:val="00B17393"/>
    <w:rsid w:val="00B1781C"/>
    <w:rsid w:val="00B224D6"/>
    <w:rsid w:val="00B23826"/>
    <w:rsid w:val="00B239B0"/>
    <w:rsid w:val="00B263B9"/>
    <w:rsid w:val="00B27A4F"/>
    <w:rsid w:val="00B40254"/>
    <w:rsid w:val="00B42B7E"/>
    <w:rsid w:val="00B4443D"/>
    <w:rsid w:val="00B50956"/>
    <w:rsid w:val="00B51E07"/>
    <w:rsid w:val="00B538C7"/>
    <w:rsid w:val="00B54AD8"/>
    <w:rsid w:val="00B55F69"/>
    <w:rsid w:val="00B574A1"/>
    <w:rsid w:val="00B5785B"/>
    <w:rsid w:val="00B65FC7"/>
    <w:rsid w:val="00B71089"/>
    <w:rsid w:val="00B76D82"/>
    <w:rsid w:val="00B77E78"/>
    <w:rsid w:val="00B827FB"/>
    <w:rsid w:val="00B833B3"/>
    <w:rsid w:val="00B9039C"/>
    <w:rsid w:val="00B92C95"/>
    <w:rsid w:val="00B93D91"/>
    <w:rsid w:val="00B9748A"/>
    <w:rsid w:val="00BA2035"/>
    <w:rsid w:val="00BA527F"/>
    <w:rsid w:val="00BA5944"/>
    <w:rsid w:val="00BB45A1"/>
    <w:rsid w:val="00BB51FC"/>
    <w:rsid w:val="00BC0389"/>
    <w:rsid w:val="00BC1465"/>
    <w:rsid w:val="00BC2074"/>
    <w:rsid w:val="00BC468D"/>
    <w:rsid w:val="00BC611F"/>
    <w:rsid w:val="00BC6FE5"/>
    <w:rsid w:val="00BD3BE6"/>
    <w:rsid w:val="00BD5BE7"/>
    <w:rsid w:val="00BE0CAD"/>
    <w:rsid w:val="00BE1C7F"/>
    <w:rsid w:val="00BE1F10"/>
    <w:rsid w:val="00BF016E"/>
    <w:rsid w:val="00BF259A"/>
    <w:rsid w:val="00BF61BA"/>
    <w:rsid w:val="00BF79CC"/>
    <w:rsid w:val="00BF7F81"/>
    <w:rsid w:val="00C0021E"/>
    <w:rsid w:val="00C11CD7"/>
    <w:rsid w:val="00C13A6A"/>
    <w:rsid w:val="00C2003C"/>
    <w:rsid w:val="00C215DF"/>
    <w:rsid w:val="00C21AF2"/>
    <w:rsid w:val="00C240B1"/>
    <w:rsid w:val="00C25787"/>
    <w:rsid w:val="00C3008F"/>
    <w:rsid w:val="00C30C5F"/>
    <w:rsid w:val="00C37F15"/>
    <w:rsid w:val="00C41249"/>
    <w:rsid w:val="00C418F4"/>
    <w:rsid w:val="00C43B3C"/>
    <w:rsid w:val="00C43F21"/>
    <w:rsid w:val="00C447B3"/>
    <w:rsid w:val="00C44D0E"/>
    <w:rsid w:val="00C44D44"/>
    <w:rsid w:val="00C45CEA"/>
    <w:rsid w:val="00C46C7D"/>
    <w:rsid w:val="00C47975"/>
    <w:rsid w:val="00C5366A"/>
    <w:rsid w:val="00C5587C"/>
    <w:rsid w:val="00C57481"/>
    <w:rsid w:val="00C65DDB"/>
    <w:rsid w:val="00C672C9"/>
    <w:rsid w:val="00C67818"/>
    <w:rsid w:val="00C67F1F"/>
    <w:rsid w:val="00C72FAA"/>
    <w:rsid w:val="00C7431F"/>
    <w:rsid w:val="00C74A46"/>
    <w:rsid w:val="00C74ABD"/>
    <w:rsid w:val="00C771E2"/>
    <w:rsid w:val="00C82E7E"/>
    <w:rsid w:val="00C84702"/>
    <w:rsid w:val="00C91F00"/>
    <w:rsid w:val="00C931EA"/>
    <w:rsid w:val="00C961A8"/>
    <w:rsid w:val="00CA2ECE"/>
    <w:rsid w:val="00CA418B"/>
    <w:rsid w:val="00CA7ED8"/>
    <w:rsid w:val="00CB2AFF"/>
    <w:rsid w:val="00CB5B90"/>
    <w:rsid w:val="00CB668C"/>
    <w:rsid w:val="00CC1D0B"/>
    <w:rsid w:val="00CC40AA"/>
    <w:rsid w:val="00CE172A"/>
    <w:rsid w:val="00CE27EE"/>
    <w:rsid w:val="00CE3D78"/>
    <w:rsid w:val="00CE3EE1"/>
    <w:rsid w:val="00CE4846"/>
    <w:rsid w:val="00CE7828"/>
    <w:rsid w:val="00CF2198"/>
    <w:rsid w:val="00CF55DE"/>
    <w:rsid w:val="00CF5B26"/>
    <w:rsid w:val="00CF76C1"/>
    <w:rsid w:val="00D00935"/>
    <w:rsid w:val="00D120F5"/>
    <w:rsid w:val="00D14E71"/>
    <w:rsid w:val="00D16420"/>
    <w:rsid w:val="00D1685C"/>
    <w:rsid w:val="00D16FB0"/>
    <w:rsid w:val="00D20AB7"/>
    <w:rsid w:val="00D23A5E"/>
    <w:rsid w:val="00D323F2"/>
    <w:rsid w:val="00D3290D"/>
    <w:rsid w:val="00D4606A"/>
    <w:rsid w:val="00D4610B"/>
    <w:rsid w:val="00D513E5"/>
    <w:rsid w:val="00D532F3"/>
    <w:rsid w:val="00D53DC4"/>
    <w:rsid w:val="00D55199"/>
    <w:rsid w:val="00D61DBF"/>
    <w:rsid w:val="00D64027"/>
    <w:rsid w:val="00D7146A"/>
    <w:rsid w:val="00D731B4"/>
    <w:rsid w:val="00D74303"/>
    <w:rsid w:val="00D800EC"/>
    <w:rsid w:val="00D83116"/>
    <w:rsid w:val="00D8320D"/>
    <w:rsid w:val="00D85F3B"/>
    <w:rsid w:val="00D87FBC"/>
    <w:rsid w:val="00D93CAE"/>
    <w:rsid w:val="00D94109"/>
    <w:rsid w:val="00D944E5"/>
    <w:rsid w:val="00D96346"/>
    <w:rsid w:val="00D96C54"/>
    <w:rsid w:val="00DA1219"/>
    <w:rsid w:val="00DA1A43"/>
    <w:rsid w:val="00DA53C3"/>
    <w:rsid w:val="00DA5BE7"/>
    <w:rsid w:val="00DB28C2"/>
    <w:rsid w:val="00DB40AC"/>
    <w:rsid w:val="00DB63FB"/>
    <w:rsid w:val="00DB6615"/>
    <w:rsid w:val="00DB7704"/>
    <w:rsid w:val="00DC2D3B"/>
    <w:rsid w:val="00DC3228"/>
    <w:rsid w:val="00DD59BC"/>
    <w:rsid w:val="00DD7EDE"/>
    <w:rsid w:val="00DE04C1"/>
    <w:rsid w:val="00DE1868"/>
    <w:rsid w:val="00DF031C"/>
    <w:rsid w:val="00DF13EF"/>
    <w:rsid w:val="00DF33A8"/>
    <w:rsid w:val="00DF580B"/>
    <w:rsid w:val="00DF5FBE"/>
    <w:rsid w:val="00E00027"/>
    <w:rsid w:val="00E0170D"/>
    <w:rsid w:val="00E02767"/>
    <w:rsid w:val="00E032F7"/>
    <w:rsid w:val="00E07A6F"/>
    <w:rsid w:val="00E14E40"/>
    <w:rsid w:val="00E220C3"/>
    <w:rsid w:val="00E22A99"/>
    <w:rsid w:val="00E235C3"/>
    <w:rsid w:val="00E24716"/>
    <w:rsid w:val="00E25353"/>
    <w:rsid w:val="00E25A0A"/>
    <w:rsid w:val="00E323A1"/>
    <w:rsid w:val="00E32B5E"/>
    <w:rsid w:val="00E363C9"/>
    <w:rsid w:val="00E37730"/>
    <w:rsid w:val="00E65F92"/>
    <w:rsid w:val="00E765C7"/>
    <w:rsid w:val="00E779D0"/>
    <w:rsid w:val="00E80FB0"/>
    <w:rsid w:val="00E85B52"/>
    <w:rsid w:val="00E905BE"/>
    <w:rsid w:val="00E907F4"/>
    <w:rsid w:val="00E9331F"/>
    <w:rsid w:val="00E96EC6"/>
    <w:rsid w:val="00EA29B4"/>
    <w:rsid w:val="00EA53EF"/>
    <w:rsid w:val="00EA641B"/>
    <w:rsid w:val="00EA79EA"/>
    <w:rsid w:val="00EB2509"/>
    <w:rsid w:val="00EB649B"/>
    <w:rsid w:val="00EB7981"/>
    <w:rsid w:val="00EB7A8B"/>
    <w:rsid w:val="00EC17F2"/>
    <w:rsid w:val="00ED0F43"/>
    <w:rsid w:val="00EE0CB9"/>
    <w:rsid w:val="00EE1C3F"/>
    <w:rsid w:val="00EF1C87"/>
    <w:rsid w:val="00EF4581"/>
    <w:rsid w:val="00F00AB9"/>
    <w:rsid w:val="00F01947"/>
    <w:rsid w:val="00F028D2"/>
    <w:rsid w:val="00F030E1"/>
    <w:rsid w:val="00F031C0"/>
    <w:rsid w:val="00F04292"/>
    <w:rsid w:val="00F046B9"/>
    <w:rsid w:val="00F13133"/>
    <w:rsid w:val="00F13CD9"/>
    <w:rsid w:val="00F1482B"/>
    <w:rsid w:val="00F15D72"/>
    <w:rsid w:val="00F15F49"/>
    <w:rsid w:val="00F218F7"/>
    <w:rsid w:val="00F23222"/>
    <w:rsid w:val="00F2486A"/>
    <w:rsid w:val="00F26FD9"/>
    <w:rsid w:val="00F27DC0"/>
    <w:rsid w:val="00F3339F"/>
    <w:rsid w:val="00F33C99"/>
    <w:rsid w:val="00F4032E"/>
    <w:rsid w:val="00F434C1"/>
    <w:rsid w:val="00F46A86"/>
    <w:rsid w:val="00F46BE0"/>
    <w:rsid w:val="00F47A90"/>
    <w:rsid w:val="00F57ED7"/>
    <w:rsid w:val="00F615C3"/>
    <w:rsid w:val="00F655A2"/>
    <w:rsid w:val="00F65F57"/>
    <w:rsid w:val="00F67253"/>
    <w:rsid w:val="00F67E9D"/>
    <w:rsid w:val="00F72265"/>
    <w:rsid w:val="00F7316F"/>
    <w:rsid w:val="00F73D25"/>
    <w:rsid w:val="00F73ECC"/>
    <w:rsid w:val="00F742C8"/>
    <w:rsid w:val="00F74B8E"/>
    <w:rsid w:val="00F74DFB"/>
    <w:rsid w:val="00F75E82"/>
    <w:rsid w:val="00F76943"/>
    <w:rsid w:val="00F82A22"/>
    <w:rsid w:val="00F84B9A"/>
    <w:rsid w:val="00F95DBB"/>
    <w:rsid w:val="00F970F4"/>
    <w:rsid w:val="00FA29A8"/>
    <w:rsid w:val="00FA7947"/>
    <w:rsid w:val="00FB06B8"/>
    <w:rsid w:val="00FB0A00"/>
    <w:rsid w:val="00FB2071"/>
    <w:rsid w:val="00FB5B46"/>
    <w:rsid w:val="00FB7014"/>
    <w:rsid w:val="00FC38BF"/>
    <w:rsid w:val="00FC3AEF"/>
    <w:rsid w:val="00FC679E"/>
    <w:rsid w:val="00FC7C5C"/>
    <w:rsid w:val="00FD5EFA"/>
    <w:rsid w:val="00FD6092"/>
    <w:rsid w:val="00FE03C0"/>
    <w:rsid w:val="00FE0B82"/>
    <w:rsid w:val="00FE16B6"/>
    <w:rsid w:val="00FE1832"/>
    <w:rsid w:val="00FE6D7C"/>
    <w:rsid w:val="00FE78D4"/>
    <w:rsid w:val="00FF051D"/>
    <w:rsid w:val="00FF085C"/>
    <w:rsid w:val="00FF2F12"/>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4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4D"/>
    <w:pPr>
      <w:ind w:left="720"/>
      <w:contextualSpacing/>
    </w:pPr>
  </w:style>
  <w:style w:type="paragraph" w:styleId="BalloonText">
    <w:name w:val="Balloon Text"/>
    <w:basedOn w:val="Normal"/>
    <w:link w:val="BalloonTextChar"/>
    <w:uiPriority w:val="99"/>
    <w:semiHidden/>
    <w:unhideWhenUsed/>
    <w:rsid w:val="000A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28"/>
    <w:rPr>
      <w:rFonts w:ascii="Segoe UI" w:hAnsi="Segoe UI" w:cs="Segoe UI"/>
      <w:sz w:val="18"/>
      <w:szCs w:val="18"/>
    </w:rPr>
  </w:style>
  <w:style w:type="table" w:styleId="TableGrid">
    <w:name w:val="Table Grid"/>
    <w:basedOn w:val="TableNormal"/>
    <w:uiPriority w:val="39"/>
    <w:rsid w:val="0088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86"/>
    <w:rPr>
      <w:color w:val="0563C1" w:themeColor="hyperlink"/>
      <w:u w:val="single"/>
    </w:rPr>
  </w:style>
  <w:style w:type="paragraph" w:styleId="Header">
    <w:name w:val="header"/>
    <w:basedOn w:val="Normal"/>
    <w:link w:val="HeaderChar"/>
    <w:uiPriority w:val="99"/>
    <w:unhideWhenUsed/>
    <w:rsid w:val="0078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F5"/>
    <w:rPr>
      <w:rFonts w:ascii="Times New Roman" w:hAnsi="Times New Roman"/>
      <w:sz w:val="28"/>
    </w:rPr>
  </w:style>
  <w:style w:type="paragraph" w:styleId="Footer">
    <w:name w:val="footer"/>
    <w:basedOn w:val="Normal"/>
    <w:link w:val="FooterChar"/>
    <w:uiPriority w:val="99"/>
    <w:unhideWhenUsed/>
    <w:rsid w:val="0078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F5"/>
    <w:rPr>
      <w:rFonts w:ascii="Times New Roman" w:hAnsi="Times New Roman"/>
      <w:sz w:val="28"/>
    </w:rPr>
  </w:style>
  <w:style w:type="character" w:styleId="CommentReference">
    <w:name w:val="annotation reference"/>
    <w:basedOn w:val="DefaultParagraphFont"/>
    <w:uiPriority w:val="99"/>
    <w:semiHidden/>
    <w:unhideWhenUsed/>
    <w:rsid w:val="00621F31"/>
    <w:rPr>
      <w:sz w:val="16"/>
      <w:szCs w:val="16"/>
    </w:rPr>
  </w:style>
  <w:style w:type="paragraph" w:styleId="CommentText">
    <w:name w:val="annotation text"/>
    <w:basedOn w:val="Normal"/>
    <w:link w:val="CommentTextChar"/>
    <w:uiPriority w:val="99"/>
    <w:semiHidden/>
    <w:unhideWhenUsed/>
    <w:rsid w:val="00621F31"/>
    <w:pPr>
      <w:spacing w:line="240" w:lineRule="auto"/>
    </w:pPr>
    <w:rPr>
      <w:sz w:val="20"/>
      <w:szCs w:val="20"/>
    </w:rPr>
  </w:style>
  <w:style w:type="character" w:customStyle="1" w:styleId="CommentTextChar">
    <w:name w:val="Comment Text Char"/>
    <w:basedOn w:val="DefaultParagraphFont"/>
    <w:link w:val="CommentText"/>
    <w:uiPriority w:val="99"/>
    <w:semiHidden/>
    <w:rsid w:val="00621F3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4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4D"/>
    <w:pPr>
      <w:ind w:left="720"/>
      <w:contextualSpacing/>
    </w:pPr>
  </w:style>
  <w:style w:type="paragraph" w:styleId="BalloonText">
    <w:name w:val="Balloon Text"/>
    <w:basedOn w:val="Normal"/>
    <w:link w:val="BalloonTextChar"/>
    <w:uiPriority w:val="99"/>
    <w:semiHidden/>
    <w:unhideWhenUsed/>
    <w:rsid w:val="000A7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28"/>
    <w:rPr>
      <w:rFonts w:ascii="Segoe UI" w:hAnsi="Segoe UI" w:cs="Segoe UI"/>
      <w:sz w:val="18"/>
      <w:szCs w:val="18"/>
    </w:rPr>
  </w:style>
  <w:style w:type="table" w:styleId="TableGrid">
    <w:name w:val="Table Grid"/>
    <w:basedOn w:val="TableNormal"/>
    <w:uiPriority w:val="39"/>
    <w:rsid w:val="0088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86"/>
    <w:rPr>
      <w:color w:val="0563C1" w:themeColor="hyperlink"/>
      <w:u w:val="single"/>
    </w:rPr>
  </w:style>
  <w:style w:type="paragraph" w:styleId="Header">
    <w:name w:val="header"/>
    <w:basedOn w:val="Normal"/>
    <w:link w:val="HeaderChar"/>
    <w:uiPriority w:val="99"/>
    <w:unhideWhenUsed/>
    <w:rsid w:val="0078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F5"/>
    <w:rPr>
      <w:rFonts w:ascii="Times New Roman" w:hAnsi="Times New Roman"/>
      <w:sz w:val="28"/>
    </w:rPr>
  </w:style>
  <w:style w:type="paragraph" w:styleId="Footer">
    <w:name w:val="footer"/>
    <w:basedOn w:val="Normal"/>
    <w:link w:val="FooterChar"/>
    <w:uiPriority w:val="99"/>
    <w:unhideWhenUsed/>
    <w:rsid w:val="0078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F5"/>
    <w:rPr>
      <w:rFonts w:ascii="Times New Roman" w:hAnsi="Times New Roman"/>
      <w:sz w:val="28"/>
    </w:rPr>
  </w:style>
  <w:style w:type="character" w:styleId="CommentReference">
    <w:name w:val="annotation reference"/>
    <w:basedOn w:val="DefaultParagraphFont"/>
    <w:uiPriority w:val="99"/>
    <w:semiHidden/>
    <w:unhideWhenUsed/>
    <w:rsid w:val="00621F31"/>
    <w:rPr>
      <w:sz w:val="16"/>
      <w:szCs w:val="16"/>
    </w:rPr>
  </w:style>
  <w:style w:type="paragraph" w:styleId="CommentText">
    <w:name w:val="annotation text"/>
    <w:basedOn w:val="Normal"/>
    <w:link w:val="CommentTextChar"/>
    <w:uiPriority w:val="99"/>
    <w:semiHidden/>
    <w:unhideWhenUsed/>
    <w:rsid w:val="00621F31"/>
    <w:pPr>
      <w:spacing w:line="240" w:lineRule="auto"/>
    </w:pPr>
    <w:rPr>
      <w:sz w:val="20"/>
      <w:szCs w:val="20"/>
    </w:rPr>
  </w:style>
  <w:style w:type="character" w:customStyle="1" w:styleId="CommentTextChar">
    <w:name w:val="Comment Text Char"/>
    <w:basedOn w:val="DefaultParagraphFont"/>
    <w:link w:val="CommentText"/>
    <w:uiPriority w:val="99"/>
    <w:semiHidden/>
    <w:rsid w:val="00621F3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pbgdpl.stp@thanhhoa.gov.vn"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D2A0-BBE8-47E4-8B73-AFB085D8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Admin</dc:creator>
  <cp:lastModifiedBy>Admin</cp:lastModifiedBy>
  <cp:revision>6</cp:revision>
  <cp:lastPrinted>2022-02-18T02:29:00Z</cp:lastPrinted>
  <dcterms:created xsi:type="dcterms:W3CDTF">2022-03-28T11:19:00Z</dcterms:created>
  <dcterms:modified xsi:type="dcterms:W3CDTF">2022-04-04T08:04:00Z</dcterms:modified>
</cp:coreProperties>
</file>