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C44132" w:rsidRPr="00C44132" w14:paraId="075B8175" w14:textId="77777777" w:rsidTr="00A10FC7">
        <w:tc>
          <w:tcPr>
            <w:tcW w:w="3510" w:type="dxa"/>
          </w:tcPr>
          <w:p w14:paraId="64ECA8A3" w14:textId="77777777" w:rsidR="00E60F87" w:rsidRPr="00C44132" w:rsidRDefault="00E60F87" w:rsidP="00A10FC7">
            <w:pPr>
              <w:jc w:val="center"/>
              <w:rPr>
                <w:b/>
                <w:sz w:val="26"/>
                <w:szCs w:val="28"/>
              </w:rPr>
            </w:pPr>
            <w:r w:rsidRPr="00C44132">
              <w:rPr>
                <w:b/>
                <w:sz w:val="26"/>
              </w:rPr>
              <w:t>ỦY BAN NHÂN DÂN</w:t>
            </w:r>
          </w:p>
          <w:p w14:paraId="660E5EC9" w14:textId="77777777" w:rsidR="00E60F87" w:rsidRPr="00C44132" w:rsidRDefault="00E60F87" w:rsidP="00A10FC7">
            <w:pPr>
              <w:jc w:val="center"/>
              <w:rPr>
                <w:b/>
                <w:sz w:val="28"/>
                <w:lang w:val="nl-NL"/>
              </w:rPr>
            </w:pPr>
            <w:r w:rsidRPr="00C44132">
              <w:rPr>
                <w:noProof/>
                <w:lang w:val="en-GB" w:eastAsia="en-GB"/>
              </w:rPr>
              <mc:AlternateContent>
                <mc:Choice Requires="wps">
                  <w:drawing>
                    <wp:anchor distT="4294967294" distB="4294967294" distL="114300" distR="114300" simplePos="0" relativeHeight="251659776" behindDoc="0" locked="0" layoutInCell="1" allowOverlap="1" wp14:anchorId="4D79AB5F" wp14:editId="4FB0326E">
                      <wp:simplePos x="0" y="0"/>
                      <wp:positionH relativeFrom="column">
                        <wp:posOffset>630555</wp:posOffset>
                      </wp:positionH>
                      <wp:positionV relativeFrom="paragraph">
                        <wp:posOffset>194944</wp:posOffset>
                      </wp:positionV>
                      <wp:extent cx="6858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205DE0" id="Straight Connector 8"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65pt,15.35pt" to="103.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"/>
                  </w:pict>
                </mc:Fallback>
              </mc:AlternateContent>
            </w:r>
            <w:r w:rsidRPr="00C44132">
              <w:rPr>
                <w:b/>
                <w:sz w:val="26"/>
              </w:rPr>
              <w:t>TỈNH THANH HÓA</w:t>
            </w:r>
          </w:p>
        </w:tc>
        <w:tc>
          <w:tcPr>
            <w:tcW w:w="5954" w:type="dxa"/>
          </w:tcPr>
          <w:p w14:paraId="50574299" w14:textId="77777777" w:rsidR="00E60F87" w:rsidRPr="00C44132" w:rsidRDefault="00E60F87" w:rsidP="00A10FC7">
            <w:pPr>
              <w:jc w:val="center"/>
              <w:rPr>
                <w:b/>
                <w:sz w:val="26"/>
                <w:szCs w:val="26"/>
              </w:rPr>
            </w:pPr>
            <w:r w:rsidRPr="00C44132">
              <w:rPr>
                <w:b/>
                <w:spacing w:val="-6"/>
                <w:sz w:val="26"/>
                <w:szCs w:val="26"/>
              </w:rPr>
              <w:t>CỘNG HÒA XÃ HỘI CHỦ NGHĨA VIỆT NAM</w:t>
            </w:r>
          </w:p>
          <w:p w14:paraId="3EA2D1E8" w14:textId="2C958E40" w:rsidR="00E60F87" w:rsidRPr="00C44132" w:rsidRDefault="00E60F87" w:rsidP="00A10FC7">
            <w:pPr>
              <w:jc w:val="center"/>
              <w:rPr>
                <w:b/>
                <w:sz w:val="28"/>
                <w:lang w:val="nl-NL"/>
              </w:rPr>
            </w:pPr>
            <w:r w:rsidRPr="00C44132">
              <w:rPr>
                <w:b/>
                <w:spacing w:val="2"/>
                <w:sz w:val="28"/>
              </w:rPr>
              <w:t>Độc lập - Tự do - Hạnh phúc</w:t>
            </w:r>
          </w:p>
        </w:tc>
      </w:tr>
      <w:tr w:rsidR="00E60F87" w:rsidRPr="00C44132" w14:paraId="74BFC10C" w14:textId="77777777" w:rsidTr="00A10FC7">
        <w:tc>
          <w:tcPr>
            <w:tcW w:w="3510" w:type="dxa"/>
          </w:tcPr>
          <w:p w14:paraId="5C82269D" w14:textId="57F9D9E9" w:rsidR="00E60F87" w:rsidRPr="00C44132" w:rsidRDefault="00E60F87" w:rsidP="00260D88">
            <w:pPr>
              <w:spacing w:before="120" w:after="120"/>
              <w:jc w:val="center"/>
              <w:rPr>
                <w:b/>
                <w:sz w:val="28"/>
                <w:lang w:val="nl-NL"/>
              </w:rPr>
            </w:pPr>
            <w:r w:rsidRPr="00C44132">
              <w:rPr>
                <w:sz w:val="26"/>
              </w:rPr>
              <w:t xml:space="preserve">Số:  </w:t>
            </w:r>
            <w:r w:rsidR="00260D88">
              <w:rPr>
                <w:sz w:val="26"/>
              </w:rPr>
              <w:t>788</w:t>
            </w:r>
            <w:r w:rsidRPr="00C44132">
              <w:rPr>
                <w:sz w:val="26"/>
              </w:rPr>
              <w:t>/QĐ-UBND</w:t>
            </w:r>
          </w:p>
        </w:tc>
        <w:tc>
          <w:tcPr>
            <w:tcW w:w="5954" w:type="dxa"/>
          </w:tcPr>
          <w:p w14:paraId="08104F52" w14:textId="2729961D" w:rsidR="00E60F87" w:rsidRPr="00C44132" w:rsidRDefault="007360B3" w:rsidP="00260D88">
            <w:pPr>
              <w:spacing w:before="120" w:after="120"/>
              <w:jc w:val="center"/>
              <w:rPr>
                <w:b/>
                <w:sz w:val="28"/>
                <w:lang w:val="nl-NL"/>
              </w:rPr>
            </w:pPr>
            <w:r w:rsidRPr="00C44132">
              <w:rPr>
                <w:noProof/>
                <w:lang w:val="en-GB" w:eastAsia="en-GB"/>
              </w:rPr>
              <mc:AlternateContent>
                <mc:Choice Requires="wps">
                  <w:drawing>
                    <wp:anchor distT="4294967294" distB="4294967294" distL="114300" distR="114300" simplePos="0" relativeHeight="251660800" behindDoc="0" locked="0" layoutInCell="1" allowOverlap="1" wp14:anchorId="358B7469" wp14:editId="74D16D53">
                      <wp:simplePos x="0" y="0"/>
                      <wp:positionH relativeFrom="column">
                        <wp:posOffset>724204</wp:posOffset>
                      </wp:positionH>
                      <wp:positionV relativeFrom="paragraph">
                        <wp:posOffset>12700</wp:posOffset>
                      </wp:positionV>
                      <wp:extent cx="2195830" cy="0"/>
                      <wp:effectExtent l="0" t="0" r="139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pt,1pt" to="229.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Io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"/>
                  </w:pict>
                </mc:Fallback>
              </mc:AlternateContent>
            </w:r>
            <w:r w:rsidR="00FA68EF">
              <w:rPr>
                <w:i/>
                <w:sz w:val="28"/>
              </w:rPr>
              <w:t xml:space="preserve">      </w:t>
            </w:r>
            <w:r w:rsidR="00E60F87" w:rsidRPr="00C44132">
              <w:rPr>
                <w:i/>
                <w:sz w:val="28"/>
              </w:rPr>
              <w:t xml:space="preserve">Thanh Hóa, ngày </w:t>
            </w:r>
            <w:r w:rsidR="00260D88">
              <w:rPr>
                <w:i/>
                <w:sz w:val="28"/>
              </w:rPr>
              <w:t xml:space="preserve">10 </w:t>
            </w:r>
            <w:r w:rsidR="00E60F87" w:rsidRPr="00C44132">
              <w:rPr>
                <w:i/>
                <w:sz w:val="28"/>
              </w:rPr>
              <w:t xml:space="preserve">tháng </w:t>
            </w:r>
            <w:r w:rsidR="00260D88">
              <w:rPr>
                <w:i/>
                <w:sz w:val="28"/>
              </w:rPr>
              <w:t>3</w:t>
            </w:r>
            <w:r w:rsidR="00114A41">
              <w:rPr>
                <w:i/>
                <w:sz w:val="28"/>
              </w:rPr>
              <w:t xml:space="preserve"> </w:t>
            </w:r>
            <w:r w:rsidR="00E60F87" w:rsidRPr="00C44132">
              <w:rPr>
                <w:i/>
                <w:sz w:val="28"/>
              </w:rPr>
              <w:t>năm 202</w:t>
            </w:r>
            <w:r w:rsidR="005B1DCC">
              <w:rPr>
                <w:i/>
                <w:sz w:val="28"/>
              </w:rPr>
              <w:t>3</w:t>
            </w:r>
          </w:p>
        </w:tc>
      </w:tr>
    </w:tbl>
    <w:p w14:paraId="031E1030" w14:textId="77777777" w:rsidR="003F2198" w:rsidRPr="000C1D69" w:rsidRDefault="003F2198" w:rsidP="00E60F87">
      <w:pPr>
        <w:spacing w:before="120"/>
        <w:jc w:val="center"/>
        <w:rPr>
          <w:b/>
          <w:sz w:val="10"/>
          <w:lang w:val="nl-NL"/>
        </w:rPr>
      </w:pPr>
    </w:p>
    <w:p w14:paraId="59D0CDEC" w14:textId="77777777" w:rsidR="00E60F87" w:rsidRPr="00C44132" w:rsidRDefault="00E60F87" w:rsidP="00E60F87">
      <w:pPr>
        <w:spacing w:before="120"/>
        <w:jc w:val="center"/>
        <w:rPr>
          <w:b/>
          <w:sz w:val="28"/>
          <w:lang w:val="nl-NL"/>
        </w:rPr>
      </w:pPr>
      <w:r w:rsidRPr="00C44132">
        <w:rPr>
          <w:b/>
          <w:sz w:val="28"/>
          <w:lang w:val="nl-NL"/>
        </w:rPr>
        <w:t>QUYẾT ĐỊNH</w:t>
      </w:r>
    </w:p>
    <w:p w14:paraId="1E78C469" w14:textId="77777777" w:rsidR="00CD059B" w:rsidRPr="00C44132" w:rsidRDefault="00CD059B" w:rsidP="00CD059B">
      <w:pPr>
        <w:jc w:val="center"/>
        <w:rPr>
          <w:b/>
          <w:spacing w:val="4"/>
          <w:sz w:val="28"/>
          <w:szCs w:val="28"/>
        </w:rPr>
      </w:pPr>
      <w:r w:rsidRPr="00C44132">
        <w:rPr>
          <w:b/>
          <w:spacing w:val="4"/>
          <w:sz w:val="28"/>
          <w:szCs w:val="28"/>
          <w:lang w:val="nl-NL"/>
        </w:rPr>
        <w:t xml:space="preserve">Về việc công bố Danh mục thủ tục hành chính </w:t>
      </w:r>
      <w:r w:rsidRPr="00C44132">
        <w:rPr>
          <w:b/>
          <w:spacing w:val="4"/>
          <w:sz w:val="28"/>
          <w:szCs w:val="28"/>
        </w:rPr>
        <w:t xml:space="preserve">mới ban hành/ </w:t>
      </w:r>
    </w:p>
    <w:p w14:paraId="1A13C5B7" w14:textId="5D1331F6" w:rsidR="00CD059B" w:rsidRDefault="00CD059B" w:rsidP="00CD059B">
      <w:pPr>
        <w:jc w:val="center"/>
        <w:rPr>
          <w:b/>
          <w:spacing w:val="4"/>
          <w:sz w:val="28"/>
          <w:szCs w:val="28"/>
        </w:rPr>
      </w:pPr>
      <w:r w:rsidRPr="00C44132">
        <w:rPr>
          <w:b/>
          <w:spacing w:val="4"/>
          <w:sz w:val="28"/>
          <w:szCs w:val="28"/>
        </w:rPr>
        <w:t>được sửa đổi, bổ sung/</w:t>
      </w:r>
      <w:r>
        <w:rPr>
          <w:b/>
          <w:spacing w:val="4"/>
          <w:sz w:val="28"/>
          <w:szCs w:val="28"/>
        </w:rPr>
        <w:t xml:space="preserve">bị </w:t>
      </w:r>
      <w:r w:rsidRPr="00C44132">
        <w:rPr>
          <w:b/>
          <w:spacing w:val="4"/>
          <w:sz w:val="28"/>
          <w:szCs w:val="28"/>
        </w:rPr>
        <w:t xml:space="preserve">bãi bỏ </w:t>
      </w:r>
      <w:r>
        <w:rPr>
          <w:b/>
          <w:spacing w:val="4"/>
          <w:sz w:val="28"/>
          <w:szCs w:val="28"/>
        </w:rPr>
        <w:t xml:space="preserve">trong lĩnh vực Hóa chất </w:t>
      </w:r>
    </w:p>
    <w:p w14:paraId="0394C198" w14:textId="77777777" w:rsidR="00CD059B" w:rsidRPr="00C44132" w:rsidRDefault="00CD059B" w:rsidP="00CD059B">
      <w:pPr>
        <w:jc w:val="center"/>
        <w:rPr>
          <w:b/>
          <w:spacing w:val="4"/>
          <w:sz w:val="28"/>
          <w:szCs w:val="28"/>
        </w:rPr>
      </w:pPr>
      <w:r>
        <w:rPr>
          <w:b/>
          <w:spacing w:val="4"/>
          <w:sz w:val="28"/>
          <w:szCs w:val="28"/>
        </w:rPr>
        <w:t xml:space="preserve">và lĩnh vực Điện </w:t>
      </w:r>
      <w:r w:rsidRPr="00C44132">
        <w:rPr>
          <w:b/>
          <w:spacing w:val="4"/>
          <w:sz w:val="28"/>
          <w:szCs w:val="28"/>
        </w:rPr>
        <w:t xml:space="preserve">thuộc thẩm quyền giải quyết </w:t>
      </w:r>
    </w:p>
    <w:p w14:paraId="7CD39BF6" w14:textId="77777777" w:rsidR="00CD059B" w:rsidRPr="00C44132" w:rsidRDefault="00CD059B" w:rsidP="00CD059B">
      <w:pPr>
        <w:jc w:val="center"/>
        <w:rPr>
          <w:b/>
          <w:spacing w:val="4"/>
          <w:sz w:val="28"/>
          <w:szCs w:val="28"/>
        </w:rPr>
      </w:pPr>
      <w:r w:rsidRPr="00C44132">
        <w:rPr>
          <w:b/>
          <w:spacing w:val="4"/>
          <w:sz w:val="28"/>
          <w:szCs w:val="28"/>
        </w:rPr>
        <w:t>của Sở Công Thương tỉnh Thanh Hóa</w:t>
      </w:r>
    </w:p>
    <w:p w14:paraId="57CCA06D" w14:textId="57B57C39" w:rsidR="00E60F87" w:rsidRPr="00C44132" w:rsidRDefault="003F2198" w:rsidP="003F2198">
      <w:pPr>
        <w:spacing w:before="360" w:after="240"/>
        <w:jc w:val="center"/>
        <w:outlineLvl w:val="0"/>
        <w:rPr>
          <w:b/>
          <w:sz w:val="28"/>
          <w:lang w:val="nl-NL"/>
        </w:rPr>
      </w:pPr>
      <w:r w:rsidRPr="00C44132">
        <w:rPr>
          <w:b/>
          <w:noProof/>
          <w:sz w:val="2"/>
          <w:lang w:val="en-GB" w:eastAsia="en-GB"/>
        </w:rPr>
        <mc:AlternateContent>
          <mc:Choice Requires="wps">
            <w:drawing>
              <wp:anchor distT="4294967294" distB="4294967294" distL="114300" distR="114300" simplePos="0" relativeHeight="251661824" behindDoc="0" locked="0" layoutInCell="1" allowOverlap="1" wp14:anchorId="20433FFA" wp14:editId="121E32DF">
                <wp:simplePos x="0" y="0"/>
                <wp:positionH relativeFrom="column">
                  <wp:posOffset>2186609</wp:posOffset>
                </wp:positionH>
                <wp:positionV relativeFrom="paragraph">
                  <wp:posOffset>31115</wp:posOffset>
                </wp:positionV>
                <wp:extent cx="144399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15pt,2.45pt" to="28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xW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"/>
            </w:pict>
          </mc:Fallback>
        </mc:AlternateContent>
      </w:r>
      <w:r w:rsidR="00E60F87" w:rsidRPr="00C44132">
        <w:rPr>
          <w:b/>
          <w:sz w:val="28"/>
          <w:lang w:val="nl-NL"/>
        </w:rPr>
        <w:t xml:space="preserve">CHỦ TỊCH ỦY BAN NHÂN DÂN TỈNH THANH HÓA </w:t>
      </w:r>
    </w:p>
    <w:p w14:paraId="60334AF0" w14:textId="77777777" w:rsidR="00E60F87" w:rsidRPr="00C44132" w:rsidRDefault="00E60F87" w:rsidP="003F2198">
      <w:pPr>
        <w:spacing w:before="120" w:line="264" w:lineRule="auto"/>
        <w:ind w:firstLine="709"/>
        <w:jc w:val="both"/>
        <w:rPr>
          <w:i/>
          <w:spacing w:val="-6"/>
          <w:sz w:val="28"/>
          <w:szCs w:val="28"/>
          <w:lang w:val="nl-NL"/>
        </w:rPr>
      </w:pPr>
      <w:r w:rsidRPr="00C44132">
        <w:rPr>
          <w:bCs/>
          <w:i/>
          <w:sz w:val="28"/>
          <w:szCs w:val="28"/>
          <w:lang w:val="nl-NL"/>
        </w:rPr>
        <w:t>Căn c</w:t>
      </w:r>
      <w:r w:rsidRPr="00C44132">
        <w:rPr>
          <w:i/>
          <w:sz w:val="28"/>
          <w:szCs w:val="28"/>
          <w:lang w:val="nl-NL"/>
        </w:rPr>
        <w:t xml:space="preserve">ứ Luật Tổ chức chính quyền địa phương ngày 19/6/2015; </w:t>
      </w:r>
      <w:r w:rsidRPr="00C44132">
        <w:rPr>
          <w:i/>
          <w:spacing w:val="-6"/>
          <w:sz w:val="28"/>
          <w:szCs w:val="28"/>
          <w:lang w:val="nl-NL"/>
        </w:rPr>
        <w:t xml:space="preserve">Luật sửa đổi, bổ sung một số điều của Luật Tổ chức Chính phủ và Luật Tổ chức chính quyền địa phương ngày 22 tháng 11 năm 2019; </w:t>
      </w:r>
    </w:p>
    <w:p w14:paraId="2ACED51F" w14:textId="1EA1C48A" w:rsidR="00E60F87" w:rsidRPr="00C44132" w:rsidRDefault="00E60F87" w:rsidP="003F2198">
      <w:pPr>
        <w:tabs>
          <w:tab w:val="left" w:pos="650"/>
        </w:tabs>
        <w:spacing w:before="120" w:line="264" w:lineRule="auto"/>
        <w:ind w:firstLine="709"/>
        <w:jc w:val="both"/>
        <w:rPr>
          <w:i/>
          <w:sz w:val="28"/>
          <w:szCs w:val="28"/>
          <w:lang w:val="nl-NL"/>
        </w:rPr>
      </w:pPr>
      <w:r w:rsidRPr="00C44132">
        <w:rPr>
          <w:i/>
          <w:sz w:val="28"/>
          <w:szCs w:val="28"/>
          <w:lang w:val="nl-NL"/>
        </w:rPr>
        <w:t>Căn cứ Nghị định số 63/2010/NĐ-CP ngày 08 tháng 6 năm 2010 của Chính phủ về kiểm soát thủ tục hành chính; Nghị định số 92/2017/NĐ-CP ngày 07 tháng 8 năm 2017 của Chính phủ sửa đổi, bổ sung một số điều của các Nghị định liên quan đến kiểm soát thủ tục hành chính;</w:t>
      </w:r>
    </w:p>
    <w:p w14:paraId="5BD2CA5F" w14:textId="77777777" w:rsidR="00E60F87" w:rsidRPr="00C44132" w:rsidRDefault="00E60F87" w:rsidP="003F2198">
      <w:pPr>
        <w:tabs>
          <w:tab w:val="left" w:pos="650"/>
        </w:tabs>
        <w:spacing w:before="120" w:line="264" w:lineRule="auto"/>
        <w:ind w:firstLine="709"/>
        <w:jc w:val="both"/>
        <w:rPr>
          <w:i/>
          <w:sz w:val="28"/>
          <w:szCs w:val="28"/>
          <w:lang w:val="nl-NL"/>
        </w:rPr>
      </w:pPr>
      <w:r w:rsidRPr="00C44132">
        <w:rPr>
          <w:i/>
          <w:sz w:val="28"/>
          <w:szCs w:val="28"/>
          <w:lang w:val="nl-NL"/>
        </w:rPr>
        <w:t>Căn cứ Thông tư số 02/2017/TT-VPCP ngày 15 tháng 10 năm 2017 của Văn phòng Chính phủ hướng dẫn về nghiệp vụ kiểm soát thủ tục hành chính;</w:t>
      </w:r>
    </w:p>
    <w:p w14:paraId="40AA7C9F" w14:textId="77777777" w:rsidR="00E60F87" w:rsidRPr="00C44132" w:rsidRDefault="00E60F87" w:rsidP="003F2198">
      <w:pPr>
        <w:spacing w:before="120" w:line="264" w:lineRule="auto"/>
        <w:ind w:firstLine="709"/>
        <w:jc w:val="both"/>
        <w:rPr>
          <w:i/>
          <w:spacing w:val="-4"/>
          <w:sz w:val="28"/>
          <w:szCs w:val="28"/>
          <w:lang w:val="nl-NL"/>
        </w:rPr>
      </w:pPr>
      <w:r w:rsidRPr="00C44132">
        <w:rPr>
          <w:i/>
          <w:spacing w:val="-6"/>
          <w:sz w:val="28"/>
          <w:szCs w:val="28"/>
          <w:lang w:val="nl-NL"/>
        </w:rPr>
        <w:t>Căn cứ Quyết định số 2544/QĐ-BCT ngày 28 tháng 11 năm 2022 của Bộ Công Thương về việc công bố thủ tục hành chính mới ban hành, thủ tục hành chính sửa đổi, bổ sung trong lĩnh vực hóa chất thuộc phạm vi chức năng quản lý nhà nước của Bộ Công Thương</w:t>
      </w:r>
      <w:r w:rsidRPr="00C44132">
        <w:rPr>
          <w:i/>
          <w:spacing w:val="-4"/>
          <w:sz w:val="28"/>
          <w:szCs w:val="28"/>
          <w:lang w:val="nl-NL"/>
        </w:rPr>
        <w:t>;</w:t>
      </w:r>
    </w:p>
    <w:p w14:paraId="677BBEFE" w14:textId="77777777" w:rsidR="00E60F87" w:rsidRPr="00C44132" w:rsidRDefault="00E60F87" w:rsidP="003F2198">
      <w:pPr>
        <w:spacing w:before="120" w:line="264" w:lineRule="auto"/>
        <w:ind w:firstLine="709"/>
        <w:jc w:val="both"/>
        <w:rPr>
          <w:b/>
          <w:i/>
          <w:spacing w:val="-4"/>
          <w:sz w:val="28"/>
          <w:szCs w:val="28"/>
          <w:lang w:val="nl-NL"/>
        </w:rPr>
      </w:pPr>
      <w:r w:rsidRPr="00C44132">
        <w:rPr>
          <w:i/>
          <w:spacing w:val="-6"/>
          <w:sz w:val="28"/>
          <w:szCs w:val="28"/>
          <w:lang w:val="nl-NL"/>
        </w:rPr>
        <w:t>Căn cứ Quyết định số 67/QĐ-BCT ngày 16 tháng 01 năm 2023 của Bộ Công Thương về việc công bố thủ tục hành chính bị hủy bỏ hoặc bãi bỏ trong lĩnh vực Điện thuộc phạm vi chức năng quản lý nhà nước của Bộ Công Thương</w:t>
      </w:r>
      <w:r w:rsidRPr="00C44132">
        <w:rPr>
          <w:i/>
          <w:spacing w:val="-4"/>
          <w:sz w:val="28"/>
          <w:szCs w:val="28"/>
          <w:lang w:val="nl-NL"/>
        </w:rPr>
        <w:t>;</w:t>
      </w:r>
    </w:p>
    <w:p w14:paraId="115B114F" w14:textId="7A9CCE6D" w:rsidR="00E60F87" w:rsidRPr="00C44132" w:rsidRDefault="00E60F87" w:rsidP="003F2198">
      <w:pPr>
        <w:tabs>
          <w:tab w:val="left" w:pos="548"/>
        </w:tabs>
        <w:spacing w:before="120" w:line="264" w:lineRule="auto"/>
        <w:ind w:firstLine="709"/>
        <w:jc w:val="both"/>
        <w:rPr>
          <w:sz w:val="28"/>
          <w:szCs w:val="28"/>
          <w:lang w:val="nl-NL"/>
        </w:rPr>
      </w:pPr>
      <w:r w:rsidRPr="00C44132">
        <w:rPr>
          <w:i/>
          <w:sz w:val="28"/>
          <w:szCs w:val="28"/>
          <w:lang w:val="nl-NL"/>
        </w:rPr>
        <w:t xml:space="preserve">Theo đề nghị của Giám đốc Sở Công Thương tại Tờ trình số </w:t>
      </w:r>
      <w:r w:rsidR="003F2198" w:rsidRPr="00C44132">
        <w:rPr>
          <w:i/>
          <w:sz w:val="28"/>
          <w:szCs w:val="28"/>
          <w:lang w:val="nl-NL"/>
        </w:rPr>
        <w:t>244</w:t>
      </w:r>
      <w:r w:rsidRPr="00C44132">
        <w:rPr>
          <w:i/>
          <w:sz w:val="28"/>
          <w:szCs w:val="28"/>
          <w:lang w:val="nl-NL"/>
        </w:rPr>
        <w:t xml:space="preserve">/TTr-SCT </w:t>
      </w:r>
      <w:r w:rsidRPr="00C44132">
        <w:rPr>
          <w:i/>
          <w:sz w:val="28"/>
          <w:szCs w:val="28"/>
          <w:lang w:val="pl-PL"/>
        </w:rPr>
        <w:t xml:space="preserve">ngày </w:t>
      </w:r>
      <w:r w:rsidR="003F2198" w:rsidRPr="00C44132">
        <w:rPr>
          <w:i/>
          <w:sz w:val="28"/>
          <w:szCs w:val="28"/>
          <w:lang w:val="en-GB"/>
        </w:rPr>
        <w:t xml:space="preserve">03 </w:t>
      </w:r>
      <w:r w:rsidRPr="00C44132">
        <w:rPr>
          <w:i/>
          <w:sz w:val="28"/>
          <w:szCs w:val="28"/>
          <w:lang w:val="pl-PL"/>
        </w:rPr>
        <w:t>tháng</w:t>
      </w:r>
      <w:r w:rsidRPr="00C44132">
        <w:rPr>
          <w:i/>
          <w:sz w:val="28"/>
          <w:szCs w:val="28"/>
          <w:lang w:val="vi-VN"/>
        </w:rPr>
        <w:t xml:space="preserve"> </w:t>
      </w:r>
      <w:r w:rsidR="003F2198" w:rsidRPr="00C44132">
        <w:rPr>
          <w:i/>
          <w:sz w:val="28"/>
          <w:szCs w:val="28"/>
          <w:lang w:val="en-GB"/>
        </w:rPr>
        <w:t>3</w:t>
      </w:r>
      <w:r w:rsidRPr="00C44132">
        <w:rPr>
          <w:i/>
          <w:sz w:val="28"/>
          <w:szCs w:val="28"/>
          <w:lang w:val="vi-VN"/>
        </w:rPr>
        <w:t xml:space="preserve"> </w:t>
      </w:r>
      <w:r w:rsidRPr="00C44132">
        <w:rPr>
          <w:i/>
          <w:sz w:val="28"/>
          <w:szCs w:val="28"/>
          <w:lang w:val="pl-PL"/>
        </w:rPr>
        <w:t>năm 202</w:t>
      </w:r>
      <w:r w:rsidRPr="00C44132">
        <w:rPr>
          <w:i/>
          <w:sz w:val="28"/>
          <w:szCs w:val="28"/>
          <w:lang w:val="nl-NL"/>
        </w:rPr>
        <w:t>3.</w:t>
      </w:r>
    </w:p>
    <w:p w14:paraId="47AA3368" w14:textId="77777777" w:rsidR="00247C4C" w:rsidRPr="00F2387D" w:rsidRDefault="00247C4C" w:rsidP="003F2198">
      <w:pPr>
        <w:tabs>
          <w:tab w:val="left" w:pos="548"/>
        </w:tabs>
        <w:spacing w:before="120" w:line="264" w:lineRule="auto"/>
        <w:ind w:firstLine="709"/>
        <w:jc w:val="center"/>
        <w:rPr>
          <w:b/>
          <w:sz w:val="6"/>
          <w:lang w:val="nl-NL"/>
        </w:rPr>
      </w:pPr>
    </w:p>
    <w:p w14:paraId="6DB3C0EA" w14:textId="77777777" w:rsidR="00E60F87" w:rsidRDefault="00E60F87" w:rsidP="007360B3">
      <w:pPr>
        <w:tabs>
          <w:tab w:val="left" w:pos="548"/>
        </w:tabs>
        <w:spacing w:before="120" w:line="264" w:lineRule="auto"/>
        <w:jc w:val="center"/>
        <w:rPr>
          <w:b/>
          <w:sz w:val="28"/>
          <w:lang w:val="nl-NL"/>
        </w:rPr>
      </w:pPr>
      <w:r w:rsidRPr="00C44132">
        <w:rPr>
          <w:b/>
          <w:sz w:val="28"/>
          <w:lang w:val="nl-NL"/>
        </w:rPr>
        <w:t>QUYẾT ĐỊNH:</w:t>
      </w:r>
    </w:p>
    <w:p w14:paraId="678305E7" w14:textId="77777777" w:rsidR="00247C4C" w:rsidRPr="00F2387D" w:rsidRDefault="00247C4C" w:rsidP="003F2198">
      <w:pPr>
        <w:tabs>
          <w:tab w:val="left" w:pos="548"/>
        </w:tabs>
        <w:spacing w:before="120" w:line="264" w:lineRule="auto"/>
        <w:ind w:firstLine="709"/>
        <w:jc w:val="center"/>
        <w:rPr>
          <w:b/>
          <w:sz w:val="6"/>
          <w:lang w:val="nl-NL"/>
        </w:rPr>
      </w:pPr>
    </w:p>
    <w:p w14:paraId="31805DFE" w14:textId="287A77FC" w:rsidR="00E60F87" w:rsidRPr="00C44132" w:rsidRDefault="00E60F87" w:rsidP="003F2198">
      <w:pPr>
        <w:tabs>
          <w:tab w:val="left" w:pos="548"/>
        </w:tabs>
        <w:spacing w:before="120" w:line="264" w:lineRule="auto"/>
        <w:ind w:firstLine="709"/>
        <w:jc w:val="both"/>
        <w:rPr>
          <w:sz w:val="28"/>
          <w:szCs w:val="28"/>
          <w:lang w:val="nl-NL"/>
        </w:rPr>
      </w:pPr>
      <w:r w:rsidRPr="00C44132">
        <w:rPr>
          <w:b/>
          <w:bCs/>
          <w:sz w:val="28"/>
          <w:szCs w:val="28"/>
          <w:lang w:val="nl-NL"/>
        </w:rPr>
        <w:t>Điều 1</w:t>
      </w:r>
      <w:r w:rsidRPr="00C44132">
        <w:rPr>
          <w:b/>
          <w:sz w:val="28"/>
          <w:szCs w:val="28"/>
          <w:lang w:val="nl-NL"/>
        </w:rPr>
        <w:t xml:space="preserve">. </w:t>
      </w:r>
      <w:r w:rsidRPr="00C44132">
        <w:rPr>
          <w:sz w:val="28"/>
          <w:szCs w:val="28"/>
          <w:lang w:val="nl-NL"/>
        </w:rPr>
        <w:t xml:space="preserve">Công bố kèm theo Quyết định này Danh mục 03 thủ tục hành chính mới ban hành </w:t>
      </w:r>
      <w:r w:rsidR="00F2387D">
        <w:rPr>
          <w:sz w:val="28"/>
          <w:szCs w:val="28"/>
          <w:lang w:val="nl-NL"/>
        </w:rPr>
        <w:t>và</w:t>
      </w:r>
      <w:r w:rsidRPr="00C44132">
        <w:rPr>
          <w:sz w:val="28"/>
          <w:szCs w:val="28"/>
          <w:lang w:val="nl-NL"/>
        </w:rPr>
        <w:t xml:space="preserve"> 06 thủ tục hành chính được sửa đổi, bổ sung lĩnh vực </w:t>
      </w:r>
      <w:r w:rsidR="00C44132" w:rsidRPr="00C44132">
        <w:rPr>
          <w:sz w:val="28"/>
          <w:szCs w:val="28"/>
          <w:lang w:val="nl-NL"/>
        </w:rPr>
        <w:t>H</w:t>
      </w:r>
      <w:r w:rsidRPr="00C44132">
        <w:rPr>
          <w:sz w:val="28"/>
          <w:szCs w:val="28"/>
          <w:lang w:val="nl-NL"/>
        </w:rPr>
        <w:t>óa chất; 02 thủ tục hành chính bị bãi bỏ lĩnh vực Điện</w:t>
      </w:r>
      <w:r w:rsidR="003F2198" w:rsidRPr="00C44132">
        <w:rPr>
          <w:sz w:val="28"/>
          <w:szCs w:val="28"/>
          <w:lang w:val="nl-NL"/>
        </w:rPr>
        <w:t xml:space="preserve"> thuộc thẩm quyền giải quyết của Sở Công Thương tỉnh Thanh Hóa </w:t>
      </w:r>
      <w:r w:rsidRPr="00C44132">
        <w:rPr>
          <w:i/>
          <w:sz w:val="28"/>
          <w:szCs w:val="28"/>
          <w:lang w:val="nl-NL"/>
        </w:rPr>
        <w:t>(Có Danh mục kèm theo)</w:t>
      </w:r>
      <w:r w:rsidR="007360B3">
        <w:rPr>
          <w:i/>
          <w:sz w:val="28"/>
          <w:szCs w:val="28"/>
          <w:lang w:val="nl-NL"/>
        </w:rPr>
        <w:t>.</w:t>
      </w:r>
    </w:p>
    <w:p w14:paraId="24A2B1D7" w14:textId="3F0386B8" w:rsidR="00E60F87" w:rsidRPr="00C44132" w:rsidRDefault="00E60F87" w:rsidP="003F2198">
      <w:pPr>
        <w:tabs>
          <w:tab w:val="left" w:pos="548"/>
        </w:tabs>
        <w:spacing w:before="120" w:line="264" w:lineRule="auto"/>
        <w:ind w:firstLine="709"/>
        <w:jc w:val="both"/>
        <w:rPr>
          <w:sz w:val="28"/>
          <w:szCs w:val="28"/>
        </w:rPr>
      </w:pPr>
      <w:r w:rsidRPr="00C44132">
        <w:rPr>
          <w:b/>
          <w:bCs/>
          <w:spacing w:val="-6"/>
          <w:sz w:val="28"/>
          <w:szCs w:val="28"/>
          <w:lang w:val="nl-NL"/>
        </w:rPr>
        <w:lastRenderedPageBreak/>
        <w:tab/>
      </w:r>
      <w:r w:rsidRPr="00C44132">
        <w:rPr>
          <w:b/>
          <w:bCs/>
          <w:sz w:val="28"/>
          <w:szCs w:val="28"/>
          <w:lang w:val="nl-NL"/>
        </w:rPr>
        <w:t xml:space="preserve">Điều 2. </w:t>
      </w:r>
      <w:r w:rsidRPr="00C44132">
        <w:rPr>
          <w:sz w:val="28"/>
          <w:szCs w:val="28"/>
        </w:rPr>
        <w:t xml:space="preserve">Giao Sở Công Thương xây dựng quy trình nội bộ giải quyết các thủ tục hành chính gửi Trung tâm Phục vụ hành chính công tỉnh để xây dựng quy  trình điện tử trước ngày </w:t>
      </w:r>
      <w:r w:rsidR="000C1D69">
        <w:rPr>
          <w:sz w:val="28"/>
          <w:szCs w:val="28"/>
        </w:rPr>
        <w:t>2</w:t>
      </w:r>
      <w:r w:rsidR="00BA24FB">
        <w:rPr>
          <w:sz w:val="28"/>
          <w:szCs w:val="28"/>
        </w:rPr>
        <w:t>4</w:t>
      </w:r>
      <w:r w:rsidRPr="00C44132">
        <w:rPr>
          <w:sz w:val="28"/>
          <w:szCs w:val="28"/>
        </w:rPr>
        <w:t>/3/2023.</w:t>
      </w:r>
    </w:p>
    <w:p w14:paraId="108D5369" w14:textId="77777777" w:rsidR="00E60F87" w:rsidRPr="00C44132" w:rsidRDefault="00E60F87" w:rsidP="003F2198">
      <w:pPr>
        <w:tabs>
          <w:tab w:val="left" w:pos="548"/>
        </w:tabs>
        <w:spacing w:before="120" w:line="264" w:lineRule="auto"/>
        <w:ind w:firstLine="709"/>
        <w:jc w:val="both"/>
        <w:rPr>
          <w:sz w:val="28"/>
          <w:szCs w:val="28"/>
          <w:lang w:val="nl-NL"/>
        </w:rPr>
      </w:pPr>
      <w:r w:rsidRPr="00C44132">
        <w:rPr>
          <w:sz w:val="28"/>
          <w:szCs w:val="28"/>
        </w:rPr>
        <w:tab/>
      </w:r>
      <w:r w:rsidRPr="00C44132">
        <w:rPr>
          <w:b/>
          <w:sz w:val="28"/>
          <w:szCs w:val="28"/>
          <w:lang w:val="nl-NL"/>
        </w:rPr>
        <w:t xml:space="preserve">Điều 3. </w:t>
      </w:r>
      <w:r w:rsidRPr="00C44132">
        <w:rPr>
          <w:bCs/>
          <w:sz w:val="28"/>
          <w:szCs w:val="28"/>
          <w:lang w:val="nl-NL"/>
        </w:rPr>
        <w:t>Quyết định này có hiệu lực thi hành kể từ ngày ký</w:t>
      </w:r>
      <w:r w:rsidRPr="00C44132">
        <w:rPr>
          <w:sz w:val="28"/>
          <w:szCs w:val="28"/>
          <w:lang w:val="nl-NL"/>
        </w:rPr>
        <w:t xml:space="preserve"> .</w:t>
      </w:r>
    </w:p>
    <w:p w14:paraId="18C58F81" w14:textId="0D3750A9" w:rsidR="00E60F87" w:rsidRPr="00C44132" w:rsidRDefault="00E60F87" w:rsidP="00C44132">
      <w:pPr>
        <w:spacing w:before="120" w:line="264" w:lineRule="auto"/>
        <w:ind w:firstLine="709"/>
        <w:jc w:val="both"/>
        <w:rPr>
          <w:sz w:val="28"/>
          <w:szCs w:val="28"/>
          <w:lang w:val="nl-NL"/>
        </w:rPr>
      </w:pPr>
      <w:r w:rsidRPr="00C44132">
        <w:rPr>
          <w:sz w:val="28"/>
          <w:szCs w:val="28"/>
          <w:lang w:val="nl-NL"/>
        </w:rPr>
        <w:t xml:space="preserve">Chánh Văn phòng </w:t>
      </w:r>
      <w:r w:rsidRPr="00C44132">
        <w:rPr>
          <w:bCs/>
          <w:sz w:val="28"/>
          <w:szCs w:val="28"/>
          <w:lang w:val="nl-NL"/>
        </w:rPr>
        <w:t xml:space="preserve">UBND </w:t>
      </w:r>
      <w:r w:rsidRPr="00C44132">
        <w:rPr>
          <w:sz w:val="28"/>
          <w:szCs w:val="28"/>
          <w:lang w:val="nl-NL"/>
        </w:rPr>
        <w:t>tỉ</w:t>
      </w:r>
      <w:r w:rsidR="00C44132" w:rsidRPr="00C44132">
        <w:rPr>
          <w:sz w:val="28"/>
          <w:szCs w:val="28"/>
          <w:lang w:val="nl-NL"/>
        </w:rPr>
        <w:t>nh,</w:t>
      </w:r>
      <w:r w:rsidRPr="00C44132">
        <w:rPr>
          <w:sz w:val="28"/>
          <w:szCs w:val="28"/>
          <w:lang w:val="nl-NL"/>
        </w:rPr>
        <w:t xml:space="preserve"> Giám đốc </w:t>
      </w:r>
      <w:r w:rsidR="003A5504">
        <w:rPr>
          <w:sz w:val="28"/>
          <w:szCs w:val="28"/>
          <w:lang w:val="nl-NL"/>
        </w:rPr>
        <w:t>S</w:t>
      </w:r>
      <w:r w:rsidRPr="00C44132">
        <w:rPr>
          <w:sz w:val="28"/>
          <w:szCs w:val="28"/>
          <w:lang w:val="nl-NL"/>
        </w:rPr>
        <w:t>ở</w:t>
      </w:r>
      <w:r w:rsidR="00C44132" w:rsidRPr="00C44132">
        <w:rPr>
          <w:sz w:val="28"/>
          <w:szCs w:val="28"/>
          <w:lang w:val="nl-NL"/>
        </w:rPr>
        <w:t xml:space="preserve"> Công Thương,</w:t>
      </w:r>
      <w:r w:rsidRPr="00C44132">
        <w:rPr>
          <w:sz w:val="28"/>
          <w:szCs w:val="28"/>
          <w:lang w:val="nl-NL"/>
        </w:rPr>
        <w:t xml:space="preserve"> Thủ trưởng các cơ quan, đơn vị và tổ chức, cá nhân có liên quan chịu trách nhiệm thi hành Quyết định này./. </w:t>
      </w:r>
    </w:p>
    <w:p w14:paraId="73110080" w14:textId="77777777" w:rsidR="003F2198" w:rsidRPr="00CD059B" w:rsidRDefault="003F2198" w:rsidP="00E60F87">
      <w:pPr>
        <w:spacing w:before="120" w:after="120"/>
        <w:ind w:firstLine="573"/>
        <w:jc w:val="both"/>
        <w:rPr>
          <w:sz w:val="10"/>
          <w:szCs w:val="28"/>
          <w:lang w:val="nl-NL"/>
        </w:rPr>
      </w:pPr>
    </w:p>
    <w:tbl>
      <w:tblPr>
        <w:tblW w:w="8964" w:type="dxa"/>
        <w:tblInd w:w="108" w:type="dxa"/>
        <w:tblLook w:val="01E0" w:firstRow="1" w:lastRow="1" w:firstColumn="1" w:lastColumn="1" w:noHBand="0" w:noVBand="0"/>
      </w:tblPr>
      <w:tblGrid>
        <w:gridCol w:w="5245"/>
        <w:gridCol w:w="3719"/>
      </w:tblGrid>
      <w:tr w:rsidR="00C44132" w:rsidRPr="00C44132" w14:paraId="0D7E37C5" w14:textId="77777777" w:rsidTr="00036BD4">
        <w:trPr>
          <w:trHeight w:val="95"/>
        </w:trPr>
        <w:tc>
          <w:tcPr>
            <w:tcW w:w="5245" w:type="dxa"/>
          </w:tcPr>
          <w:p w14:paraId="5493FC5D" w14:textId="7FCFB15A" w:rsidR="00E60F87" w:rsidRPr="00C44132" w:rsidRDefault="00E60F87" w:rsidP="00A10FC7">
            <w:pPr>
              <w:ind w:left="-108"/>
              <w:jc w:val="both"/>
              <w:rPr>
                <w:b/>
                <w:bCs/>
                <w:sz w:val="30"/>
                <w:szCs w:val="28"/>
              </w:rPr>
            </w:pPr>
            <w:r w:rsidRPr="00C44132">
              <w:rPr>
                <w:sz w:val="22"/>
                <w:lang w:val="vi-VN"/>
              </w:rPr>
              <w:t xml:space="preserve"> </w:t>
            </w:r>
          </w:p>
        </w:tc>
        <w:tc>
          <w:tcPr>
            <w:tcW w:w="3719" w:type="dxa"/>
          </w:tcPr>
          <w:p w14:paraId="4C454F54" w14:textId="77777777" w:rsidR="00E60F87" w:rsidRPr="00C44132" w:rsidRDefault="00E60F87" w:rsidP="003F2198">
            <w:pPr>
              <w:jc w:val="center"/>
              <w:rPr>
                <w:b/>
                <w:bCs/>
                <w:iCs/>
                <w:spacing w:val="4"/>
                <w:sz w:val="32"/>
                <w:szCs w:val="28"/>
                <w:lang w:val="vi-VN"/>
              </w:rPr>
            </w:pPr>
            <w:r w:rsidRPr="00C44132">
              <w:rPr>
                <w:b/>
                <w:bCs/>
                <w:iCs/>
                <w:spacing w:val="4"/>
                <w:sz w:val="28"/>
                <w:lang w:val="vi-VN"/>
              </w:rPr>
              <w:t>KT. CHỦ TỊCH</w:t>
            </w:r>
          </w:p>
          <w:p w14:paraId="1A0137AA" w14:textId="77777777" w:rsidR="00E60F87" w:rsidRPr="00C44132" w:rsidRDefault="00E60F87" w:rsidP="003F2198">
            <w:pPr>
              <w:jc w:val="center"/>
              <w:rPr>
                <w:b/>
                <w:bCs/>
                <w:iCs/>
                <w:spacing w:val="-4"/>
              </w:rPr>
            </w:pPr>
            <w:r w:rsidRPr="00C44132">
              <w:rPr>
                <w:b/>
                <w:bCs/>
                <w:iCs/>
                <w:spacing w:val="-4"/>
                <w:sz w:val="28"/>
                <w:lang w:val="vi-VN"/>
              </w:rPr>
              <w:t>PHÓ CHỦ TỊCH</w:t>
            </w:r>
          </w:p>
          <w:p w14:paraId="759FC610" w14:textId="2A394B78" w:rsidR="00E60F87" w:rsidRPr="00C44132" w:rsidRDefault="003F2198" w:rsidP="003F2198">
            <w:pPr>
              <w:tabs>
                <w:tab w:val="left" w:pos="7137"/>
              </w:tabs>
              <w:jc w:val="center"/>
              <w:rPr>
                <w:b/>
                <w:bCs/>
                <w:iCs/>
                <w:spacing w:val="-4"/>
                <w:sz w:val="30"/>
                <w:szCs w:val="28"/>
              </w:rPr>
            </w:pPr>
            <w:r w:rsidRPr="00C44132">
              <w:rPr>
                <w:b/>
                <w:sz w:val="28"/>
                <w:lang w:val="nl-NL"/>
              </w:rPr>
              <w:t>Nguyễn Văn Thi</w:t>
            </w:r>
          </w:p>
        </w:tc>
      </w:tr>
    </w:tbl>
    <w:p w14:paraId="3E2E4008" w14:textId="77777777" w:rsidR="00E60F87" w:rsidRPr="00C44132" w:rsidRDefault="00E60F87" w:rsidP="00E60F87">
      <w:pPr>
        <w:jc w:val="center"/>
        <w:rPr>
          <w:b/>
          <w:sz w:val="28"/>
          <w:lang w:val="nl-NL"/>
        </w:rPr>
        <w:sectPr w:rsidR="00E60F87" w:rsidRPr="00C44132" w:rsidSect="00FA68EF">
          <w:headerReference w:type="default" r:id="rId9"/>
          <w:type w:val="continuous"/>
          <w:pgSz w:w="11906" w:h="16838" w:code="9"/>
          <w:pgMar w:top="1474" w:right="1247" w:bottom="1247" w:left="1247" w:header="425" w:footer="709" w:gutter="0"/>
          <w:cols w:space="708"/>
          <w:titlePg/>
          <w:docGrid w:linePitch="360"/>
        </w:sectPr>
      </w:pPr>
    </w:p>
    <w:p w14:paraId="62BB2E73" w14:textId="506391BE" w:rsidR="00C44132" w:rsidRDefault="00E60F87" w:rsidP="005306F0">
      <w:pPr>
        <w:jc w:val="center"/>
        <w:rPr>
          <w:b/>
          <w:sz w:val="28"/>
          <w:lang w:val="nl-NL"/>
        </w:rPr>
      </w:pPr>
      <w:r w:rsidRPr="00C44132">
        <w:rPr>
          <w:b/>
          <w:sz w:val="28"/>
          <w:lang w:val="nl-NL"/>
        </w:rPr>
        <w:lastRenderedPageBreak/>
        <w:t>DANH MỤC THỦ TỤC HÀNH CHÍNH MỚ</w:t>
      </w:r>
      <w:r w:rsidR="000C1D69">
        <w:rPr>
          <w:b/>
          <w:sz w:val="28"/>
          <w:lang w:val="nl-NL"/>
        </w:rPr>
        <w:t>I BAN HÀNH/</w:t>
      </w:r>
      <w:r w:rsidRPr="00C44132">
        <w:rPr>
          <w:b/>
          <w:sz w:val="28"/>
          <w:lang w:val="nl-NL"/>
        </w:rPr>
        <w:t>ĐƯỢC SỬA ĐỔI, BỔ</w:t>
      </w:r>
      <w:r w:rsidR="000C1D69">
        <w:rPr>
          <w:b/>
          <w:sz w:val="28"/>
          <w:lang w:val="nl-NL"/>
        </w:rPr>
        <w:t xml:space="preserve"> SUNG/</w:t>
      </w:r>
      <w:r w:rsidRPr="00C44132">
        <w:rPr>
          <w:b/>
          <w:sz w:val="28"/>
          <w:lang w:val="nl-NL"/>
        </w:rPr>
        <w:t xml:space="preserve">BỊ BÃI BỎ </w:t>
      </w:r>
    </w:p>
    <w:p w14:paraId="7650A4B8" w14:textId="77777777" w:rsidR="00C44132" w:rsidRDefault="00E60F87" w:rsidP="005306F0">
      <w:pPr>
        <w:jc w:val="center"/>
        <w:rPr>
          <w:b/>
          <w:sz w:val="28"/>
          <w:lang w:val="nl-NL"/>
        </w:rPr>
      </w:pPr>
      <w:r w:rsidRPr="00C44132">
        <w:rPr>
          <w:b/>
          <w:sz w:val="28"/>
          <w:lang w:val="nl-NL"/>
        </w:rPr>
        <w:t>TRONG LĨNH VỰC HÓA CHẤT VÀ LĨNH VỰC ĐIỆN THUỘC THẨM QUYỀN GIẢI QUYẾT</w:t>
      </w:r>
    </w:p>
    <w:p w14:paraId="0F5B46FB" w14:textId="0ECC2480" w:rsidR="00E60F87" w:rsidRPr="00C44132" w:rsidRDefault="00E60F87" w:rsidP="005306F0">
      <w:pPr>
        <w:jc w:val="center"/>
        <w:rPr>
          <w:b/>
          <w:sz w:val="28"/>
          <w:lang w:val="nl-NL"/>
        </w:rPr>
      </w:pPr>
      <w:r w:rsidRPr="00C44132">
        <w:rPr>
          <w:b/>
          <w:sz w:val="28"/>
          <w:lang w:val="nl-NL"/>
        </w:rPr>
        <w:t xml:space="preserve"> CỦA SỞ CÔNG THƯƠNG TỈNH THANH HÓA</w:t>
      </w:r>
    </w:p>
    <w:p w14:paraId="16DAFFDE" w14:textId="71BB095F" w:rsidR="000C1D69" w:rsidRDefault="00E60F87" w:rsidP="005306F0">
      <w:pPr>
        <w:ind w:firstLine="6"/>
        <w:jc w:val="center"/>
        <w:rPr>
          <w:i/>
          <w:sz w:val="26"/>
          <w:lang w:val="nl-NL"/>
        </w:rPr>
      </w:pPr>
      <w:r w:rsidRPr="000C1D69">
        <w:rPr>
          <w:i/>
          <w:sz w:val="26"/>
          <w:lang w:val="nl-NL"/>
        </w:rPr>
        <w:t xml:space="preserve">(Ban hành kèm theo Quyết định số </w:t>
      </w:r>
      <w:r w:rsidR="00260D88">
        <w:rPr>
          <w:i/>
          <w:sz w:val="26"/>
          <w:lang w:val="nl-NL"/>
        </w:rPr>
        <w:t>788</w:t>
      </w:r>
      <w:r w:rsidR="00036BD4" w:rsidRPr="000C1D69">
        <w:rPr>
          <w:i/>
          <w:sz w:val="26"/>
          <w:lang w:val="nl-NL"/>
        </w:rPr>
        <w:t xml:space="preserve"> </w:t>
      </w:r>
      <w:r w:rsidRPr="000C1D69">
        <w:rPr>
          <w:i/>
          <w:sz w:val="26"/>
          <w:lang w:val="nl-NL"/>
        </w:rPr>
        <w:t xml:space="preserve">/QĐ-UBND ngày </w:t>
      </w:r>
      <w:r w:rsidR="00260D88">
        <w:rPr>
          <w:i/>
          <w:sz w:val="26"/>
          <w:lang w:val="nl-NL"/>
        </w:rPr>
        <w:t>10</w:t>
      </w:r>
      <w:r w:rsidRPr="000C1D69">
        <w:rPr>
          <w:i/>
          <w:sz w:val="26"/>
          <w:lang w:val="nl-NL"/>
        </w:rPr>
        <w:t xml:space="preserve"> tháng </w:t>
      </w:r>
      <w:r w:rsidR="00260D88">
        <w:rPr>
          <w:i/>
          <w:sz w:val="26"/>
          <w:lang w:val="nl-NL"/>
        </w:rPr>
        <w:t>3</w:t>
      </w:r>
      <w:r w:rsidRPr="000C1D69">
        <w:rPr>
          <w:i/>
          <w:sz w:val="26"/>
          <w:lang w:val="nl-NL"/>
        </w:rPr>
        <w:t xml:space="preserve"> năm 2023</w:t>
      </w:r>
    </w:p>
    <w:p w14:paraId="3BBEB704" w14:textId="49191E62" w:rsidR="00E60F87" w:rsidRPr="000C1D69" w:rsidRDefault="00E60F87" w:rsidP="005306F0">
      <w:pPr>
        <w:ind w:firstLine="6"/>
        <w:jc w:val="center"/>
        <w:rPr>
          <w:i/>
          <w:sz w:val="26"/>
          <w:lang w:val="nl-NL"/>
        </w:rPr>
      </w:pPr>
      <w:r w:rsidRPr="000C1D69">
        <w:rPr>
          <w:i/>
          <w:sz w:val="26"/>
          <w:lang w:val="nl-NL"/>
        </w:rPr>
        <w:t xml:space="preserve"> của </w:t>
      </w:r>
      <w:r w:rsidR="00036BD4" w:rsidRPr="000C1D69">
        <w:rPr>
          <w:i/>
          <w:sz w:val="26"/>
          <w:lang w:val="nl-NL"/>
        </w:rPr>
        <w:t xml:space="preserve">Chủ tịch </w:t>
      </w:r>
      <w:r w:rsidR="005306F0">
        <w:rPr>
          <w:i/>
          <w:sz w:val="26"/>
          <w:lang w:val="nl-NL"/>
        </w:rPr>
        <w:t>Ủy ban nhân dân</w:t>
      </w:r>
      <w:r w:rsidRPr="000C1D69">
        <w:rPr>
          <w:i/>
          <w:sz w:val="26"/>
          <w:lang w:val="nl-NL"/>
        </w:rPr>
        <w:t xml:space="preserve"> tỉ</w:t>
      </w:r>
      <w:r w:rsidR="005306F0">
        <w:rPr>
          <w:i/>
          <w:sz w:val="26"/>
          <w:lang w:val="nl-NL"/>
        </w:rPr>
        <w:t>nh Thanh Hóa</w:t>
      </w:r>
      <w:r w:rsidRPr="000C1D69">
        <w:rPr>
          <w:i/>
          <w:sz w:val="26"/>
          <w:lang w:val="nl-NL"/>
        </w:rPr>
        <w:t>)</w:t>
      </w:r>
    </w:p>
    <w:p w14:paraId="1E7FF843" w14:textId="33622CE2" w:rsidR="00E60F87" w:rsidRPr="00C44132" w:rsidRDefault="005306F0" w:rsidP="00E60F87">
      <w:pPr>
        <w:spacing w:after="120"/>
        <w:ind w:firstLine="6"/>
        <w:jc w:val="center"/>
        <w:rPr>
          <w:lang w:val="nl-NL"/>
        </w:rPr>
      </w:pPr>
      <w:r w:rsidRPr="000C1D69">
        <w:rPr>
          <w:i/>
          <w:noProof/>
          <w:sz w:val="26"/>
          <w:lang w:val="en-GB" w:eastAsia="en-GB"/>
        </w:rPr>
        <mc:AlternateContent>
          <mc:Choice Requires="wps">
            <w:drawing>
              <wp:anchor distT="0" distB="0" distL="114300" distR="114300" simplePos="0" relativeHeight="251662848" behindDoc="0" locked="0" layoutInCell="1" allowOverlap="1" wp14:anchorId="55B2CA6D" wp14:editId="452B5747">
                <wp:simplePos x="0" y="0"/>
                <wp:positionH relativeFrom="column">
                  <wp:posOffset>3470606</wp:posOffset>
                </wp:positionH>
                <wp:positionV relativeFrom="paragraph">
                  <wp:posOffset>5080</wp:posOffset>
                </wp:positionV>
                <wp:extent cx="23609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2360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3pt,.4pt" to="459.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" strokecolor="black [3040]"/>
            </w:pict>
          </mc:Fallback>
        </mc:AlternateContent>
      </w:r>
    </w:p>
    <w:p w14:paraId="2E63D3B8" w14:textId="6EF5B204" w:rsidR="00E60F87" w:rsidRPr="00036BD4" w:rsidRDefault="00C44132" w:rsidP="00E60F87">
      <w:pPr>
        <w:spacing w:after="120"/>
        <w:ind w:firstLine="6"/>
        <w:jc w:val="both"/>
        <w:rPr>
          <w:b/>
          <w:sz w:val="28"/>
          <w:lang w:val="nl-NL"/>
        </w:rPr>
      </w:pPr>
      <w:r>
        <w:rPr>
          <w:b/>
          <w:lang w:val="nl-NL"/>
        </w:rPr>
        <w:tab/>
      </w:r>
      <w:r>
        <w:rPr>
          <w:b/>
          <w:lang w:val="nl-NL"/>
        </w:rPr>
        <w:tab/>
      </w:r>
      <w:r w:rsidR="00E60F87" w:rsidRPr="00036BD4">
        <w:rPr>
          <w:b/>
          <w:sz w:val="28"/>
          <w:lang w:val="nl-NL"/>
        </w:rPr>
        <w:t>I. DANH MỤC THỦ TỤC HÀNH CHÍNH MỚI BAN HÀNH</w:t>
      </w:r>
    </w:p>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2410"/>
        <w:gridCol w:w="4253"/>
        <w:gridCol w:w="1701"/>
        <w:gridCol w:w="3147"/>
      </w:tblGrid>
      <w:tr w:rsidR="00C44132" w:rsidRPr="00C44132" w14:paraId="0DB30921" w14:textId="77777777" w:rsidTr="00C44132">
        <w:trPr>
          <w:trHeight w:val="783"/>
        </w:trPr>
        <w:tc>
          <w:tcPr>
            <w:tcW w:w="709" w:type="dxa"/>
            <w:shd w:val="clear" w:color="auto" w:fill="auto"/>
            <w:vAlign w:val="center"/>
          </w:tcPr>
          <w:p w14:paraId="46BE0838" w14:textId="371AB2A1" w:rsidR="00C44132" w:rsidRPr="00036BD4" w:rsidRDefault="00C44132" w:rsidP="00036BD4">
            <w:pPr>
              <w:tabs>
                <w:tab w:val="left" w:pos="4785"/>
              </w:tabs>
              <w:jc w:val="center"/>
              <w:rPr>
                <w:b/>
                <w:lang w:val="nl-NL"/>
              </w:rPr>
            </w:pPr>
            <w:r w:rsidRPr="00036BD4">
              <w:rPr>
                <w:b/>
                <w:lang w:val="nl-NL"/>
              </w:rPr>
              <w:t>Stt</w:t>
            </w:r>
          </w:p>
        </w:tc>
        <w:tc>
          <w:tcPr>
            <w:tcW w:w="2835" w:type="dxa"/>
            <w:shd w:val="clear" w:color="auto" w:fill="auto"/>
            <w:vAlign w:val="center"/>
          </w:tcPr>
          <w:p w14:paraId="034E2609" w14:textId="744C97CA" w:rsidR="00C44132" w:rsidRPr="00C44132" w:rsidRDefault="00C44132" w:rsidP="00A10FC7">
            <w:pPr>
              <w:tabs>
                <w:tab w:val="left" w:pos="4785"/>
              </w:tabs>
              <w:jc w:val="center"/>
              <w:rPr>
                <w:b/>
                <w:lang w:val="nl-NL"/>
              </w:rPr>
            </w:pPr>
            <w:r w:rsidRPr="00C44132">
              <w:rPr>
                <w:b/>
                <w:lang w:val="nl-NL"/>
              </w:rPr>
              <w:t>Tên thủ tục hành chính (Mã hồ sơ TTHC trên Cổng DVC quốc gia)</w:t>
            </w:r>
          </w:p>
        </w:tc>
        <w:tc>
          <w:tcPr>
            <w:tcW w:w="2410" w:type="dxa"/>
            <w:shd w:val="clear" w:color="auto" w:fill="auto"/>
            <w:vAlign w:val="center"/>
          </w:tcPr>
          <w:p w14:paraId="6815EB01" w14:textId="77777777" w:rsidR="00C44132" w:rsidRPr="00C44132" w:rsidRDefault="00C44132" w:rsidP="00A10FC7">
            <w:pPr>
              <w:tabs>
                <w:tab w:val="left" w:pos="4785"/>
              </w:tabs>
              <w:jc w:val="center"/>
              <w:rPr>
                <w:b/>
                <w:lang w:val="nl-NL"/>
              </w:rPr>
            </w:pPr>
            <w:r w:rsidRPr="00C44132">
              <w:rPr>
                <w:b/>
                <w:lang w:val="nl-NL"/>
              </w:rPr>
              <w:t>Thời hạn</w:t>
            </w:r>
          </w:p>
          <w:p w14:paraId="2BE56700" w14:textId="77777777" w:rsidR="00C44132" w:rsidRPr="00C44132" w:rsidRDefault="00C44132" w:rsidP="00A10FC7">
            <w:pPr>
              <w:tabs>
                <w:tab w:val="left" w:pos="4785"/>
              </w:tabs>
              <w:jc w:val="center"/>
              <w:rPr>
                <w:b/>
                <w:lang w:val="nl-NL"/>
              </w:rPr>
            </w:pPr>
            <w:r w:rsidRPr="00C44132">
              <w:rPr>
                <w:b/>
                <w:lang w:val="nl-NL"/>
              </w:rPr>
              <w:t>giải quyết</w:t>
            </w:r>
          </w:p>
        </w:tc>
        <w:tc>
          <w:tcPr>
            <w:tcW w:w="4253" w:type="dxa"/>
            <w:shd w:val="clear" w:color="auto" w:fill="auto"/>
            <w:vAlign w:val="center"/>
          </w:tcPr>
          <w:p w14:paraId="1AAD291E" w14:textId="77777777" w:rsidR="00C44132" w:rsidRPr="00C44132" w:rsidRDefault="00C44132" w:rsidP="00A10FC7">
            <w:pPr>
              <w:tabs>
                <w:tab w:val="left" w:pos="4785"/>
              </w:tabs>
              <w:jc w:val="center"/>
              <w:rPr>
                <w:b/>
                <w:lang w:val="nl-NL"/>
              </w:rPr>
            </w:pPr>
            <w:r w:rsidRPr="00C44132">
              <w:rPr>
                <w:b/>
                <w:lang w:val="nl-NL"/>
              </w:rPr>
              <w:t>Địa điểm thực hiện</w:t>
            </w:r>
          </w:p>
        </w:tc>
        <w:tc>
          <w:tcPr>
            <w:tcW w:w="1701" w:type="dxa"/>
            <w:shd w:val="clear" w:color="auto" w:fill="auto"/>
            <w:vAlign w:val="center"/>
          </w:tcPr>
          <w:p w14:paraId="000F2DA2" w14:textId="77777777" w:rsidR="00C44132" w:rsidRPr="00C44132" w:rsidRDefault="00C44132" w:rsidP="00A10FC7">
            <w:pPr>
              <w:tabs>
                <w:tab w:val="left" w:pos="4785"/>
              </w:tabs>
              <w:jc w:val="center"/>
              <w:rPr>
                <w:b/>
                <w:lang w:val="nl-NL"/>
              </w:rPr>
            </w:pPr>
            <w:r w:rsidRPr="00C44132">
              <w:rPr>
                <w:b/>
                <w:lang w:val="nl-NL"/>
              </w:rPr>
              <w:t>Phí, lệ phí</w:t>
            </w:r>
          </w:p>
          <w:p w14:paraId="61564923" w14:textId="77777777" w:rsidR="00C44132" w:rsidRPr="00C44132" w:rsidRDefault="00C44132" w:rsidP="00A10FC7">
            <w:pPr>
              <w:tabs>
                <w:tab w:val="left" w:pos="4785"/>
              </w:tabs>
              <w:jc w:val="center"/>
              <w:rPr>
                <w:b/>
                <w:lang w:val="nl-NL"/>
              </w:rPr>
            </w:pPr>
            <w:r w:rsidRPr="00C44132">
              <w:rPr>
                <w:b/>
                <w:lang w:val="nl-NL"/>
              </w:rPr>
              <w:t>(nếu có)</w:t>
            </w:r>
          </w:p>
        </w:tc>
        <w:tc>
          <w:tcPr>
            <w:tcW w:w="3147" w:type="dxa"/>
            <w:shd w:val="clear" w:color="auto" w:fill="auto"/>
            <w:vAlign w:val="center"/>
          </w:tcPr>
          <w:p w14:paraId="4640A0C7" w14:textId="77777777" w:rsidR="00C44132" w:rsidRPr="00C44132" w:rsidRDefault="00C44132" w:rsidP="00A10FC7">
            <w:pPr>
              <w:tabs>
                <w:tab w:val="left" w:pos="4785"/>
              </w:tabs>
              <w:jc w:val="center"/>
              <w:rPr>
                <w:b/>
                <w:lang w:val="nl-NL"/>
              </w:rPr>
            </w:pPr>
            <w:r w:rsidRPr="00C44132">
              <w:rPr>
                <w:b/>
                <w:lang w:val="nl-NL"/>
              </w:rPr>
              <w:t>Căn cứ pháp lý</w:t>
            </w:r>
          </w:p>
        </w:tc>
      </w:tr>
      <w:tr w:rsidR="00C44132" w:rsidRPr="00C44132" w14:paraId="36486D5A" w14:textId="77777777" w:rsidTr="00036BD4">
        <w:tc>
          <w:tcPr>
            <w:tcW w:w="709" w:type="dxa"/>
            <w:shd w:val="clear" w:color="auto" w:fill="auto"/>
          </w:tcPr>
          <w:p w14:paraId="301BA2BA" w14:textId="77777777" w:rsidR="00C44132" w:rsidRPr="00036BD4" w:rsidRDefault="00C44132" w:rsidP="00036BD4">
            <w:pPr>
              <w:spacing w:before="120"/>
              <w:jc w:val="center"/>
            </w:pPr>
            <w:r w:rsidRPr="00036BD4">
              <w:t>1</w:t>
            </w:r>
          </w:p>
          <w:p w14:paraId="2F3E93DC" w14:textId="77777777" w:rsidR="00C44132" w:rsidRPr="00036BD4" w:rsidRDefault="00C44132" w:rsidP="00036BD4">
            <w:pPr>
              <w:spacing w:before="120"/>
              <w:jc w:val="center"/>
            </w:pPr>
          </w:p>
        </w:tc>
        <w:tc>
          <w:tcPr>
            <w:tcW w:w="2835" w:type="dxa"/>
            <w:shd w:val="clear" w:color="auto" w:fill="auto"/>
          </w:tcPr>
          <w:p w14:paraId="0623EE1A" w14:textId="77777777" w:rsidR="00C44132" w:rsidRDefault="00C44132" w:rsidP="00036BD4">
            <w:pPr>
              <w:spacing w:before="120"/>
              <w:jc w:val="both"/>
            </w:pPr>
            <w:r w:rsidRPr="00C44132">
              <w:t>Cấp Giấy chứng nhận đủ điều kiện sản xuất và kinh doanh hóa chất sản xuất, kinh doanh có điều kiện trong lĩnh vực công nghiệp</w:t>
            </w:r>
            <w:r w:rsidR="00CA01AA">
              <w:t>.</w:t>
            </w:r>
          </w:p>
          <w:p w14:paraId="0EBB340B" w14:textId="29F8C790" w:rsidR="005E54BD" w:rsidRPr="00817710" w:rsidRDefault="005E54BD" w:rsidP="00036BD4">
            <w:pPr>
              <w:spacing w:before="120"/>
              <w:jc w:val="both"/>
            </w:pPr>
            <w:r w:rsidRPr="00817710">
              <w:t>(1.011506.000.00.00.H56)</w:t>
            </w:r>
          </w:p>
        </w:tc>
        <w:tc>
          <w:tcPr>
            <w:tcW w:w="2410" w:type="dxa"/>
            <w:shd w:val="clear" w:color="auto" w:fill="auto"/>
          </w:tcPr>
          <w:p w14:paraId="3EC84AA9" w14:textId="18B33135" w:rsidR="00C44132" w:rsidRPr="00817710" w:rsidRDefault="00C44132" w:rsidP="00817710">
            <w:pPr>
              <w:tabs>
                <w:tab w:val="left" w:pos="284"/>
                <w:tab w:val="left" w:pos="588"/>
              </w:tabs>
              <w:spacing w:before="120"/>
              <w:jc w:val="both"/>
              <w:rPr>
                <w:shd w:val="clear" w:color="auto" w:fill="FFFFFF"/>
              </w:rPr>
            </w:pPr>
            <w:r w:rsidRPr="00C44132">
              <w:rPr>
                <w:b/>
                <w:lang w:val="da-DK"/>
              </w:rPr>
              <w:t>-</w:t>
            </w:r>
            <w:r w:rsidR="00817710">
              <w:rPr>
                <w:b/>
                <w:lang w:val="da-DK"/>
              </w:rPr>
              <w:t xml:space="preserve"> </w:t>
            </w:r>
            <w:r w:rsidRPr="00C44132">
              <w:rPr>
                <w:lang w:val="da-DK"/>
              </w:rPr>
              <w:t xml:space="preserve">12 ngày làm việc kể từ ngày nhận đủ hồ sơ hợp lệ đối với </w:t>
            </w:r>
            <w:r w:rsidRPr="00C44132">
              <w:rPr>
                <w:shd w:val="clear" w:color="auto" w:fill="FFFFFF"/>
              </w:rPr>
              <w:t>trường hợp cơ sở sản xuất, kinh doanh hóa chất của tổ chức, cá nhân được đặt tại</w:t>
            </w:r>
            <w:r w:rsidR="00817710">
              <w:rPr>
                <w:shd w:val="clear" w:color="auto" w:fill="FFFFFF"/>
              </w:rPr>
              <w:t xml:space="preserve"> </w:t>
            </w:r>
            <w:r w:rsidRPr="00C44132">
              <w:rPr>
                <w:shd w:val="clear" w:color="auto" w:fill="FFFFFF"/>
              </w:rPr>
              <w:t>địa phương đặt trụ sở chính</w:t>
            </w:r>
            <w:r w:rsidRPr="00C44132">
              <w:rPr>
                <w:lang w:val="da-DK"/>
              </w:rPr>
              <w:t>.</w:t>
            </w:r>
          </w:p>
          <w:p w14:paraId="24E505DF" w14:textId="77777777" w:rsidR="00C44132" w:rsidRPr="00C44132" w:rsidRDefault="00C44132" w:rsidP="00036BD4">
            <w:pPr>
              <w:tabs>
                <w:tab w:val="left" w:pos="4785"/>
              </w:tabs>
              <w:spacing w:before="120"/>
              <w:jc w:val="both"/>
              <w:rPr>
                <w:lang w:val="nl-NL"/>
              </w:rPr>
            </w:pPr>
            <w:r w:rsidRPr="00C44132">
              <w:rPr>
                <w:lang w:val="da-DK"/>
              </w:rPr>
              <w:t xml:space="preserve">- 15 ngày làm việc kể từ ngày nhận đủ hồ sơ hợp lệ đối với </w:t>
            </w:r>
            <w:r w:rsidRPr="00C44132">
              <w:rPr>
                <w:shd w:val="clear" w:color="auto" w:fill="FFFFFF"/>
              </w:rPr>
              <w:t>trường hợp tổ chức, cá nhân có cơ sở sản xuất, kinh doanh hóa chất tại địa phương khác với địa phương đặt trụ sở chính</w:t>
            </w:r>
            <w:r w:rsidRPr="00C44132">
              <w:rPr>
                <w:lang w:val="da-DK"/>
              </w:rPr>
              <w:t>.</w:t>
            </w:r>
          </w:p>
        </w:tc>
        <w:tc>
          <w:tcPr>
            <w:tcW w:w="4253" w:type="dxa"/>
            <w:shd w:val="clear" w:color="auto" w:fill="auto"/>
          </w:tcPr>
          <w:p w14:paraId="011EF2A3" w14:textId="3AAC1E6F" w:rsidR="00C44132" w:rsidRPr="00C44132" w:rsidRDefault="00C44132" w:rsidP="00036BD4">
            <w:pPr>
              <w:spacing w:before="120"/>
              <w:jc w:val="both"/>
            </w:pPr>
            <w:r w:rsidRPr="00C44132">
              <w:t xml:space="preserve">- Bộ phận </w:t>
            </w:r>
            <w:r>
              <w:t>T</w:t>
            </w:r>
            <w:r w:rsidRPr="00C44132">
              <w:t xml:space="preserve">iếp nhận và </w:t>
            </w:r>
            <w:r>
              <w:t>T</w:t>
            </w:r>
            <w:r w:rsidRPr="00C44132">
              <w:t xml:space="preserve">rả kết quả của Sở Công Thương tại Trung tâm </w:t>
            </w:r>
            <w:r w:rsidR="00F74E60">
              <w:t>P</w:t>
            </w:r>
            <w:r w:rsidRPr="00C44132">
              <w:t>hục vụ hành chính công tỉnh Thanh Hóa (Số 28, đại lộ Lê Lợi, phường Điện Biên, thành phố Thanh Hóa, tỉnh Thanh Hóa).</w:t>
            </w:r>
          </w:p>
          <w:p w14:paraId="17E7894E" w14:textId="77777777" w:rsidR="00036BD4" w:rsidRDefault="00C44132" w:rsidP="00036BD4">
            <w:pPr>
              <w:spacing w:before="120"/>
              <w:jc w:val="both"/>
            </w:pPr>
            <w:r w:rsidRPr="00C44132">
              <w:t>- Qua dịch vụ công trực tuyến một phần</w:t>
            </w:r>
            <w:r w:rsidR="00036BD4">
              <w:t xml:space="preserve"> tại địa chỉ:</w:t>
            </w:r>
          </w:p>
          <w:p w14:paraId="1B4F1AA7" w14:textId="7D1F8B70" w:rsidR="00C44132" w:rsidRPr="00C44132" w:rsidRDefault="00C44132" w:rsidP="00036BD4">
            <w:pPr>
              <w:spacing w:before="120"/>
              <w:jc w:val="both"/>
            </w:pPr>
            <w:r w:rsidRPr="00C44132">
              <w:t>https://dichvucong.thanhhoa.gov.vn</w:t>
            </w:r>
          </w:p>
          <w:p w14:paraId="44BE3E6D" w14:textId="77777777" w:rsidR="00C44132" w:rsidRPr="00C44132" w:rsidRDefault="00C44132" w:rsidP="00036BD4">
            <w:pPr>
              <w:spacing w:before="120"/>
              <w:jc w:val="both"/>
              <w:rPr>
                <w:rFonts w:eastAsia="Times New Roman"/>
              </w:rPr>
            </w:pPr>
          </w:p>
        </w:tc>
        <w:tc>
          <w:tcPr>
            <w:tcW w:w="1701" w:type="dxa"/>
            <w:shd w:val="clear" w:color="auto" w:fill="auto"/>
          </w:tcPr>
          <w:p w14:paraId="516DC50F" w14:textId="77777777" w:rsidR="00C44132" w:rsidRPr="00C44132" w:rsidRDefault="00C44132" w:rsidP="00036BD4">
            <w:pPr>
              <w:spacing w:before="120"/>
              <w:jc w:val="both"/>
            </w:pPr>
            <w:r w:rsidRPr="00C44132">
              <w:t>Phí thẩm định: 1.200.000đ/01 Giấy chứng nhận</w:t>
            </w:r>
          </w:p>
        </w:tc>
        <w:tc>
          <w:tcPr>
            <w:tcW w:w="3147" w:type="dxa"/>
            <w:vMerge w:val="restart"/>
            <w:shd w:val="clear" w:color="auto" w:fill="auto"/>
          </w:tcPr>
          <w:p w14:paraId="7B2DB05B" w14:textId="77777777" w:rsidR="00C44132" w:rsidRPr="00C44132" w:rsidRDefault="00C44132" w:rsidP="00036BD4">
            <w:pPr>
              <w:tabs>
                <w:tab w:val="left" w:pos="284"/>
                <w:tab w:val="left" w:pos="709"/>
              </w:tabs>
              <w:spacing w:before="120"/>
              <w:jc w:val="both"/>
              <w:rPr>
                <w:lang w:val="da-DK"/>
              </w:rPr>
            </w:pPr>
            <w:r w:rsidRPr="00C44132">
              <w:rPr>
                <w:lang w:val="da-DK"/>
              </w:rPr>
              <w:t>- Luật Hóa chất ngày 21 tháng 11 năm 2007.</w:t>
            </w:r>
          </w:p>
          <w:p w14:paraId="22D38015" w14:textId="77777777" w:rsidR="00C44132" w:rsidRPr="00C44132" w:rsidRDefault="00C44132" w:rsidP="00036BD4">
            <w:pPr>
              <w:tabs>
                <w:tab w:val="left" w:pos="426"/>
                <w:tab w:val="left" w:pos="709"/>
              </w:tabs>
              <w:spacing w:before="120"/>
              <w:jc w:val="both"/>
              <w:rPr>
                <w:b/>
                <w:lang w:val="da-DK"/>
              </w:rPr>
            </w:pPr>
            <w:r w:rsidRPr="00C44132">
              <w:rPr>
                <w:lang w:val="da-DK"/>
              </w:rPr>
              <w:t>- Nghị định số 113/2017/NĐ-CP ngày 9/10/2017 của Chính phủ quy định chi tiết và hướng dẫn thi hành một số điều của luật hóa chất</w:t>
            </w:r>
            <w:r w:rsidRPr="00C44132">
              <w:rPr>
                <w:b/>
                <w:lang w:val="da-DK"/>
              </w:rPr>
              <w:t>;</w:t>
            </w:r>
          </w:p>
          <w:p w14:paraId="26E56432" w14:textId="4C00D69F" w:rsidR="00C44132" w:rsidRPr="00C44132" w:rsidRDefault="00C44132" w:rsidP="00036BD4">
            <w:pPr>
              <w:tabs>
                <w:tab w:val="left" w:pos="284"/>
                <w:tab w:val="left" w:pos="709"/>
              </w:tabs>
              <w:spacing w:before="120"/>
              <w:jc w:val="both"/>
              <w:rPr>
                <w:lang w:val="da-DK"/>
              </w:rPr>
            </w:pPr>
            <w:r w:rsidRPr="00C44132">
              <w:rPr>
                <w:lang w:val="da-DK"/>
              </w:rPr>
              <w:t xml:space="preserve">- Nghị định số 17/2020/NĐ-CP </w:t>
            </w:r>
            <w:r w:rsidRPr="00C44132">
              <w:rPr>
                <w:iCs/>
                <w:shd w:val="clear" w:color="auto" w:fill="FFFFFF"/>
                <w:lang w:val="vi-VN"/>
              </w:rPr>
              <w:t>ngày 05</w:t>
            </w:r>
            <w:r w:rsidR="00036BD4">
              <w:rPr>
                <w:iCs/>
                <w:shd w:val="clear" w:color="auto" w:fill="FFFFFF"/>
                <w:lang w:val="en-GB"/>
              </w:rPr>
              <w:t xml:space="preserve">/02/2020 </w:t>
            </w:r>
            <w:r w:rsidRPr="00C44132">
              <w:rPr>
                <w:lang w:val="da-DK"/>
              </w:rPr>
              <w:t>của Chính phủ sửa đổi, bổ sung một số điều của các Nghị định liên quan đến điều kiện đầu tư kinh doanh thuộc lĩnh vực quản lý nhà nước của Bộ Công Thương;</w:t>
            </w:r>
          </w:p>
          <w:p w14:paraId="49419F57" w14:textId="32FCD2F5" w:rsidR="00C44132" w:rsidRPr="00C44132" w:rsidRDefault="00C44132" w:rsidP="00036BD4">
            <w:pPr>
              <w:spacing w:before="120"/>
              <w:jc w:val="both"/>
              <w:rPr>
                <w:iCs/>
                <w:shd w:val="clear" w:color="auto" w:fill="FFFFFF"/>
                <w:lang w:val="vi-VN"/>
              </w:rPr>
            </w:pPr>
            <w:r w:rsidRPr="00C44132">
              <w:rPr>
                <w:b/>
                <w:lang w:val="da-DK"/>
              </w:rPr>
              <w:t xml:space="preserve">- </w:t>
            </w:r>
            <w:r w:rsidRPr="00C44132">
              <w:rPr>
                <w:iCs/>
                <w:shd w:val="clear" w:color="auto" w:fill="FFFFFF"/>
                <w:lang w:val="vi-VN"/>
              </w:rPr>
              <w:t xml:space="preserve">Nghị định </w:t>
            </w:r>
            <w:r w:rsidRPr="00C44132">
              <w:rPr>
                <w:iCs/>
                <w:shd w:val="clear" w:color="auto" w:fill="FFFFFF"/>
              </w:rPr>
              <w:t xml:space="preserve">số 82/2022/NĐ-CP ngày 18/10/2022 của Chính phủ </w:t>
            </w:r>
            <w:r w:rsidRPr="00C44132">
              <w:rPr>
                <w:iCs/>
                <w:shd w:val="clear" w:color="auto" w:fill="FFFFFF"/>
                <w:lang w:val="vi-VN"/>
              </w:rPr>
              <w:t xml:space="preserve">sửa đổi, bổ sung một số điều của Nghị định </w:t>
            </w:r>
            <w:r w:rsidRPr="00C44132">
              <w:rPr>
                <w:iCs/>
                <w:shd w:val="clear" w:color="auto" w:fill="FFFFFF"/>
                <w:lang w:val="vi-VN"/>
              </w:rPr>
              <w:lastRenderedPageBreak/>
              <w:t>số </w:t>
            </w:r>
            <w:hyperlink r:id="rId10" w:tgtFrame="_blank" w:tooltip="Nghị định 113/2017/NĐ-CP" w:history="1">
              <w:r w:rsidRPr="00C44132">
                <w:rPr>
                  <w:iCs/>
                  <w:shd w:val="clear" w:color="auto" w:fill="FFFFFF"/>
                  <w:lang w:val="vi-VN"/>
                </w:rPr>
                <w:t>113/2017/NĐ-CP</w:t>
              </w:r>
            </w:hyperlink>
            <w:r w:rsidRPr="00C44132">
              <w:rPr>
                <w:iCs/>
                <w:shd w:val="clear" w:color="auto" w:fill="FFFFFF"/>
                <w:lang w:val="vi-VN"/>
              </w:rPr>
              <w:t> ngày 09</w:t>
            </w:r>
            <w:r w:rsidR="00036BD4">
              <w:rPr>
                <w:iCs/>
                <w:shd w:val="clear" w:color="auto" w:fill="FFFFFF"/>
                <w:lang w:val="en-GB"/>
              </w:rPr>
              <w:t>/10/2017</w:t>
            </w:r>
            <w:r w:rsidRPr="00C44132">
              <w:rPr>
                <w:iCs/>
                <w:shd w:val="clear" w:color="auto" w:fill="FFFFFF"/>
                <w:lang w:val="vi-VN"/>
              </w:rPr>
              <w:t xml:space="preserve"> của Chính phủ quy định chi tiết và hướng dẫn thi hành một số điều của Luật Hóa chất.</w:t>
            </w:r>
          </w:p>
          <w:p w14:paraId="758AA9E3" w14:textId="7AF55EF1" w:rsidR="00C44132" w:rsidRPr="00C44132" w:rsidRDefault="00C44132" w:rsidP="00036BD4">
            <w:pPr>
              <w:spacing w:before="120"/>
              <w:jc w:val="both"/>
            </w:pPr>
            <w:r w:rsidRPr="00C44132">
              <w:rPr>
                <w:iCs/>
                <w:shd w:val="clear" w:color="auto" w:fill="FFFFFF"/>
              </w:rPr>
              <w:t xml:space="preserve">- </w:t>
            </w:r>
            <w:r w:rsidRPr="00C44132">
              <w:t xml:space="preserve">Thông tư số 08/2018/TT-BTC </w:t>
            </w:r>
            <w:r w:rsidR="00036BD4">
              <w:t xml:space="preserve">ngày 25/01/2018 </w:t>
            </w:r>
            <w:r w:rsidRPr="00C44132">
              <w:t>của Bộ Tài chính Quy định mức thu, chế độ thu, nộp, quản lý và sử dụng phí trong hoạt động hóa chất.</w:t>
            </w:r>
          </w:p>
        </w:tc>
      </w:tr>
      <w:tr w:rsidR="00C44132" w:rsidRPr="00C44132" w14:paraId="42B6A890" w14:textId="77777777" w:rsidTr="00036BD4">
        <w:tc>
          <w:tcPr>
            <w:tcW w:w="709" w:type="dxa"/>
            <w:shd w:val="clear" w:color="auto" w:fill="auto"/>
          </w:tcPr>
          <w:p w14:paraId="1397F528" w14:textId="77777777" w:rsidR="00C44132" w:rsidRPr="00036BD4" w:rsidRDefault="00C44132" w:rsidP="00036BD4">
            <w:pPr>
              <w:spacing w:before="120"/>
              <w:jc w:val="center"/>
            </w:pPr>
            <w:r w:rsidRPr="00036BD4">
              <w:t>2</w:t>
            </w:r>
          </w:p>
        </w:tc>
        <w:tc>
          <w:tcPr>
            <w:tcW w:w="2835" w:type="dxa"/>
            <w:shd w:val="clear" w:color="auto" w:fill="auto"/>
          </w:tcPr>
          <w:p w14:paraId="480C9689" w14:textId="77777777" w:rsidR="00C44132" w:rsidRDefault="00C44132" w:rsidP="00036BD4">
            <w:pPr>
              <w:spacing w:before="120"/>
              <w:jc w:val="both"/>
            </w:pPr>
            <w:r w:rsidRPr="00C44132">
              <w:t xml:space="preserve">Cấp lại Giấy chứng nhận đủ điều kiện sản xuất và </w:t>
            </w:r>
            <w:r w:rsidRPr="00C44132">
              <w:lastRenderedPageBreak/>
              <w:t>kinh doanh hóa chất sản xuất, kinh doanh có điều kiện trong lĩnh vực công nghiệp</w:t>
            </w:r>
            <w:r w:rsidR="00CA01AA">
              <w:t>.</w:t>
            </w:r>
          </w:p>
          <w:p w14:paraId="47A4C2BE" w14:textId="1A2C74FF" w:rsidR="005E54BD" w:rsidRPr="00C44132" w:rsidRDefault="005E54BD" w:rsidP="00036BD4">
            <w:pPr>
              <w:spacing w:before="120"/>
              <w:jc w:val="both"/>
            </w:pPr>
            <w:r w:rsidRPr="00817710">
              <w:t>(1.011507.000.00.00.H56)</w:t>
            </w:r>
          </w:p>
        </w:tc>
        <w:tc>
          <w:tcPr>
            <w:tcW w:w="2410" w:type="dxa"/>
            <w:shd w:val="clear" w:color="auto" w:fill="auto"/>
          </w:tcPr>
          <w:p w14:paraId="16CFCA3E" w14:textId="77777777" w:rsidR="00C44132" w:rsidRPr="00C44132" w:rsidRDefault="00C44132" w:rsidP="00036BD4">
            <w:pPr>
              <w:pStyle w:val="ListParagraph"/>
              <w:tabs>
                <w:tab w:val="left" w:pos="284"/>
                <w:tab w:val="left" w:pos="490"/>
              </w:tabs>
              <w:spacing w:before="120"/>
              <w:ind w:left="0"/>
              <w:contextualSpacing w:val="0"/>
              <w:jc w:val="both"/>
              <w:rPr>
                <w:lang w:val="da-DK"/>
              </w:rPr>
            </w:pPr>
            <w:r w:rsidRPr="00C44132">
              <w:rPr>
                <w:lang w:val="da-DK"/>
              </w:rPr>
              <w:lastRenderedPageBreak/>
              <w:t xml:space="preserve">05 ngày làm việc kể từ ngày nhận đủ hồ sơ </w:t>
            </w:r>
            <w:r w:rsidRPr="00C44132">
              <w:rPr>
                <w:lang w:val="da-DK"/>
              </w:rPr>
              <w:lastRenderedPageBreak/>
              <w:t>hợp lệ.</w:t>
            </w:r>
          </w:p>
          <w:p w14:paraId="3C8E707C" w14:textId="77777777" w:rsidR="00C44132" w:rsidRPr="00C44132" w:rsidRDefault="00C44132" w:rsidP="00036BD4">
            <w:pPr>
              <w:spacing w:before="120"/>
              <w:jc w:val="both"/>
              <w:rPr>
                <w:lang w:val="nl-NL"/>
              </w:rPr>
            </w:pPr>
          </w:p>
        </w:tc>
        <w:tc>
          <w:tcPr>
            <w:tcW w:w="4253" w:type="dxa"/>
            <w:shd w:val="clear" w:color="auto" w:fill="auto"/>
          </w:tcPr>
          <w:p w14:paraId="42CF94B0" w14:textId="77777777" w:rsidR="00F74E60" w:rsidRPr="00C44132" w:rsidRDefault="00F74E60" w:rsidP="00F74E60">
            <w:pPr>
              <w:spacing w:before="120"/>
              <w:jc w:val="both"/>
            </w:pPr>
            <w:r w:rsidRPr="00C44132">
              <w:lastRenderedPageBreak/>
              <w:t xml:space="preserve">- Bộ phận </w:t>
            </w:r>
            <w:r>
              <w:t>T</w:t>
            </w:r>
            <w:r w:rsidRPr="00C44132">
              <w:t xml:space="preserve">iếp nhận và </w:t>
            </w:r>
            <w:r>
              <w:t>T</w:t>
            </w:r>
            <w:r w:rsidRPr="00C44132">
              <w:t xml:space="preserve">rả kết quả của Sở Công Thương tại Trung tâm </w:t>
            </w:r>
            <w:r>
              <w:t>P</w:t>
            </w:r>
            <w:r w:rsidRPr="00C44132">
              <w:t xml:space="preserve">hục vụ </w:t>
            </w:r>
            <w:r w:rsidRPr="00C44132">
              <w:lastRenderedPageBreak/>
              <w:t>hành chính công tỉnh Thanh Hóa (Số 28, đại lộ Lê Lợi, phường Điện Biên, thành phố Thanh Hóa, tỉnh Thanh Hóa).</w:t>
            </w:r>
          </w:p>
          <w:p w14:paraId="287E7489" w14:textId="77777777" w:rsidR="00036BD4" w:rsidRDefault="00C44132" w:rsidP="00036BD4">
            <w:pPr>
              <w:spacing w:before="120"/>
              <w:jc w:val="both"/>
            </w:pPr>
            <w:r w:rsidRPr="00C44132">
              <w:t>- Qua dịch vụ công trực tuyến toàn trình</w:t>
            </w:r>
            <w:r w:rsidR="00036BD4">
              <w:t xml:space="preserve"> tại địa chỉ:</w:t>
            </w:r>
          </w:p>
          <w:p w14:paraId="6300ECD1" w14:textId="1BF995F8" w:rsidR="00C44132" w:rsidRPr="00C44132" w:rsidRDefault="00C44132" w:rsidP="00036BD4">
            <w:pPr>
              <w:spacing w:before="120"/>
              <w:jc w:val="both"/>
            </w:pPr>
            <w:r w:rsidRPr="00C44132">
              <w:t>https://dichvucong.thanhhoa.gov.vn</w:t>
            </w:r>
          </w:p>
          <w:p w14:paraId="358A0836" w14:textId="77777777" w:rsidR="00C44132" w:rsidRPr="00C44132" w:rsidRDefault="00C44132" w:rsidP="00036BD4">
            <w:pPr>
              <w:spacing w:before="120"/>
              <w:jc w:val="both"/>
            </w:pPr>
          </w:p>
        </w:tc>
        <w:tc>
          <w:tcPr>
            <w:tcW w:w="1701" w:type="dxa"/>
            <w:shd w:val="clear" w:color="auto" w:fill="auto"/>
          </w:tcPr>
          <w:p w14:paraId="0B69C3E1" w14:textId="77777777" w:rsidR="00C44132" w:rsidRPr="00C44132" w:rsidRDefault="00C44132" w:rsidP="00036BD4">
            <w:pPr>
              <w:spacing w:before="120"/>
              <w:jc w:val="both"/>
            </w:pPr>
            <w:r w:rsidRPr="00C44132">
              <w:lastRenderedPageBreak/>
              <w:t xml:space="preserve">Phí thẩm định: 600.000đ/01 </w:t>
            </w:r>
            <w:r w:rsidRPr="00C44132">
              <w:lastRenderedPageBreak/>
              <w:t>Giấy chứng nhận</w:t>
            </w:r>
          </w:p>
        </w:tc>
        <w:tc>
          <w:tcPr>
            <w:tcW w:w="3147" w:type="dxa"/>
            <w:vMerge/>
            <w:shd w:val="clear" w:color="auto" w:fill="auto"/>
          </w:tcPr>
          <w:p w14:paraId="738C546B" w14:textId="77777777" w:rsidR="00C44132" w:rsidRPr="00C44132" w:rsidRDefault="00C44132" w:rsidP="00036BD4">
            <w:pPr>
              <w:spacing w:before="120"/>
              <w:jc w:val="both"/>
            </w:pPr>
          </w:p>
        </w:tc>
      </w:tr>
      <w:tr w:rsidR="00C44132" w:rsidRPr="00C44132" w14:paraId="3B42E00D" w14:textId="77777777" w:rsidTr="00036BD4">
        <w:tc>
          <w:tcPr>
            <w:tcW w:w="709" w:type="dxa"/>
            <w:shd w:val="clear" w:color="auto" w:fill="auto"/>
          </w:tcPr>
          <w:p w14:paraId="746D7FD0" w14:textId="77777777" w:rsidR="00C44132" w:rsidRPr="00036BD4" w:rsidRDefault="00C44132" w:rsidP="00036BD4">
            <w:pPr>
              <w:spacing w:before="120"/>
              <w:jc w:val="center"/>
            </w:pPr>
            <w:r w:rsidRPr="00036BD4">
              <w:lastRenderedPageBreak/>
              <w:t>3</w:t>
            </w:r>
          </w:p>
        </w:tc>
        <w:tc>
          <w:tcPr>
            <w:tcW w:w="2835" w:type="dxa"/>
            <w:shd w:val="clear" w:color="auto" w:fill="auto"/>
          </w:tcPr>
          <w:p w14:paraId="0E8F7FFE" w14:textId="77777777" w:rsidR="00C44132" w:rsidRDefault="00C44132" w:rsidP="00036BD4">
            <w:pPr>
              <w:spacing w:before="120"/>
              <w:jc w:val="both"/>
            </w:pPr>
            <w:r w:rsidRPr="00C44132">
              <w:t>Cấp điều chỉnh Giấy chứng nhận đủ điều kiện sản xuất và kinh doanh hóa chất sản xuất, kinh doanh có điều kiện trong lĩnh vực công nghiệp</w:t>
            </w:r>
            <w:r w:rsidR="00CA01AA">
              <w:t>.</w:t>
            </w:r>
          </w:p>
          <w:p w14:paraId="27CD5729" w14:textId="399AE3DA" w:rsidR="005E54BD" w:rsidRPr="00C44132" w:rsidRDefault="005E54BD" w:rsidP="00036BD4">
            <w:pPr>
              <w:spacing w:before="120"/>
              <w:jc w:val="both"/>
            </w:pPr>
            <w:r w:rsidRPr="005E54BD">
              <w:rPr>
                <w:szCs w:val="28"/>
              </w:rPr>
              <w:t>(1.011508.000.00.00.H56)</w:t>
            </w:r>
          </w:p>
        </w:tc>
        <w:tc>
          <w:tcPr>
            <w:tcW w:w="2410" w:type="dxa"/>
            <w:shd w:val="clear" w:color="auto" w:fill="auto"/>
          </w:tcPr>
          <w:p w14:paraId="0B957878" w14:textId="1B1A1474" w:rsidR="00C44132" w:rsidRPr="00817710" w:rsidRDefault="00C44132" w:rsidP="00036BD4">
            <w:pPr>
              <w:tabs>
                <w:tab w:val="left" w:pos="284"/>
                <w:tab w:val="left" w:pos="588"/>
              </w:tabs>
              <w:spacing w:before="120"/>
              <w:jc w:val="both"/>
              <w:rPr>
                <w:shd w:val="clear" w:color="auto" w:fill="FFFFFF"/>
              </w:rPr>
            </w:pPr>
            <w:r w:rsidRPr="00C44132">
              <w:rPr>
                <w:b/>
                <w:lang w:val="da-DK"/>
              </w:rPr>
              <w:t>-</w:t>
            </w:r>
            <w:r w:rsidR="005E54BD">
              <w:rPr>
                <w:b/>
                <w:lang w:val="da-DK"/>
              </w:rPr>
              <w:t xml:space="preserve"> </w:t>
            </w:r>
            <w:r w:rsidRPr="00C44132">
              <w:rPr>
                <w:lang w:val="da-DK"/>
              </w:rPr>
              <w:t xml:space="preserve">12 ngày làm việc kể từ ngày nhận đủ hồ sơ hợp lệ đối với </w:t>
            </w:r>
            <w:r w:rsidRPr="00C44132">
              <w:rPr>
                <w:shd w:val="clear" w:color="auto" w:fill="FFFFFF"/>
              </w:rPr>
              <w:t>trường hợp cơ sở sản xuất, kinh doanh hóa chất của tổ chức, cá nhân được đặt tại</w:t>
            </w:r>
            <w:r w:rsidR="00817710">
              <w:rPr>
                <w:shd w:val="clear" w:color="auto" w:fill="FFFFFF"/>
              </w:rPr>
              <w:t xml:space="preserve"> </w:t>
            </w:r>
            <w:r w:rsidRPr="00C44132">
              <w:rPr>
                <w:shd w:val="clear" w:color="auto" w:fill="FFFFFF"/>
              </w:rPr>
              <w:t>đị</w:t>
            </w:r>
            <w:r w:rsidR="00817710">
              <w:rPr>
                <w:shd w:val="clear" w:color="auto" w:fill="FFFFFF"/>
              </w:rPr>
              <w:t>a p</w:t>
            </w:r>
            <w:r w:rsidRPr="00C44132">
              <w:rPr>
                <w:shd w:val="clear" w:color="auto" w:fill="FFFFFF"/>
              </w:rPr>
              <w:t>hương đặt trụ sở chính</w:t>
            </w:r>
            <w:r w:rsidRPr="00C44132">
              <w:rPr>
                <w:lang w:val="da-DK"/>
              </w:rPr>
              <w:t>.</w:t>
            </w:r>
          </w:p>
          <w:p w14:paraId="003B4C65" w14:textId="77777777" w:rsidR="00C44132" w:rsidRPr="00C44132" w:rsidRDefault="00C44132" w:rsidP="00036BD4">
            <w:pPr>
              <w:spacing w:before="120"/>
              <w:jc w:val="both"/>
              <w:rPr>
                <w:lang w:val="nl-NL"/>
              </w:rPr>
            </w:pPr>
            <w:r w:rsidRPr="00C44132">
              <w:rPr>
                <w:lang w:val="da-DK"/>
              </w:rPr>
              <w:t xml:space="preserve">- 15 ngày làm việc kể từ ngày nhận đủ hồ sơ hợp lệ đối với </w:t>
            </w:r>
            <w:r w:rsidRPr="00C44132">
              <w:rPr>
                <w:shd w:val="clear" w:color="auto" w:fill="FFFFFF"/>
              </w:rPr>
              <w:t>trường hợp tổ chức, cá nhân có cơ sở sản xuất, kinh doanh hóa chất tại địa phương khác với địa phương đặt trụ sở chính</w:t>
            </w:r>
            <w:r w:rsidRPr="00C44132">
              <w:rPr>
                <w:lang w:val="da-DK"/>
              </w:rPr>
              <w:t>.</w:t>
            </w:r>
          </w:p>
        </w:tc>
        <w:tc>
          <w:tcPr>
            <w:tcW w:w="4253" w:type="dxa"/>
            <w:shd w:val="clear" w:color="auto" w:fill="auto"/>
          </w:tcPr>
          <w:p w14:paraId="3087F337" w14:textId="77777777" w:rsidR="00F74E60" w:rsidRPr="00C44132" w:rsidRDefault="00F74E60" w:rsidP="00F74E60">
            <w:pPr>
              <w:spacing w:before="120"/>
              <w:jc w:val="both"/>
            </w:pPr>
            <w:r w:rsidRPr="00C44132">
              <w:t xml:space="preserve">- Bộ phận </w:t>
            </w:r>
            <w:r>
              <w:t>T</w:t>
            </w:r>
            <w:r w:rsidRPr="00C44132">
              <w:t xml:space="preserve">iếp nhận và </w:t>
            </w:r>
            <w:r>
              <w:t>T</w:t>
            </w:r>
            <w:r w:rsidRPr="00C44132">
              <w:t xml:space="preserve">rả kết quả của Sở Công Thương tại Trung tâm </w:t>
            </w:r>
            <w:r>
              <w:t>P</w:t>
            </w:r>
            <w:r w:rsidRPr="00C44132">
              <w:t>hục vụ hành chính công tỉnh Thanh Hóa (Số 28, đại lộ Lê Lợi, phường Điện Biên, thành phố Thanh Hóa, tỉnh Thanh Hóa).</w:t>
            </w:r>
          </w:p>
          <w:p w14:paraId="1093542F" w14:textId="77777777" w:rsidR="00CA01AA" w:rsidRDefault="00C44132" w:rsidP="00CA01AA">
            <w:pPr>
              <w:spacing w:before="120"/>
              <w:jc w:val="both"/>
            </w:pPr>
            <w:r w:rsidRPr="00C44132">
              <w:t xml:space="preserve"> - Qua dịch vụ công trực tuyến một phần</w:t>
            </w:r>
            <w:r w:rsidR="00CA01AA">
              <w:t xml:space="preserve"> tại địa chỉ:</w:t>
            </w:r>
          </w:p>
          <w:p w14:paraId="7CDBFBBB" w14:textId="53A6133B" w:rsidR="00C44132" w:rsidRPr="00C44132" w:rsidRDefault="00CA01AA" w:rsidP="00036BD4">
            <w:pPr>
              <w:spacing w:before="120"/>
              <w:jc w:val="both"/>
            </w:pPr>
            <w:r w:rsidRPr="00C44132">
              <w:t>https://dichvucong.thanhhoa.gov.vn</w:t>
            </w:r>
          </w:p>
        </w:tc>
        <w:tc>
          <w:tcPr>
            <w:tcW w:w="1701" w:type="dxa"/>
            <w:shd w:val="clear" w:color="auto" w:fill="auto"/>
          </w:tcPr>
          <w:p w14:paraId="1E5534C3" w14:textId="77777777" w:rsidR="00C44132" w:rsidRPr="00C44132" w:rsidRDefault="00C44132" w:rsidP="00036BD4">
            <w:pPr>
              <w:spacing w:before="120"/>
              <w:jc w:val="both"/>
            </w:pPr>
            <w:r w:rsidRPr="00C44132">
              <w:t>Phí thẩm định: 600.000đ/01 Giấy chứng nhận</w:t>
            </w:r>
          </w:p>
        </w:tc>
        <w:tc>
          <w:tcPr>
            <w:tcW w:w="3147" w:type="dxa"/>
            <w:vMerge/>
            <w:shd w:val="clear" w:color="auto" w:fill="auto"/>
          </w:tcPr>
          <w:p w14:paraId="45D5F22F" w14:textId="77777777" w:rsidR="00C44132" w:rsidRPr="00C44132" w:rsidRDefault="00C44132" w:rsidP="00036BD4">
            <w:pPr>
              <w:spacing w:before="120"/>
              <w:jc w:val="both"/>
            </w:pPr>
          </w:p>
        </w:tc>
      </w:tr>
    </w:tbl>
    <w:p w14:paraId="0F9A30D6" w14:textId="77777777" w:rsidR="00E60F87" w:rsidRPr="00C44132" w:rsidRDefault="00E60F87" w:rsidP="00E60F87">
      <w:pPr>
        <w:spacing w:after="120"/>
        <w:ind w:firstLine="6"/>
        <w:jc w:val="center"/>
        <w:rPr>
          <w:i/>
          <w:lang w:val="nl-NL"/>
        </w:rPr>
      </w:pPr>
    </w:p>
    <w:p w14:paraId="29503A9D" w14:textId="32482D93" w:rsidR="00E60F87" w:rsidRPr="00C44132" w:rsidRDefault="00036BD4" w:rsidP="00036BD4">
      <w:pPr>
        <w:spacing w:after="120"/>
        <w:jc w:val="both"/>
        <w:rPr>
          <w:b/>
          <w:lang w:val="nl-NL"/>
        </w:rPr>
      </w:pPr>
      <w:r>
        <w:rPr>
          <w:b/>
          <w:lang w:val="nl-NL"/>
        </w:rPr>
        <w:tab/>
      </w:r>
      <w:r w:rsidR="00E60F87" w:rsidRPr="00036BD4">
        <w:rPr>
          <w:b/>
          <w:sz w:val="28"/>
          <w:lang w:val="nl-NL"/>
        </w:rPr>
        <w:t>II. DANH MỤC THỦ TỤC HÀNH CHÍNH ĐƯỢC SỬA ĐỔI, BỔ SUNG</w:t>
      </w:r>
    </w:p>
    <w:p w14:paraId="05E56DB5" w14:textId="4D9C6155" w:rsidR="00E60F87" w:rsidRPr="00C44132" w:rsidRDefault="00036BD4" w:rsidP="00036BD4">
      <w:pPr>
        <w:spacing w:after="120"/>
        <w:jc w:val="both"/>
        <w:rPr>
          <w:b/>
          <w:lang w:val="nl-NL"/>
        </w:rPr>
      </w:pPr>
      <w:r>
        <w:rPr>
          <w:sz w:val="28"/>
          <w:szCs w:val="28"/>
          <w:lang w:val="nl-NL"/>
        </w:rPr>
        <w:tab/>
      </w:r>
      <w:r w:rsidR="00E60F87" w:rsidRPr="00C44132">
        <w:rPr>
          <w:sz w:val="28"/>
          <w:szCs w:val="28"/>
          <w:lang w:val="nl-NL"/>
        </w:rPr>
        <w:t xml:space="preserve">Sửa đổi 06 thủ tục hành chính lĩnh vực </w:t>
      </w:r>
      <w:r>
        <w:rPr>
          <w:sz w:val="28"/>
          <w:szCs w:val="28"/>
          <w:lang w:val="nl-NL"/>
        </w:rPr>
        <w:t>H</w:t>
      </w:r>
      <w:r w:rsidR="00E60F87" w:rsidRPr="00C44132">
        <w:rPr>
          <w:sz w:val="28"/>
          <w:szCs w:val="28"/>
          <w:lang w:val="nl-NL"/>
        </w:rPr>
        <w:t xml:space="preserve">óa chất đã được công bố tại Quyết định </w:t>
      </w:r>
      <w:r w:rsidR="00E2182C">
        <w:rPr>
          <w:sz w:val="28"/>
          <w:szCs w:val="28"/>
          <w:lang w:val="nl-NL"/>
        </w:rPr>
        <w:t>2373</w:t>
      </w:r>
      <w:r w:rsidR="00E60F87" w:rsidRPr="00C44132">
        <w:rPr>
          <w:sz w:val="28"/>
          <w:szCs w:val="28"/>
          <w:lang w:val="nl-NL"/>
        </w:rPr>
        <w:t xml:space="preserve">/QĐ-UBND ngày </w:t>
      </w:r>
      <w:r w:rsidR="00E2182C">
        <w:rPr>
          <w:sz w:val="28"/>
          <w:szCs w:val="28"/>
          <w:lang w:val="nl-NL"/>
        </w:rPr>
        <w:t>23</w:t>
      </w:r>
      <w:r w:rsidR="00E60F87" w:rsidRPr="00C44132">
        <w:rPr>
          <w:sz w:val="28"/>
          <w:szCs w:val="28"/>
          <w:lang w:val="nl-NL"/>
        </w:rPr>
        <w:t>/</w:t>
      </w:r>
      <w:r w:rsidR="00E2182C">
        <w:rPr>
          <w:sz w:val="28"/>
          <w:szCs w:val="28"/>
          <w:lang w:val="nl-NL"/>
        </w:rPr>
        <w:t>6</w:t>
      </w:r>
      <w:r w:rsidR="00E60F87" w:rsidRPr="00C44132">
        <w:rPr>
          <w:sz w:val="28"/>
          <w:szCs w:val="28"/>
          <w:lang w:val="nl-NL"/>
        </w:rPr>
        <w:t>/20</w:t>
      </w:r>
      <w:r w:rsidR="00E2182C">
        <w:rPr>
          <w:sz w:val="28"/>
          <w:szCs w:val="28"/>
          <w:lang w:val="nl-NL"/>
        </w:rPr>
        <w:t>20</w:t>
      </w:r>
      <w:r w:rsidR="00E60F87" w:rsidRPr="00C44132">
        <w:rPr>
          <w:sz w:val="28"/>
          <w:szCs w:val="28"/>
          <w:lang w:val="nl-NL"/>
        </w:rPr>
        <w:t xml:space="preserve"> của Chủ tịch UBND tỉnh Thanh Hóa</w:t>
      </w:r>
      <w:r>
        <w:rPr>
          <w:sz w:val="28"/>
          <w:szCs w:val="28"/>
          <w:lang w:val="nl-NL"/>
        </w:rPr>
        <w:t xml:space="preserve"> về việc công bố Danh mục thủ tục hành chính thuộc thẩm quyền quản lý của Sở Công Thương tỉnh Thanh Hóa</w:t>
      </w:r>
      <w:r w:rsidR="00E60F87" w:rsidRPr="00C44132">
        <w:rPr>
          <w:sz w:val="28"/>
          <w:szCs w:val="28"/>
          <w:lang w:val="nl-NL"/>
        </w:rPr>
        <w:t>.</w:t>
      </w:r>
    </w:p>
    <w:tbl>
      <w:tblPr>
        <w:tblW w:w="15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835"/>
        <w:gridCol w:w="2411"/>
        <w:gridCol w:w="3686"/>
        <w:gridCol w:w="1842"/>
        <w:gridCol w:w="2410"/>
        <w:gridCol w:w="1276"/>
      </w:tblGrid>
      <w:tr w:rsidR="00C44132" w:rsidRPr="00C44132" w14:paraId="6722DF84" w14:textId="77777777" w:rsidTr="00036BD4">
        <w:trPr>
          <w:trHeight w:val="703"/>
        </w:trPr>
        <w:tc>
          <w:tcPr>
            <w:tcW w:w="680" w:type="dxa"/>
            <w:tcBorders>
              <w:top w:val="single" w:sz="4" w:space="0" w:color="auto"/>
            </w:tcBorders>
            <w:shd w:val="clear" w:color="auto" w:fill="auto"/>
            <w:vAlign w:val="center"/>
          </w:tcPr>
          <w:p w14:paraId="4DAE75F8" w14:textId="30FCE144" w:rsidR="00C44132" w:rsidRPr="00C44132" w:rsidRDefault="00036BD4" w:rsidP="00036BD4">
            <w:pPr>
              <w:tabs>
                <w:tab w:val="left" w:pos="4785"/>
              </w:tabs>
              <w:spacing w:before="60" w:after="60"/>
              <w:jc w:val="center"/>
              <w:rPr>
                <w:b/>
                <w:lang w:val="nl-NL"/>
              </w:rPr>
            </w:pPr>
            <w:r>
              <w:rPr>
                <w:b/>
                <w:lang w:val="nl-NL"/>
              </w:rPr>
              <w:lastRenderedPageBreak/>
              <w:t>Stt</w:t>
            </w:r>
          </w:p>
        </w:tc>
        <w:tc>
          <w:tcPr>
            <w:tcW w:w="2835" w:type="dxa"/>
            <w:tcBorders>
              <w:top w:val="single" w:sz="4" w:space="0" w:color="auto"/>
            </w:tcBorders>
            <w:shd w:val="clear" w:color="auto" w:fill="auto"/>
            <w:vAlign w:val="center"/>
          </w:tcPr>
          <w:p w14:paraId="38F0944B" w14:textId="1A0808F1" w:rsidR="00C44132" w:rsidRPr="00C44132" w:rsidRDefault="00036BD4" w:rsidP="00A10FC7">
            <w:pPr>
              <w:tabs>
                <w:tab w:val="left" w:pos="4785"/>
              </w:tabs>
              <w:spacing w:before="60" w:after="60"/>
              <w:jc w:val="center"/>
              <w:rPr>
                <w:b/>
                <w:lang w:val="nl-NL"/>
              </w:rPr>
            </w:pPr>
            <w:r w:rsidRPr="00C44132">
              <w:rPr>
                <w:b/>
                <w:lang w:val="nl-NL"/>
              </w:rPr>
              <w:t>Tên thủ tục hành chính (Mã hồ sơ TTHC trên Cổng DVC quốc gia)</w:t>
            </w:r>
          </w:p>
        </w:tc>
        <w:tc>
          <w:tcPr>
            <w:tcW w:w="2411" w:type="dxa"/>
            <w:tcBorders>
              <w:top w:val="single" w:sz="4" w:space="0" w:color="auto"/>
            </w:tcBorders>
            <w:shd w:val="clear" w:color="auto" w:fill="auto"/>
            <w:vAlign w:val="center"/>
          </w:tcPr>
          <w:p w14:paraId="0075DBFD" w14:textId="77777777" w:rsidR="00C44132" w:rsidRPr="00C44132" w:rsidRDefault="00C44132" w:rsidP="00A10FC7">
            <w:pPr>
              <w:tabs>
                <w:tab w:val="left" w:pos="4785"/>
              </w:tabs>
              <w:spacing w:before="60" w:after="60"/>
              <w:jc w:val="center"/>
              <w:rPr>
                <w:b/>
                <w:lang w:val="nl-NL"/>
              </w:rPr>
            </w:pPr>
            <w:r w:rsidRPr="00C44132">
              <w:rPr>
                <w:b/>
                <w:lang w:val="nl-NL"/>
              </w:rPr>
              <w:t>Thời hạn</w:t>
            </w:r>
          </w:p>
          <w:p w14:paraId="44852B1D" w14:textId="77777777" w:rsidR="00C44132" w:rsidRPr="00C44132" w:rsidRDefault="00C44132" w:rsidP="00A10FC7">
            <w:pPr>
              <w:tabs>
                <w:tab w:val="left" w:pos="4785"/>
              </w:tabs>
              <w:spacing w:before="60" w:after="60"/>
              <w:jc w:val="center"/>
              <w:rPr>
                <w:b/>
                <w:lang w:val="nl-NL"/>
              </w:rPr>
            </w:pPr>
            <w:r w:rsidRPr="00C44132">
              <w:rPr>
                <w:b/>
                <w:lang w:val="nl-NL"/>
              </w:rPr>
              <w:t>giải quyết</w:t>
            </w:r>
          </w:p>
        </w:tc>
        <w:tc>
          <w:tcPr>
            <w:tcW w:w="3686" w:type="dxa"/>
            <w:tcBorders>
              <w:top w:val="single" w:sz="4" w:space="0" w:color="auto"/>
            </w:tcBorders>
            <w:shd w:val="clear" w:color="auto" w:fill="auto"/>
            <w:vAlign w:val="center"/>
          </w:tcPr>
          <w:p w14:paraId="43D3C5D6" w14:textId="77777777" w:rsidR="00C44132" w:rsidRPr="00C44132" w:rsidRDefault="00C44132" w:rsidP="00A10FC7">
            <w:pPr>
              <w:tabs>
                <w:tab w:val="left" w:pos="4785"/>
              </w:tabs>
              <w:spacing w:before="60" w:after="60"/>
              <w:jc w:val="center"/>
              <w:rPr>
                <w:b/>
                <w:lang w:val="nl-NL"/>
              </w:rPr>
            </w:pPr>
            <w:r w:rsidRPr="00C44132">
              <w:rPr>
                <w:b/>
                <w:lang w:val="nl-NL"/>
              </w:rPr>
              <w:t>Địa điểm thực hiện</w:t>
            </w:r>
          </w:p>
        </w:tc>
        <w:tc>
          <w:tcPr>
            <w:tcW w:w="1842" w:type="dxa"/>
            <w:tcBorders>
              <w:top w:val="single" w:sz="4" w:space="0" w:color="auto"/>
            </w:tcBorders>
            <w:shd w:val="clear" w:color="auto" w:fill="auto"/>
            <w:vAlign w:val="center"/>
          </w:tcPr>
          <w:p w14:paraId="2E5980EE" w14:textId="77777777" w:rsidR="00C44132" w:rsidRPr="00C44132" w:rsidRDefault="00C44132" w:rsidP="00A10FC7">
            <w:pPr>
              <w:tabs>
                <w:tab w:val="left" w:pos="4785"/>
              </w:tabs>
              <w:spacing w:before="60" w:after="60"/>
              <w:jc w:val="center"/>
              <w:rPr>
                <w:b/>
                <w:lang w:val="nl-NL"/>
              </w:rPr>
            </w:pPr>
            <w:r w:rsidRPr="00C44132">
              <w:rPr>
                <w:b/>
                <w:lang w:val="nl-NL"/>
              </w:rPr>
              <w:t>Phí, lệ phí</w:t>
            </w:r>
          </w:p>
          <w:p w14:paraId="3AB3EA4D" w14:textId="77777777" w:rsidR="00C44132" w:rsidRPr="00C44132" w:rsidRDefault="00C44132" w:rsidP="00A10FC7">
            <w:pPr>
              <w:tabs>
                <w:tab w:val="left" w:pos="4785"/>
              </w:tabs>
              <w:spacing w:before="60" w:after="60"/>
              <w:jc w:val="center"/>
              <w:rPr>
                <w:b/>
                <w:lang w:val="nl-NL"/>
              </w:rPr>
            </w:pPr>
            <w:r w:rsidRPr="00C44132">
              <w:rPr>
                <w:b/>
                <w:lang w:val="nl-NL"/>
              </w:rPr>
              <w:t>(nếu có)</w:t>
            </w:r>
          </w:p>
        </w:tc>
        <w:tc>
          <w:tcPr>
            <w:tcW w:w="2410" w:type="dxa"/>
            <w:tcBorders>
              <w:top w:val="single" w:sz="4" w:space="0" w:color="auto"/>
            </w:tcBorders>
            <w:shd w:val="clear" w:color="auto" w:fill="auto"/>
            <w:vAlign w:val="center"/>
          </w:tcPr>
          <w:p w14:paraId="23305C86" w14:textId="77777777" w:rsidR="00C44132" w:rsidRPr="00C44132" w:rsidRDefault="00C44132" w:rsidP="00A10FC7">
            <w:pPr>
              <w:tabs>
                <w:tab w:val="left" w:pos="4785"/>
              </w:tabs>
              <w:spacing w:before="60" w:after="60"/>
              <w:jc w:val="center"/>
              <w:rPr>
                <w:b/>
                <w:lang w:val="nl-NL"/>
              </w:rPr>
            </w:pPr>
            <w:r w:rsidRPr="00C44132">
              <w:rPr>
                <w:b/>
                <w:lang w:val="nl-NL"/>
              </w:rPr>
              <w:t>Căn cứ pháp lý</w:t>
            </w:r>
          </w:p>
        </w:tc>
        <w:tc>
          <w:tcPr>
            <w:tcW w:w="1276" w:type="dxa"/>
            <w:tcBorders>
              <w:top w:val="single" w:sz="4" w:space="0" w:color="auto"/>
            </w:tcBorders>
            <w:vAlign w:val="center"/>
          </w:tcPr>
          <w:p w14:paraId="115A3E46" w14:textId="77777777" w:rsidR="00C44132" w:rsidRPr="00C44132" w:rsidRDefault="00C44132" w:rsidP="00A10FC7">
            <w:pPr>
              <w:tabs>
                <w:tab w:val="left" w:pos="4785"/>
              </w:tabs>
              <w:spacing w:before="60" w:after="60"/>
              <w:jc w:val="center"/>
              <w:rPr>
                <w:b/>
                <w:lang w:val="nl-NL"/>
              </w:rPr>
            </w:pPr>
            <w:r w:rsidRPr="00C44132">
              <w:rPr>
                <w:b/>
                <w:szCs w:val="28"/>
              </w:rPr>
              <w:t>Nội dung sửa đổi, bổ sung</w:t>
            </w:r>
          </w:p>
        </w:tc>
      </w:tr>
      <w:tr w:rsidR="00C44132" w:rsidRPr="00C44132" w14:paraId="06C17F1A" w14:textId="77777777" w:rsidTr="00036BD4">
        <w:trPr>
          <w:trHeight w:val="703"/>
        </w:trPr>
        <w:tc>
          <w:tcPr>
            <w:tcW w:w="680" w:type="dxa"/>
            <w:tcBorders>
              <w:top w:val="single" w:sz="4" w:space="0" w:color="auto"/>
            </w:tcBorders>
            <w:shd w:val="clear" w:color="auto" w:fill="auto"/>
          </w:tcPr>
          <w:p w14:paraId="7548E667" w14:textId="77777777" w:rsidR="00C44132" w:rsidRPr="00036BD4" w:rsidRDefault="00C44132" w:rsidP="00036BD4">
            <w:pPr>
              <w:tabs>
                <w:tab w:val="left" w:pos="4785"/>
              </w:tabs>
              <w:spacing w:before="120"/>
              <w:jc w:val="center"/>
              <w:rPr>
                <w:lang w:val="nl-NL"/>
              </w:rPr>
            </w:pPr>
            <w:r w:rsidRPr="00036BD4">
              <w:rPr>
                <w:lang w:val="nl-NL"/>
              </w:rPr>
              <w:t>1</w:t>
            </w:r>
          </w:p>
        </w:tc>
        <w:tc>
          <w:tcPr>
            <w:tcW w:w="2835" w:type="dxa"/>
            <w:tcBorders>
              <w:top w:val="single" w:sz="4" w:space="0" w:color="auto"/>
            </w:tcBorders>
            <w:shd w:val="clear" w:color="auto" w:fill="auto"/>
          </w:tcPr>
          <w:p w14:paraId="08BBF515" w14:textId="160B9E0B" w:rsidR="00C44132" w:rsidRPr="00036BD4" w:rsidRDefault="00C44132" w:rsidP="00036BD4">
            <w:pPr>
              <w:tabs>
                <w:tab w:val="left" w:pos="4785"/>
              </w:tabs>
              <w:spacing w:before="120"/>
              <w:jc w:val="both"/>
              <w:rPr>
                <w:lang w:val="da-DK"/>
              </w:rPr>
            </w:pPr>
            <w:r w:rsidRPr="00036BD4">
              <w:rPr>
                <w:lang w:val="da-DK"/>
              </w:rPr>
              <w:t>Cấp giấy chứng nhận đủ điều kiện sản xuất hóa chất sản xuất, kinh doanh có điều kiện trong lĩnh vực công nghiệp</w:t>
            </w:r>
            <w:r w:rsidR="00CA01AA">
              <w:rPr>
                <w:lang w:val="da-DK"/>
              </w:rPr>
              <w:t>.</w:t>
            </w:r>
          </w:p>
          <w:p w14:paraId="2DB5DD41" w14:textId="7AE7D87D" w:rsidR="00C44132" w:rsidRPr="00036BD4" w:rsidRDefault="00C44132" w:rsidP="00036BD4">
            <w:pPr>
              <w:tabs>
                <w:tab w:val="left" w:pos="4785"/>
              </w:tabs>
              <w:spacing w:before="120"/>
              <w:jc w:val="both"/>
              <w:rPr>
                <w:lang w:val="nl-NL"/>
              </w:rPr>
            </w:pPr>
            <w:r w:rsidRPr="00036BD4">
              <w:rPr>
                <w:lang w:val="da-DK"/>
              </w:rPr>
              <w:t>(</w:t>
            </w:r>
            <w:r w:rsidR="00817710">
              <w:t>2.001547.</w:t>
            </w:r>
            <w:r w:rsidRPr="00036BD4">
              <w:t>000.00.00.H56)</w:t>
            </w:r>
          </w:p>
        </w:tc>
        <w:tc>
          <w:tcPr>
            <w:tcW w:w="2411" w:type="dxa"/>
            <w:tcBorders>
              <w:top w:val="single" w:sz="4" w:space="0" w:color="auto"/>
            </w:tcBorders>
            <w:shd w:val="clear" w:color="auto" w:fill="auto"/>
          </w:tcPr>
          <w:p w14:paraId="34F5CA0D" w14:textId="050E0F15" w:rsidR="00C44132" w:rsidRPr="00952C79" w:rsidRDefault="00C44132" w:rsidP="00036BD4">
            <w:pPr>
              <w:tabs>
                <w:tab w:val="left" w:pos="284"/>
                <w:tab w:val="left" w:pos="588"/>
              </w:tabs>
              <w:spacing w:before="120"/>
              <w:jc w:val="both"/>
              <w:rPr>
                <w:shd w:val="clear" w:color="auto" w:fill="FFFFFF"/>
              </w:rPr>
            </w:pPr>
            <w:r w:rsidRPr="00036BD4">
              <w:rPr>
                <w:lang w:val="da-DK"/>
              </w:rPr>
              <w:t>-</w:t>
            </w:r>
            <w:r w:rsidR="004F0430">
              <w:rPr>
                <w:lang w:val="da-DK"/>
              </w:rPr>
              <w:t xml:space="preserve"> </w:t>
            </w:r>
            <w:r w:rsidRPr="00036BD4">
              <w:rPr>
                <w:lang w:val="da-DK"/>
              </w:rPr>
              <w:t xml:space="preserve">12 ngày làm việc kể từ ngày nhận đủ hồ sơ hợp lệ đối với </w:t>
            </w:r>
            <w:r w:rsidRPr="00036BD4">
              <w:rPr>
                <w:shd w:val="clear" w:color="auto" w:fill="FFFFFF"/>
              </w:rPr>
              <w:t>trường hợp cơ sở sản xuất, kinh doanh hóa chất của tổ chức, cá nhân được đặt tại </w:t>
            </w:r>
            <w:r w:rsidR="00952C79">
              <w:rPr>
                <w:shd w:val="clear" w:color="auto" w:fill="FFFFFF"/>
              </w:rPr>
              <w:t xml:space="preserve"> </w:t>
            </w:r>
            <w:r w:rsidRPr="00036BD4">
              <w:rPr>
                <w:shd w:val="clear" w:color="auto" w:fill="FFFFFF"/>
              </w:rPr>
              <w:t>địa</w:t>
            </w:r>
            <w:r w:rsidR="00952C79">
              <w:rPr>
                <w:shd w:val="clear" w:color="auto" w:fill="FFFFFF"/>
              </w:rPr>
              <w:t xml:space="preserve"> </w:t>
            </w:r>
            <w:r w:rsidRPr="00036BD4">
              <w:rPr>
                <w:shd w:val="clear" w:color="auto" w:fill="FFFFFF"/>
              </w:rPr>
              <w:t>phương đặt trụ sở chính</w:t>
            </w:r>
            <w:r w:rsidRPr="00036BD4">
              <w:rPr>
                <w:lang w:val="da-DK"/>
              </w:rPr>
              <w:t>.</w:t>
            </w:r>
          </w:p>
          <w:p w14:paraId="54551A7B" w14:textId="77777777" w:rsidR="00C44132" w:rsidRPr="00036BD4" w:rsidRDefault="00C44132" w:rsidP="00036BD4">
            <w:pPr>
              <w:tabs>
                <w:tab w:val="left" w:pos="4785"/>
              </w:tabs>
              <w:spacing w:before="120"/>
              <w:jc w:val="both"/>
              <w:rPr>
                <w:lang w:val="nl-NL"/>
              </w:rPr>
            </w:pPr>
            <w:r w:rsidRPr="00036BD4">
              <w:rPr>
                <w:lang w:val="da-DK"/>
              </w:rPr>
              <w:t xml:space="preserve">- 15 ngày làm việc kể từ ngày nhận đủ hồ sơ hợp lệ đối với </w:t>
            </w:r>
            <w:r w:rsidRPr="00036BD4">
              <w:rPr>
                <w:shd w:val="clear" w:color="auto" w:fill="FFFFFF"/>
              </w:rPr>
              <w:t>trường hợp tổ chức, cá nhân có cơ sở sản xuất, kinh doanh hóa chất tại địa phương khác với địa phương đặt trụ sở chính</w:t>
            </w:r>
            <w:r w:rsidRPr="00036BD4">
              <w:rPr>
                <w:lang w:val="da-DK"/>
              </w:rPr>
              <w:t>.</w:t>
            </w:r>
          </w:p>
        </w:tc>
        <w:tc>
          <w:tcPr>
            <w:tcW w:w="3686" w:type="dxa"/>
            <w:tcBorders>
              <w:top w:val="single" w:sz="4" w:space="0" w:color="auto"/>
            </w:tcBorders>
            <w:shd w:val="clear" w:color="auto" w:fill="auto"/>
          </w:tcPr>
          <w:p w14:paraId="3FBEDE48" w14:textId="54A76689" w:rsidR="00C44132" w:rsidRPr="00036BD4" w:rsidRDefault="00C44132" w:rsidP="00036BD4">
            <w:pPr>
              <w:spacing w:before="120"/>
              <w:jc w:val="both"/>
            </w:pPr>
            <w:r w:rsidRPr="00036BD4">
              <w:t xml:space="preserve">- Bộ phận Tiếp nhận và Trả kết quả của Sở Công Thương tại Trung tâm </w:t>
            </w:r>
            <w:r w:rsidR="00F74E60">
              <w:t>P</w:t>
            </w:r>
            <w:r w:rsidRPr="00036BD4">
              <w:t>hục vụ hành chính công tỉnh Thanh Hóa (Số 28, đại lộ Lê Lợi, phường Điện Biên, thành phố Thanh Hóa, tỉnh Thanh Hóa).</w:t>
            </w:r>
          </w:p>
          <w:p w14:paraId="017E27D2" w14:textId="77777777" w:rsidR="00CA01AA" w:rsidRDefault="00C44132" w:rsidP="00CA01AA">
            <w:pPr>
              <w:spacing w:before="120"/>
              <w:jc w:val="both"/>
            </w:pPr>
            <w:r w:rsidRPr="00036BD4">
              <w:t>- Qua dịch vụ công trực tuyến một phần</w:t>
            </w:r>
            <w:r w:rsidR="00CA01AA">
              <w:t xml:space="preserve"> tại địa chỉ:</w:t>
            </w:r>
          </w:p>
          <w:p w14:paraId="0BCF913E" w14:textId="5FCA4FA5" w:rsidR="00C44132" w:rsidRPr="00036BD4" w:rsidRDefault="00CA01AA" w:rsidP="00CA01AA">
            <w:pPr>
              <w:spacing w:before="120"/>
              <w:jc w:val="both"/>
            </w:pPr>
            <w:r w:rsidRPr="00C44132">
              <w:t>https://dichvucong.thanhhoa.gov.vn</w:t>
            </w:r>
          </w:p>
          <w:p w14:paraId="3503AE12" w14:textId="77777777" w:rsidR="00C44132" w:rsidRPr="00036BD4" w:rsidRDefault="00C44132" w:rsidP="00036BD4">
            <w:pPr>
              <w:tabs>
                <w:tab w:val="left" w:pos="4785"/>
              </w:tabs>
              <w:spacing w:before="120"/>
              <w:jc w:val="both"/>
              <w:rPr>
                <w:lang w:val="nl-NL"/>
              </w:rPr>
            </w:pPr>
          </w:p>
        </w:tc>
        <w:tc>
          <w:tcPr>
            <w:tcW w:w="1842" w:type="dxa"/>
            <w:tcBorders>
              <w:top w:val="single" w:sz="4" w:space="0" w:color="auto"/>
            </w:tcBorders>
            <w:shd w:val="clear" w:color="auto" w:fill="auto"/>
          </w:tcPr>
          <w:p w14:paraId="6939CB5E" w14:textId="77777777" w:rsidR="00C44132" w:rsidRPr="00036BD4" w:rsidRDefault="00C44132" w:rsidP="00036BD4">
            <w:pPr>
              <w:spacing w:before="120"/>
              <w:jc w:val="both"/>
            </w:pPr>
            <w:r w:rsidRPr="00036BD4">
              <w:t>Phí thẩm định: 1.200.000đ/01 Giấy chứng nhận</w:t>
            </w:r>
          </w:p>
        </w:tc>
        <w:tc>
          <w:tcPr>
            <w:tcW w:w="2410" w:type="dxa"/>
            <w:vMerge w:val="restart"/>
            <w:tcBorders>
              <w:top w:val="single" w:sz="4" w:space="0" w:color="auto"/>
            </w:tcBorders>
            <w:shd w:val="clear" w:color="auto" w:fill="auto"/>
          </w:tcPr>
          <w:p w14:paraId="693BC564" w14:textId="77777777" w:rsidR="00C44132" w:rsidRPr="00036BD4" w:rsidRDefault="00C44132" w:rsidP="00036BD4">
            <w:pPr>
              <w:tabs>
                <w:tab w:val="left" w:pos="284"/>
                <w:tab w:val="left" w:pos="709"/>
              </w:tabs>
              <w:spacing w:before="120"/>
              <w:jc w:val="both"/>
              <w:rPr>
                <w:lang w:val="da-DK"/>
              </w:rPr>
            </w:pPr>
            <w:r w:rsidRPr="00036BD4">
              <w:rPr>
                <w:lang w:val="da-DK"/>
              </w:rPr>
              <w:t>- Luật Hóa chất ngày 21 tháng 11 năm 2007.</w:t>
            </w:r>
          </w:p>
          <w:p w14:paraId="35106AEA" w14:textId="77777777" w:rsidR="00C44132" w:rsidRPr="00036BD4" w:rsidRDefault="00C44132" w:rsidP="00036BD4">
            <w:pPr>
              <w:tabs>
                <w:tab w:val="left" w:pos="426"/>
                <w:tab w:val="left" w:pos="709"/>
              </w:tabs>
              <w:spacing w:before="120"/>
              <w:jc w:val="both"/>
              <w:rPr>
                <w:lang w:val="da-DK"/>
              </w:rPr>
            </w:pPr>
            <w:r w:rsidRPr="00036BD4">
              <w:rPr>
                <w:lang w:val="da-DK"/>
              </w:rPr>
              <w:t>- Nghị định số 113/2017/NĐ-CP ngày 9/10/2017 của Chính phủ quy định chi tiết và hướng dẫn thi hành một số điều của luật hóa chất;</w:t>
            </w:r>
          </w:p>
          <w:p w14:paraId="51E267D3" w14:textId="05371FFC" w:rsidR="00C44132" w:rsidRPr="00036BD4" w:rsidRDefault="00C44132" w:rsidP="00036BD4">
            <w:pPr>
              <w:tabs>
                <w:tab w:val="left" w:pos="284"/>
                <w:tab w:val="left" w:pos="709"/>
              </w:tabs>
              <w:spacing w:before="120"/>
              <w:jc w:val="both"/>
              <w:rPr>
                <w:lang w:val="da-DK"/>
              </w:rPr>
            </w:pPr>
            <w:r w:rsidRPr="00036BD4">
              <w:rPr>
                <w:lang w:val="da-DK"/>
              </w:rPr>
              <w:t xml:space="preserve">- Nghị định số 17/2020/NĐ-CP </w:t>
            </w:r>
            <w:r w:rsidRPr="00036BD4">
              <w:rPr>
                <w:iCs/>
                <w:shd w:val="clear" w:color="auto" w:fill="FFFFFF"/>
                <w:lang w:val="vi-VN"/>
              </w:rPr>
              <w:t>ngày 05</w:t>
            </w:r>
            <w:r w:rsidR="00247C4C">
              <w:rPr>
                <w:iCs/>
                <w:shd w:val="clear" w:color="auto" w:fill="FFFFFF"/>
                <w:lang w:val="en-GB"/>
              </w:rPr>
              <w:t xml:space="preserve">/02/2020 </w:t>
            </w:r>
            <w:r w:rsidRPr="00036BD4">
              <w:rPr>
                <w:lang w:val="da-DK"/>
              </w:rPr>
              <w:t>của Chính phủ sửa đổi, bổ sung một số điều của các Nghị định liên quan đến điều kiện đầu tư kinh doanh thuộc lĩnh vực quản lý nhà nước của Bộ Công Thương;</w:t>
            </w:r>
          </w:p>
          <w:p w14:paraId="75B5FB2A" w14:textId="5C5A7438" w:rsidR="00C44132" w:rsidRPr="00036BD4" w:rsidRDefault="00C44132" w:rsidP="00036BD4">
            <w:pPr>
              <w:spacing w:before="120"/>
              <w:jc w:val="both"/>
              <w:rPr>
                <w:iCs/>
                <w:shd w:val="clear" w:color="auto" w:fill="FFFFFF"/>
                <w:lang w:val="vi-VN"/>
              </w:rPr>
            </w:pPr>
            <w:r w:rsidRPr="00036BD4">
              <w:rPr>
                <w:lang w:val="da-DK"/>
              </w:rPr>
              <w:t xml:space="preserve">- </w:t>
            </w:r>
            <w:r w:rsidRPr="00036BD4">
              <w:rPr>
                <w:iCs/>
                <w:shd w:val="clear" w:color="auto" w:fill="FFFFFF"/>
                <w:lang w:val="vi-VN"/>
              </w:rPr>
              <w:t xml:space="preserve">Nghị định </w:t>
            </w:r>
            <w:r w:rsidRPr="00036BD4">
              <w:rPr>
                <w:iCs/>
                <w:shd w:val="clear" w:color="auto" w:fill="FFFFFF"/>
              </w:rPr>
              <w:t xml:space="preserve">số 82/2022/NĐ-CP ngày 18/10/2022 của Chính phủ </w:t>
            </w:r>
            <w:r w:rsidRPr="00036BD4">
              <w:rPr>
                <w:iCs/>
                <w:shd w:val="clear" w:color="auto" w:fill="FFFFFF"/>
                <w:lang w:val="vi-VN"/>
              </w:rPr>
              <w:t>sửa đổi, bổ sung một số điều của Nghị định số </w:t>
            </w:r>
            <w:hyperlink r:id="rId11" w:tgtFrame="_blank" w:tooltip="Nghị định 113/2017/NĐ-CP" w:history="1">
              <w:r w:rsidRPr="00036BD4">
                <w:rPr>
                  <w:iCs/>
                  <w:shd w:val="clear" w:color="auto" w:fill="FFFFFF"/>
                  <w:lang w:val="vi-VN"/>
                </w:rPr>
                <w:t>113/2017/NĐ-CP</w:t>
              </w:r>
            </w:hyperlink>
            <w:r w:rsidRPr="00036BD4">
              <w:rPr>
                <w:iCs/>
                <w:shd w:val="clear" w:color="auto" w:fill="FFFFFF"/>
                <w:lang w:val="vi-VN"/>
              </w:rPr>
              <w:t> ngày 09</w:t>
            </w:r>
            <w:r w:rsidR="00247C4C">
              <w:rPr>
                <w:iCs/>
                <w:shd w:val="clear" w:color="auto" w:fill="FFFFFF"/>
                <w:lang w:val="en-GB"/>
              </w:rPr>
              <w:t>/10/2017</w:t>
            </w:r>
            <w:r w:rsidRPr="00036BD4">
              <w:rPr>
                <w:iCs/>
                <w:shd w:val="clear" w:color="auto" w:fill="FFFFFF"/>
                <w:lang w:val="vi-VN"/>
              </w:rPr>
              <w:t xml:space="preserve"> </w:t>
            </w:r>
            <w:r w:rsidRPr="00036BD4">
              <w:rPr>
                <w:iCs/>
                <w:shd w:val="clear" w:color="auto" w:fill="FFFFFF"/>
                <w:lang w:val="vi-VN"/>
              </w:rPr>
              <w:lastRenderedPageBreak/>
              <w:t>của Chính phủ quy định chi tiết và hướng dẫn thi hành một số điều của Luật Hóa chất.</w:t>
            </w:r>
          </w:p>
          <w:p w14:paraId="61718194" w14:textId="0A899153" w:rsidR="00C44132" w:rsidRPr="00036BD4" w:rsidRDefault="00C44132" w:rsidP="00036BD4">
            <w:pPr>
              <w:spacing w:before="120"/>
              <w:jc w:val="both"/>
            </w:pPr>
            <w:r w:rsidRPr="00036BD4">
              <w:rPr>
                <w:iCs/>
                <w:shd w:val="clear" w:color="auto" w:fill="FFFFFF"/>
              </w:rPr>
              <w:t xml:space="preserve">- </w:t>
            </w:r>
            <w:r w:rsidRPr="00036BD4">
              <w:t xml:space="preserve">Thông tư số 08/2018/TT-BTC </w:t>
            </w:r>
            <w:r w:rsidR="00036BD4" w:rsidRPr="00036BD4">
              <w:t xml:space="preserve">ngày 25/01/2018 </w:t>
            </w:r>
            <w:r w:rsidRPr="00036BD4">
              <w:t>của Bộ Tài chính Quy định mức thu, chế độ thu, nộp, quản lý và sử dụng phí trong hoạt động hóa chất.</w:t>
            </w:r>
          </w:p>
        </w:tc>
        <w:tc>
          <w:tcPr>
            <w:tcW w:w="1276" w:type="dxa"/>
            <w:tcBorders>
              <w:top w:val="single" w:sz="4" w:space="0" w:color="auto"/>
            </w:tcBorders>
          </w:tcPr>
          <w:p w14:paraId="5A84E667" w14:textId="77777777" w:rsidR="00C44132" w:rsidRPr="00036BD4" w:rsidRDefault="00C44132" w:rsidP="00036BD4">
            <w:pPr>
              <w:tabs>
                <w:tab w:val="left" w:pos="4785"/>
              </w:tabs>
              <w:spacing w:before="120"/>
              <w:jc w:val="both"/>
            </w:pPr>
            <w:r w:rsidRPr="00036BD4">
              <w:lastRenderedPageBreak/>
              <w:t>- Thời hạn giải quyết, trình tự thực hiện</w:t>
            </w:r>
          </w:p>
          <w:p w14:paraId="3787DCE1" w14:textId="77777777" w:rsidR="00C44132" w:rsidRPr="00036BD4" w:rsidRDefault="00C44132" w:rsidP="00036BD4">
            <w:pPr>
              <w:tabs>
                <w:tab w:val="left" w:pos="4785"/>
              </w:tabs>
              <w:spacing w:before="120"/>
              <w:jc w:val="both"/>
            </w:pPr>
            <w:r w:rsidRPr="00036BD4">
              <w:t>- Thành phần hồ sơ</w:t>
            </w:r>
          </w:p>
          <w:p w14:paraId="723166F2" w14:textId="77777777" w:rsidR="00C44132" w:rsidRPr="00036BD4" w:rsidRDefault="00C44132" w:rsidP="00036BD4">
            <w:pPr>
              <w:tabs>
                <w:tab w:val="left" w:pos="4785"/>
              </w:tabs>
              <w:spacing w:before="120"/>
              <w:jc w:val="both"/>
            </w:pPr>
            <w:r w:rsidRPr="00036BD4">
              <w:t>- Mẫu đơn</w:t>
            </w:r>
          </w:p>
        </w:tc>
      </w:tr>
      <w:tr w:rsidR="00C44132" w:rsidRPr="00C44132" w14:paraId="648E9DA9" w14:textId="77777777" w:rsidTr="00036BD4">
        <w:trPr>
          <w:trHeight w:val="703"/>
        </w:trPr>
        <w:tc>
          <w:tcPr>
            <w:tcW w:w="680" w:type="dxa"/>
            <w:tcBorders>
              <w:top w:val="single" w:sz="4" w:space="0" w:color="auto"/>
            </w:tcBorders>
            <w:shd w:val="clear" w:color="auto" w:fill="auto"/>
          </w:tcPr>
          <w:p w14:paraId="4835B254" w14:textId="77777777" w:rsidR="00C44132" w:rsidRPr="00036BD4" w:rsidRDefault="00C44132" w:rsidP="00036BD4">
            <w:pPr>
              <w:tabs>
                <w:tab w:val="left" w:pos="4785"/>
              </w:tabs>
              <w:spacing w:before="120"/>
              <w:jc w:val="center"/>
              <w:rPr>
                <w:lang w:val="nl-NL"/>
              </w:rPr>
            </w:pPr>
            <w:r w:rsidRPr="00036BD4">
              <w:rPr>
                <w:lang w:val="nl-NL"/>
              </w:rPr>
              <w:t>2</w:t>
            </w:r>
          </w:p>
        </w:tc>
        <w:tc>
          <w:tcPr>
            <w:tcW w:w="2835" w:type="dxa"/>
            <w:tcBorders>
              <w:top w:val="single" w:sz="4" w:space="0" w:color="auto"/>
            </w:tcBorders>
            <w:shd w:val="clear" w:color="auto" w:fill="auto"/>
          </w:tcPr>
          <w:p w14:paraId="4F072EF6" w14:textId="56BAC41E" w:rsidR="00C44132" w:rsidRPr="00036BD4" w:rsidRDefault="00C44132" w:rsidP="00036BD4">
            <w:pPr>
              <w:tabs>
                <w:tab w:val="left" w:pos="4785"/>
              </w:tabs>
              <w:spacing w:before="120"/>
              <w:jc w:val="both"/>
              <w:rPr>
                <w:lang w:val="da-DK"/>
              </w:rPr>
            </w:pPr>
            <w:r w:rsidRPr="00036BD4">
              <w:rPr>
                <w:lang w:val="da-DK"/>
              </w:rPr>
              <w:t>Cấp lại giấy chứng nhận đủ điều kiện sản xuất hóa chất sản xuất, kinh doanh có điều kiện trong lĩnh vực công nghiệp</w:t>
            </w:r>
            <w:r w:rsidR="00CA01AA">
              <w:rPr>
                <w:lang w:val="da-DK"/>
              </w:rPr>
              <w:t>.</w:t>
            </w:r>
          </w:p>
          <w:p w14:paraId="61A1632A" w14:textId="7F49B00E" w:rsidR="00C44132" w:rsidRPr="00036BD4" w:rsidRDefault="00C44132" w:rsidP="00036BD4">
            <w:pPr>
              <w:tabs>
                <w:tab w:val="left" w:pos="4785"/>
              </w:tabs>
              <w:spacing w:before="120"/>
              <w:jc w:val="both"/>
              <w:rPr>
                <w:lang w:val="nl-NL"/>
              </w:rPr>
            </w:pPr>
            <w:r w:rsidRPr="00036BD4">
              <w:rPr>
                <w:lang w:val="da-DK"/>
              </w:rPr>
              <w:t>(</w:t>
            </w:r>
            <w:r w:rsidR="00817710">
              <w:t>2.001175.</w:t>
            </w:r>
            <w:r w:rsidRPr="00036BD4">
              <w:t>000.00.00.H56)</w:t>
            </w:r>
          </w:p>
        </w:tc>
        <w:tc>
          <w:tcPr>
            <w:tcW w:w="2411" w:type="dxa"/>
            <w:tcBorders>
              <w:top w:val="single" w:sz="4" w:space="0" w:color="auto"/>
            </w:tcBorders>
            <w:shd w:val="clear" w:color="auto" w:fill="auto"/>
          </w:tcPr>
          <w:p w14:paraId="07662D42" w14:textId="77777777" w:rsidR="00C44132" w:rsidRPr="00036BD4" w:rsidRDefault="00C44132" w:rsidP="00036BD4">
            <w:pPr>
              <w:tabs>
                <w:tab w:val="left" w:pos="4785"/>
              </w:tabs>
              <w:spacing w:before="120"/>
              <w:jc w:val="both"/>
              <w:rPr>
                <w:lang w:val="nl-NL"/>
              </w:rPr>
            </w:pPr>
            <w:r w:rsidRPr="00036BD4">
              <w:rPr>
                <w:lang w:val="da-DK"/>
              </w:rPr>
              <w:t>05 ngày làm việc kể từ ngày nhận đủ hồ sơ hợp lệ.</w:t>
            </w:r>
          </w:p>
        </w:tc>
        <w:tc>
          <w:tcPr>
            <w:tcW w:w="3686" w:type="dxa"/>
            <w:tcBorders>
              <w:top w:val="single" w:sz="4" w:space="0" w:color="auto"/>
            </w:tcBorders>
            <w:shd w:val="clear" w:color="auto" w:fill="auto"/>
          </w:tcPr>
          <w:p w14:paraId="186241E8" w14:textId="143EF023" w:rsidR="00C44132" w:rsidRPr="00036BD4" w:rsidRDefault="00C44132" w:rsidP="00036BD4">
            <w:pPr>
              <w:spacing w:before="120"/>
              <w:jc w:val="both"/>
            </w:pPr>
            <w:r w:rsidRPr="00036BD4">
              <w:t xml:space="preserve">- Bộ phận Tiếp nhận và Trả kết quả của Sở Công Thương tại Trung tâm </w:t>
            </w:r>
            <w:r w:rsidR="00F74E60">
              <w:t>P</w:t>
            </w:r>
            <w:r w:rsidRPr="00036BD4">
              <w:t>hục vụ hành chính công tỉnh Thanh Hóa (Số 28, đại lộ Lê Lợi, phường Điện Biên, thành phố Thanh Hóa, tỉnh Thanh Hóa).</w:t>
            </w:r>
          </w:p>
          <w:p w14:paraId="44DC1674" w14:textId="77777777" w:rsidR="00CA01AA" w:rsidRDefault="00C44132" w:rsidP="00CA01AA">
            <w:pPr>
              <w:spacing w:before="120"/>
              <w:jc w:val="both"/>
            </w:pPr>
            <w:r w:rsidRPr="00036BD4">
              <w:t>- Qua dịch vụ công trực tuyến toàn trình</w:t>
            </w:r>
            <w:r w:rsidR="00CA01AA">
              <w:t xml:space="preserve"> tại địa chỉ:</w:t>
            </w:r>
          </w:p>
          <w:p w14:paraId="2062CA78" w14:textId="4A563DCD" w:rsidR="00C44132" w:rsidRPr="00036BD4" w:rsidRDefault="00CA01AA" w:rsidP="00CA01AA">
            <w:pPr>
              <w:spacing w:before="120"/>
              <w:jc w:val="both"/>
            </w:pPr>
            <w:r w:rsidRPr="00C44132">
              <w:t>https://dichvucong.thanhhoa.gov.vn</w:t>
            </w:r>
          </w:p>
        </w:tc>
        <w:tc>
          <w:tcPr>
            <w:tcW w:w="1842" w:type="dxa"/>
            <w:tcBorders>
              <w:top w:val="single" w:sz="4" w:space="0" w:color="auto"/>
            </w:tcBorders>
            <w:shd w:val="clear" w:color="auto" w:fill="auto"/>
          </w:tcPr>
          <w:p w14:paraId="08FE0EAD" w14:textId="77777777" w:rsidR="00C44132" w:rsidRPr="00036BD4" w:rsidRDefault="00C44132" w:rsidP="00036BD4">
            <w:pPr>
              <w:spacing w:before="120"/>
              <w:jc w:val="both"/>
            </w:pPr>
            <w:r w:rsidRPr="00036BD4">
              <w:t>Phí thẩm định: 600.000đ/01 Giấy chứng nhận</w:t>
            </w:r>
          </w:p>
        </w:tc>
        <w:tc>
          <w:tcPr>
            <w:tcW w:w="2410" w:type="dxa"/>
            <w:vMerge/>
            <w:shd w:val="clear" w:color="auto" w:fill="auto"/>
          </w:tcPr>
          <w:p w14:paraId="1585B55A" w14:textId="77777777" w:rsidR="00C44132" w:rsidRPr="00036BD4" w:rsidRDefault="00C44132" w:rsidP="00036BD4">
            <w:pPr>
              <w:tabs>
                <w:tab w:val="left" w:pos="4785"/>
              </w:tabs>
              <w:spacing w:before="120"/>
              <w:jc w:val="both"/>
              <w:rPr>
                <w:lang w:val="nl-NL"/>
              </w:rPr>
            </w:pPr>
          </w:p>
        </w:tc>
        <w:tc>
          <w:tcPr>
            <w:tcW w:w="1276" w:type="dxa"/>
            <w:tcBorders>
              <w:top w:val="single" w:sz="4" w:space="0" w:color="auto"/>
            </w:tcBorders>
          </w:tcPr>
          <w:p w14:paraId="458B0181" w14:textId="77777777" w:rsidR="00C44132" w:rsidRPr="00036BD4" w:rsidRDefault="00C44132" w:rsidP="00036BD4">
            <w:pPr>
              <w:tabs>
                <w:tab w:val="left" w:pos="4785"/>
              </w:tabs>
              <w:spacing w:before="120"/>
              <w:jc w:val="both"/>
            </w:pPr>
            <w:r w:rsidRPr="00036BD4">
              <w:t>- Mẫu đơn</w:t>
            </w:r>
          </w:p>
          <w:p w14:paraId="00C59A78" w14:textId="77777777" w:rsidR="00C44132" w:rsidRPr="00036BD4" w:rsidRDefault="00C44132" w:rsidP="00036BD4">
            <w:pPr>
              <w:tabs>
                <w:tab w:val="left" w:pos="4785"/>
              </w:tabs>
              <w:spacing w:before="120"/>
              <w:jc w:val="both"/>
              <w:rPr>
                <w:szCs w:val="28"/>
              </w:rPr>
            </w:pPr>
          </w:p>
        </w:tc>
      </w:tr>
      <w:tr w:rsidR="00C44132" w:rsidRPr="00C44132" w14:paraId="33610250" w14:textId="77777777" w:rsidTr="00036BD4">
        <w:trPr>
          <w:trHeight w:val="703"/>
        </w:trPr>
        <w:tc>
          <w:tcPr>
            <w:tcW w:w="680" w:type="dxa"/>
            <w:tcBorders>
              <w:top w:val="single" w:sz="4" w:space="0" w:color="auto"/>
            </w:tcBorders>
            <w:shd w:val="clear" w:color="auto" w:fill="auto"/>
          </w:tcPr>
          <w:p w14:paraId="4E435986" w14:textId="77777777" w:rsidR="00C44132" w:rsidRPr="00036BD4" w:rsidRDefault="00C44132" w:rsidP="00036BD4">
            <w:pPr>
              <w:tabs>
                <w:tab w:val="left" w:pos="4785"/>
              </w:tabs>
              <w:spacing w:before="120"/>
              <w:jc w:val="center"/>
              <w:rPr>
                <w:lang w:val="nl-NL"/>
              </w:rPr>
            </w:pPr>
            <w:r w:rsidRPr="00036BD4">
              <w:rPr>
                <w:lang w:val="nl-NL"/>
              </w:rPr>
              <w:lastRenderedPageBreak/>
              <w:t>3</w:t>
            </w:r>
          </w:p>
        </w:tc>
        <w:tc>
          <w:tcPr>
            <w:tcW w:w="2835" w:type="dxa"/>
            <w:tcBorders>
              <w:top w:val="single" w:sz="4" w:space="0" w:color="auto"/>
            </w:tcBorders>
            <w:shd w:val="clear" w:color="auto" w:fill="auto"/>
          </w:tcPr>
          <w:p w14:paraId="08CE508F" w14:textId="56028E9C" w:rsidR="00C44132" w:rsidRPr="00036BD4" w:rsidRDefault="00C44132" w:rsidP="00036BD4">
            <w:pPr>
              <w:spacing w:before="120"/>
              <w:jc w:val="both"/>
            </w:pPr>
            <w:r w:rsidRPr="00036BD4">
              <w:t>Cấp điều chỉnh Giấy chứng nhận đủ điều kiện sản xuất hóa chất sản xuất, kinh doanh có điều kiện trong lĩnh vực công nghiệp</w:t>
            </w:r>
            <w:r w:rsidR="00CA01AA">
              <w:t>.</w:t>
            </w:r>
          </w:p>
          <w:p w14:paraId="6DF5407C" w14:textId="77777777" w:rsidR="00C44132" w:rsidRPr="00036BD4" w:rsidRDefault="00C44132" w:rsidP="00036BD4">
            <w:pPr>
              <w:spacing w:before="120"/>
              <w:jc w:val="both"/>
            </w:pPr>
            <w:r w:rsidRPr="00036BD4">
              <w:t>(2.001172.000.00.00.H56)</w:t>
            </w:r>
          </w:p>
        </w:tc>
        <w:tc>
          <w:tcPr>
            <w:tcW w:w="2411" w:type="dxa"/>
            <w:tcBorders>
              <w:top w:val="single" w:sz="4" w:space="0" w:color="auto"/>
            </w:tcBorders>
            <w:shd w:val="clear" w:color="auto" w:fill="auto"/>
          </w:tcPr>
          <w:p w14:paraId="74B7BA46" w14:textId="58BE960C" w:rsidR="00C44132" w:rsidRPr="004F0430" w:rsidRDefault="00C44132" w:rsidP="00036BD4">
            <w:pPr>
              <w:tabs>
                <w:tab w:val="left" w:pos="284"/>
                <w:tab w:val="left" w:pos="588"/>
              </w:tabs>
              <w:spacing w:before="120"/>
              <w:jc w:val="both"/>
              <w:rPr>
                <w:shd w:val="clear" w:color="auto" w:fill="FFFFFF"/>
              </w:rPr>
            </w:pPr>
            <w:r w:rsidRPr="00036BD4">
              <w:rPr>
                <w:lang w:val="da-DK"/>
              </w:rPr>
              <w:t>-</w:t>
            </w:r>
            <w:r w:rsidR="00817710">
              <w:rPr>
                <w:lang w:val="da-DK"/>
              </w:rPr>
              <w:t xml:space="preserve"> </w:t>
            </w:r>
            <w:r w:rsidRPr="00036BD4">
              <w:rPr>
                <w:lang w:val="da-DK"/>
              </w:rPr>
              <w:t xml:space="preserve">12 ngày làm việc kể từ ngày nhận đủ hồ sơ hợp lệ đối với </w:t>
            </w:r>
            <w:r w:rsidRPr="00036BD4">
              <w:rPr>
                <w:shd w:val="clear" w:color="auto" w:fill="FFFFFF"/>
              </w:rPr>
              <w:t>trường hợp cơ sở sản xuất, kinh doanh hóa chất của tổ chức, cá nhân được đặt tại</w:t>
            </w:r>
            <w:r w:rsidR="004F0430">
              <w:rPr>
                <w:shd w:val="clear" w:color="auto" w:fill="FFFFFF"/>
              </w:rPr>
              <w:t xml:space="preserve"> </w:t>
            </w:r>
            <w:r w:rsidRPr="00036BD4">
              <w:rPr>
                <w:shd w:val="clear" w:color="auto" w:fill="FFFFFF"/>
              </w:rPr>
              <w:t>địa</w:t>
            </w:r>
            <w:r w:rsidR="004F0430">
              <w:rPr>
                <w:shd w:val="clear" w:color="auto" w:fill="FFFFFF"/>
              </w:rPr>
              <w:t xml:space="preserve"> </w:t>
            </w:r>
            <w:r w:rsidRPr="00036BD4">
              <w:rPr>
                <w:shd w:val="clear" w:color="auto" w:fill="FFFFFF"/>
              </w:rPr>
              <w:t>phương đặt trụ sở chính</w:t>
            </w:r>
            <w:r w:rsidRPr="00036BD4">
              <w:rPr>
                <w:lang w:val="da-DK"/>
              </w:rPr>
              <w:t>.</w:t>
            </w:r>
          </w:p>
          <w:p w14:paraId="4771F88E" w14:textId="77777777" w:rsidR="00C44132" w:rsidRPr="00036BD4" w:rsidRDefault="00C44132" w:rsidP="00036BD4">
            <w:pPr>
              <w:tabs>
                <w:tab w:val="left" w:pos="4785"/>
              </w:tabs>
              <w:spacing w:before="120"/>
              <w:jc w:val="both"/>
              <w:rPr>
                <w:lang w:val="nl-NL"/>
              </w:rPr>
            </w:pPr>
            <w:r w:rsidRPr="00036BD4">
              <w:rPr>
                <w:lang w:val="da-DK"/>
              </w:rPr>
              <w:t xml:space="preserve">- 15 ngày làm việc kể từ ngày nhận đủ hồ sơ hợp lệ đối với </w:t>
            </w:r>
            <w:r w:rsidRPr="00036BD4">
              <w:rPr>
                <w:shd w:val="clear" w:color="auto" w:fill="FFFFFF"/>
              </w:rPr>
              <w:t>trường hợp tổ chức, cá nhân có cơ sở sản xuất, kinh doanh hóa chất tại địa phương khác với địa phương đặt trụ sở chính.</w:t>
            </w:r>
          </w:p>
        </w:tc>
        <w:tc>
          <w:tcPr>
            <w:tcW w:w="3686" w:type="dxa"/>
            <w:tcBorders>
              <w:top w:val="single" w:sz="4" w:space="0" w:color="auto"/>
            </w:tcBorders>
            <w:shd w:val="clear" w:color="auto" w:fill="auto"/>
          </w:tcPr>
          <w:p w14:paraId="0C871B47" w14:textId="0941AAE8" w:rsidR="00C44132" w:rsidRPr="00036BD4" w:rsidRDefault="00C44132" w:rsidP="00036BD4">
            <w:pPr>
              <w:spacing w:before="120"/>
              <w:jc w:val="both"/>
            </w:pPr>
            <w:r w:rsidRPr="00036BD4">
              <w:t xml:space="preserve">- Bộ phận Tiếp nhận và Trả kết quả của Sở Công Thương tại Trung tâm </w:t>
            </w:r>
            <w:r w:rsidR="00F74E60">
              <w:t>P</w:t>
            </w:r>
            <w:r w:rsidRPr="00036BD4">
              <w:t>hục vụ hành chính công tỉnh Thanh Hóa (Số 28, đại lộ Lê Lợi, phường Điện Biên, thành phố Thanh Hóa, tỉnh Thanh Hóa).</w:t>
            </w:r>
          </w:p>
          <w:p w14:paraId="5D3D6FD8" w14:textId="77777777" w:rsidR="00CA01AA" w:rsidRDefault="00C44132" w:rsidP="00CA01AA">
            <w:pPr>
              <w:spacing w:before="120"/>
              <w:jc w:val="both"/>
            </w:pPr>
            <w:r w:rsidRPr="00036BD4">
              <w:t>- Qua dịch vụ công trực tuyến một phần</w:t>
            </w:r>
            <w:r w:rsidR="00CA01AA">
              <w:t xml:space="preserve"> tại địa chỉ:</w:t>
            </w:r>
          </w:p>
          <w:p w14:paraId="4B16E69D" w14:textId="18F88983" w:rsidR="00C44132" w:rsidRPr="00036BD4" w:rsidRDefault="00CA01AA" w:rsidP="00CA01AA">
            <w:pPr>
              <w:spacing w:before="120"/>
              <w:jc w:val="both"/>
            </w:pPr>
            <w:r w:rsidRPr="00C44132">
              <w:t>https://dichvucong.thanhhoa.gov.vn</w:t>
            </w:r>
          </w:p>
        </w:tc>
        <w:tc>
          <w:tcPr>
            <w:tcW w:w="1842" w:type="dxa"/>
            <w:tcBorders>
              <w:top w:val="single" w:sz="4" w:space="0" w:color="auto"/>
            </w:tcBorders>
            <w:shd w:val="clear" w:color="auto" w:fill="auto"/>
          </w:tcPr>
          <w:p w14:paraId="489A055A" w14:textId="77777777" w:rsidR="00C44132" w:rsidRPr="00036BD4" w:rsidRDefault="00C44132" w:rsidP="00036BD4">
            <w:pPr>
              <w:spacing w:before="120"/>
              <w:jc w:val="both"/>
            </w:pPr>
            <w:r w:rsidRPr="00036BD4">
              <w:t>Phí thẩm định: 600.000đ/01 Giấy chứng nhận</w:t>
            </w:r>
          </w:p>
        </w:tc>
        <w:tc>
          <w:tcPr>
            <w:tcW w:w="2410" w:type="dxa"/>
            <w:vMerge/>
            <w:shd w:val="clear" w:color="auto" w:fill="auto"/>
          </w:tcPr>
          <w:p w14:paraId="57CC323F" w14:textId="77777777" w:rsidR="00C44132" w:rsidRPr="00036BD4" w:rsidRDefault="00C44132" w:rsidP="00036BD4">
            <w:pPr>
              <w:tabs>
                <w:tab w:val="left" w:pos="4785"/>
              </w:tabs>
              <w:spacing w:before="120"/>
              <w:jc w:val="both"/>
              <w:rPr>
                <w:lang w:val="nl-NL"/>
              </w:rPr>
            </w:pPr>
          </w:p>
        </w:tc>
        <w:tc>
          <w:tcPr>
            <w:tcW w:w="1276" w:type="dxa"/>
            <w:tcBorders>
              <w:top w:val="single" w:sz="4" w:space="0" w:color="auto"/>
            </w:tcBorders>
          </w:tcPr>
          <w:p w14:paraId="4FB091F2" w14:textId="77777777" w:rsidR="00C44132" w:rsidRPr="00036BD4" w:rsidRDefault="00C44132" w:rsidP="00036BD4">
            <w:pPr>
              <w:tabs>
                <w:tab w:val="left" w:pos="4785"/>
              </w:tabs>
              <w:spacing w:before="120"/>
              <w:jc w:val="both"/>
            </w:pPr>
            <w:r w:rsidRPr="00036BD4">
              <w:t>- Thời hạn giải quyết, trình tự thực hiện</w:t>
            </w:r>
          </w:p>
          <w:p w14:paraId="43DBE2CE" w14:textId="77777777" w:rsidR="00C44132" w:rsidRPr="00036BD4" w:rsidRDefault="00C44132" w:rsidP="00036BD4">
            <w:pPr>
              <w:tabs>
                <w:tab w:val="left" w:pos="4785"/>
              </w:tabs>
              <w:spacing w:before="120"/>
              <w:jc w:val="both"/>
              <w:rPr>
                <w:szCs w:val="28"/>
              </w:rPr>
            </w:pPr>
          </w:p>
        </w:tc>
      </w:tr>
      <w:tr w:rsidR="00C44132" w:rsidRPr="00C44132" w14:paraId="58E754E9" w14:textId="77777777" w:rsidTr="00036BD4">
        <w:trPr>
          <w:trHeight w:val="703"/>
        </w:trPr>
        <w:tc>
          <w:tcPr>
            <w:tcW w:w="680" w:type="dxa"/>
            <w:tcBorders>
              <w:top w:val="single" w:sz="4" w:space="0" w:color="auto"/>
            </w:tcBorders>
            <w:shd w:val="clear" w:color="auto" w:fill="auto"/>
          </w:tcPr>
          <w:p w14:paraId="2BA28A76" w14:textId="77777777" w:rsidR="00C44132" w:rsidRPr="00036BD4" w:rsidRDefault="00C44132" w:rsidP="00036BD4">
            <w:pPr>
              <w:tabs>
                <w:tab w:val="left" w:pos="4785"/>
              </w:tabs>
              <w:spacing w:before="120"/>
              <w:jc w:val="center"/>
              <w:rPr>
                <w:lang w:val="nl-NL"/>
              </w:rPr>
            </w:pPr>
            <w:r w:rsidRPr="00036BD4">
              <w:rPr>
                <w:lang w:val="nl-NL"/>
              </w:rPr>
              <w:lastRenderedPageBreak/>
              <w:t>4</w:t>
            </w:r>
          </w:p>
        </w:tc>
        <w:tc>
          <w:tcPr>
            <w:tcW w:w="2835" w:type="dxa"/>
            <w:tcBorders>
              <w:top w:val="single" w:sz="4" w:space="0" w:color="auto"/>
            </w:tcBorders>
            <w:shd w:val="clear" w:color="auto" w:fill="auto"/>
          </w:tcPr>
          <w:p w14:paraId="15A68AB7" w14:textId="3B25DD19" w:rsidR="00C44132" w:rsidRPr="00036BD4" w:rsidRDefault="00C44132" w:rsidP="00036BD4">
            <w:pPr>
              <w:spacing w:before="120"/>
              <w:jc w:val="both"/>
            </w:pPr>
            <w:r w:rsidRPr="00036BD4">
              <w:t>Cấp Giấy chứng nhận đủ điều kiện kinh doanh hóa chất sản xuất, kinh doanh có điều kiện trong lĩnh vực công nghiệp</w:t>
            </w:r>
            <w:r w:rsidR="00CA01AA">
              <w:t>.</w:t>
            </w:r>
          </w:p>
          <w:p w14:paraId="31244AA6" w14:textId="77777777" w:rsidR="00C44132" w:rsidRPr="00036BD4" w:rsidRDefault="00C44132" w:rsidP="00036BD4">
            <w:pPr>
              <w:spacing w:before="120"/>
              <w:jc w:val="both"/>
            </w:pPr>
            <w:r w:rsidRPr="00036BD4">
              <w:t>(1.002758.000.00.00.H56)</w:t>
            </w:r>
          </w:p>
        </w:tc>
        <w:tc>
          <w:tcPr>
            <w:tcW w:w="2411" w:type="dxa"/>
            <w:tcBorders>
              <w:top w:val="single" w:sz="4" w:space="0" w:color="auto"/>
            </w:tcBorders>
            <w:shd w:val="clear" w:color="auto" w:fill="auto"/>
          </w:tcPr>
          <w:p w14:paraId="585096AC" w14:textId="0797760B" w:rsidR="00C44132" w:rsidRPr="00036BD4" w:rsidRDefault="00C44132" w:rsidP="00036BD4">
            <w:pPr>
              <w:tabs>
                <w:tab w:val="left" w:pos="284"/>
                <w:tab w:val="left" w:pos="588"/>
              </w:tabs>
              <w:spacing w:before="120"/>
              <w:jc w:val="both"/>
              <w:rPr>
                <w:lang w:val="da-DK"/>
              </w:rPr>
            </w:pPr>
            <w:r w:rsidRPr="00036BD4">
              <w:rPr>
                <w:lang w:val="da-DK"/>
              </w:rPr>
              <w:t>-</w:t>
            </w:r>
            <w:r w:rsidR="004F0430">
              <w:rPr>
                <w:lang w:val="da-DK"/>
              </w:rPr>
              <w:t xml:space="preserve"> </w:t>
            </w:r>
            <w:r w:rsidRPr="00036BD4">
              <w:rPr>
                <w:lang w:val="da-DK"/>
              </w:rPr>
              <w:t xml:space="preserve">12 ngày làm việc kể từ ngày nhận đủ hồ sơ hợp lệ đối với </w:t>
            </w:r>
            <w:r w:rsidRPr="00036BD4">
              <w:rPr>
                <w:shd w:val="clear" w:color="auto" w:fill="FFFFFF"/>
              </w:rPr>
              <w:t>trường hợp cơ sở sản xuất, kinh doanh hóa chất của tổ chức, cá nhân được đặt tại</w:t>
            </w:r>
            <w:r w:rsidR="004F0430">
              <w:rPr>
                <w:shd w:val="clear" w:color="auto" w:fill="FFFFFF"/>
              </w:rPr>
              <w:t xml:space="preserve"> </w:t>
            </w:r>
            <w:r w:rsidRPr="00036BD4">
              <w:rPr>
                <w:shd w:val="clear" w:color="auto" w:fill="FFFFFF"/>
              </w:rPr>
              <w:t>địa phương đặt trụ sở chính</w:t>
            </w:r>
            <w:r w:rsidRPr="00036BD4">
              <w:rPr>
                <w:lang w:val="da-DK"/>
              </w:rPr>
              <w:t>.</w:t>
            </w:r>
          </w:p>
          <w:p w14:paraId="26B1328E" w14:textId="77777777" w:rsidR="00C44132" w:rsidRPr="00036BD4" w:rsidRDefault="00C44132" w:rsidP="00036BD4">
            <w:pPr>
              <w:tabs>
                <w:tab w:val="left" w:pos="4785"/>
              </w:tabs>
              <w:spacing w:before="120"/>
              <w:jc w:val="both"/>
              <w:rPr>
                <w:lang w:val="nl-NL"/>
              </w:rPr>
            </w:pPr>
            <w:r w:rsidRPr="00036BD4">
              <w:rPr>
                <w:lang w:val="da-DK"/>
              </w:rPr>
              <w:t xml:space="preserve">- 15 ngày làm việc kể từ ngày nhận đủ hồ sơ hợp lệ đối với </w:t>
            </w:r>
            <w:r w:rsidRPr="00036BD4">
              <w:rPr>
                <w:shd w:val="clear" w:color="auto" w:fill="FFFFFF"/>
              </w:rPr>
              <w:t xml:space="preserve">trường hợp tổ chức, cá nhân có cơ sở sản xuất, </w:t>
            </w:r>
            <w:r w:rsidRPr="00036BD4">
              <w:rPr>
                <w:shd w:val="clear" w:color="auto" w:fill="FFFFFF"/>
              </w:rPr>
              <w:lastRenderedPageBreak/>
              <w:t>kinh doanh hóa chất tại địa phương khác với địa phương đặt trụ sở chính</w:t>
            </w:r>
            <w:r w:rsidRPr="00036BD4">
              <w:rPr>
                <w:lang w:val="da-DK"/>
              </w:rPr>
              <w:t>.</w:t>
            </w:r>
          </w:p>
        </w:tc>
        <w:tc>
          <w:tcPr>
            <w:tcW w:w="3686" w:type="dxa"/>
            <w:tcBorders>
              <w:top w:val="single" w:sz="4" w:space="0" w:color="auto"/>
            </w:tcBorders>
            <w:shd w:val="clear" w:color="auto" w:fill="auto"/>
          </w:tcPr>
          <w:p w14:paraId="532140A4" w14:textId="19B5B516" w:rsidR="000C1D69" w:rsidRPr="00036BD4" w:rsidRDefault="000C1D69" w:rsidP="000C1D69">
            <w:pPr>
              <w:spacing w:before="120"/>
              <w:jc w:val="both"/>
            </w:pPr>
            <w:r w:rsidRPr="00036BD4">
              <w:lastRenderedPageBreak/>
              <w:t xml:space="preserve">- Bộ phận Tiếp nhận và Trả kết quả của Sở Công Thương tại Trung tâm </w:t>
            </w:r>
            <w:r w:rsidR="00F74E60">
              <w:t>P</w:t>
            </w:r>
            <w:r w:rsidRPr="00036BD4">
              <w:t>hục vụ hành chính công tỉnh Thanh Hóa (Số 28, đại lộ Lê Lợi, phường Điện Biên, thành phố Thanh Hóa, tỉnh Thanh Hóa).</w:t>
            </w:r>
          </w:p>
          <w:p w14:paraId="142A5387" w14:textId="5D96A256" w:rsidR="00CA01AA" w:rsidRDefault="00C44132" w:rsidP="00CA01AA">
            <w:pPr>
              <w:spacing w:before="120"/>
              <w:jc w:val="both"/>
            </w:pPr>
            <w:r w:rsidRPr="00036BD4">
              <w:t>- Qua dịch vụ công trực tuyến một phần</w:t>
            </w:r>
            <w:r w:rsidR="00CA01AA">
              <w:t xml:space="preserve"> tại địa chỉ:</w:t>
            </w:r>
          </w:p>
          <w:p w14:paraId="07795186" w14:textId="36D32747" w:rsidR="00C44132" w:rsidRPr="00036BD4" w:rsidRDefault="00CA01AA" w:rsidP="00CA01AA">
            <w:pPr>
              <w:tabs>
                <w:tab w:val="left" w:pos="4785"/>
              </w:tabs>
              <w:spacing w:before="120"/>
              <w:jc w:val="both"/>
              <w:rPr>
                <w:lang w:val="nl-NL"/>
              </w:rPr>
            </w:pPr>
            <w:r w:rsidRPr="00C44132">
              <w:t>https://dichvucong.thanhhoa.gov.vn</w:t>
            </w:r>
          </w:p>
        </w:tc>
        <w:tc>
          <w:tcPr>
            <w:tcW w:w="1842" w:type="dxa"/>
            <w:tcBorders>
              <w:top w:val="single" w:sz="4" w:space="0" w:color="auto"/>
            </w:tcBorders>
            <w:shd w:val="clear" w:color="auto" w:fill="auto"/>
          </w:tcPr>
          <w:p w14:paraId="5439420B" w14:textId="77777777" w:rsidR="00C44132" w:rsidRPr="00036BD4" w:rsidRDefault="00C44132" w:rsidP="00036BD4">
            <w:pPr>
              <w:spacing w:before="120"/>
              <w:jc w:val="both"/>
            </w:pPr>
            <w:r w:rsidRPr="00036BD4">
              <w:t>Phí thẩm định: 1.200.000đ/01 Giấy chứng nhận</w:t>
            </w:r>
          </w:p>
        </w:tc>
        <w:tc>
          <w:tcPr>
            <w:tcW w:w="2410" w:type="dxa"/>
            <w:vMerge/>
            <w:shd w:val="clear" w:color="auto" w:fill="auto"/>
          </w:tcPr>
          <w:p w14:paraId="33A77AF6" w14:textId="77777777" w:rsidR="00C44132" w:rsidRPr="00036BD4" w:rsidRDefault="00C44132" w:rsidP="00036BD4">
            <w:pPr>
              <w:spacing w:before="120"/>
              <w:jc w:val="both"/>
            </w:pPr>
          </w:p>
        </w:tc>
        <w:tc>
          <w:tcPr>
            <w:tcW w:w="1276" w:type="dxa"/>
            <w:tcBorders>
              <w:top w:val="single" w:sz="4" w:space="0" w:color="auto"/>
            </w:tcBorders>
          </w:tcPr>
          <w:p w14:paraId="5C3157CE" w14:textId="77777777" w:rsidR="00C44132" w:rsidRPr="00036BD4" w:rsidRDefault="00C44132" w:rsidP="00036BD4">
            <w:pPr>
              <w:tabs>
                <w:tab w:val="left" w:pos="4785"/>
              </w:tabs>
              <w:spacing w:before="120"/>
              <w:jc w:val="both"/>
            </w:pPr>
            <w:r w:rsidRPr="00036BD4">
              <w:t>- Thời hạn giải quyết, trình tự thực hiện</w:t>
            </w:r>
          </w:p>
          <w:p w14:paraId="6C026AFA" w14:textId="77777777" w:rsidR="00C44132" w:rsidRPr="00036BD4" w:rsidRDefault="00C44132" w:rsidP="00036BD4">
            <w:pPr>
              <w:tabs>
                <w:tab w:val="left" w:pos="4785"/>
              </w:tabs>
              <w:spacing w:before="120"/>
              <w:jc w:val="both"/>
            </w:pPr>
            <w:r w:rsidRPr="00036BD4">
              <w:t>- Thành phần hồ sơ</w:t>
            </w:r>
          </w:p>
          <w:p w14:paraId="33CEDD4D" w14:textId="77777777" w:rsidR="00C44132" w:rsidRPr="00036BD4" w:rsidRDefault="00C44132" w:rsidP="00036BD4">
            <w:pPr>
              <w:tabs>
                <w:tab w:val="left" w:pos="4785"/>
              </w:tabs>
              <w:spacing w:before="120"/>
              <w:jc w:val="both"/>
            </w:pPr>
            <w:r w:rsidRPr="00036BD4">
              <w:t>- Mẫu đơn</w:t>
            </w:r>
          </w:p>
        </w:tc>
      </w:tr>
      <w:tr w:rsidR="00C44132" w:rsidRPr="00C44132" w14:paraId="3BDC94EF" w14:textId="77777777" w:rsidTr="00036BD4">
        <w:trPr>
          <w:trHeight w:val="703"/>
        </w:trPr>
        <w:tc>
          <w:tcPr>
            <w:tcW w:w="680" w:type="dxa"/>
            <w:tcBorders>
              <w:top w:val="single" w:sz="4" w:space="0" w:color="auto"/>
            </w:tcBorders>
            <w:shd w:val="clear" w:color="auto" w:fill="auto"/>
          </w:tcPr>
          <w:p w14:paraId="3DB14796" w14:textId="77777777" w:rsidR="00C44132" w:rsidRPr="00036BD4" w:rsidRDefault="00C44132" w:rsidP="00036BD4">
            <w:pPr>
              <w:tabs>
                <w:tab w:val="left" w:pos="4785"/>
              </w:tabs>
              <w:spacing w:before="120"/>
              <w:jc w:val="center"/>
              <w:rPr>
                <w:lang w:val="nl-NL"/>
              </w:rPr>
            </w:pPr>
            <w:r w:rsidRPr="00036BD4">
              <w:rPr>
                <w:lang w:val="nl-NL"/>
              </w:rPr>
              <w:lastRenderedPageBreak/>
              <w:t>5</w:t>
            </w:r>
          </w:p>
        </w:tc>
        <w:tc>
          <w:tcPr>
            <w:tcW w:w="2835" w:type="dxa"/>
            <w:tcBorders>
              <w:top w:val="single" w:sz="4" w:space="0" w:color="auto"/>
            </w:tcBorders>
            <w:shd w:val="clear" w:color="auto" w:fill="auto"/>
          </w:tcPr>
          <w:p w14:paraId="55141045" w14:textId="369FED89" w:rsidR="00C44132" w:rsidRPr="00036BD4" w:rsidRDefault="00C44132" w:rsidP="00036BD4">
            <w:pPr>
              <w:spacing w:before="120"/>
              <w:jc w:val="both"/>
            </w:pPr>
            <w:r w:rsidRPr="00036BD4">
              <w:t>Cấp lại Giấy chứng nhận đủ điều kiện kinh doanh hóa chất sản xuất, kinh doanh có điều kiện trong lĩnh vực công nghiệp</w:t>
            </w:r>
            <w:r w:rsidR="00CA01AA">
              <w:t>.</w:t>
            </w:r>
          </w:p>
          <w:p w14:paraId="7DC10B8B" w14:textId="5506CE5A" w:rsidR="00C44132" w:rsidRPr="00036BD4" w:rsidRDefault="00817710" w:rsidP="00036BD4">
            <w:pPr>
              <w:spacing w:before="120"/>
              <w:jc w:val="both"/>
            </w:pPr>
            <w:r>
              <w:t>(2.001161.</w:t>
            </w:r>
            <w:r w:rsidR="00C44132" w:rsidRPr="00036BD4">
              <w:t>000.00.00.H56)</w:t>
            </w:r>
          </w:p>
        </w:tc>
        <w:tc>
          <w:tcPr>
            <w:tcW w:w="2411" w:type="dxa"/>
            <w:tcBorders>
              <w:top w:val="single" w:sz="4" w:space="0" w:color="auto"/>
            </w:tcBorders>
            <w:shd w:val="clear" w:color="auto" w:fill="auto"/>
          </w:tcPr>
          <w:p w14:paraId="71E4C396" w14:textId="77777777" w:rsidR="00C44132" w:rsidRPr="00036BD4" w:rsidRDefault="00C44132" w:rsidP="00036BD4">
            <w:pPr>
              <w:tabs>
                <w:tab w:val="left" w:pos="4785"/>
              </w:tabs>
              <w:spacing w:before="120"/>
              <w:jc w:val="both"/>
              <w:rPr>
                <w:lang w:val="nl-NL"/>
              </w:rPr>
            </w:pPr>
            <w:r w:rsidRPr="00036BD4">
              <w:rPr>
                <w:lang w:val="da-DK"/>
              </w:rPr>
              <w:t>05 ngày làm việc kể từ ngày nhận đủ hồ sơ hợp lệ.</w:t>
            </w:r>
          </w:p>
        </w:tc>
        <w:tc>
          <w:tcPr>
            <w:tcW w:w="3686" w:type="dxa"/>
            <w:tcBorders>
              <w:top w:val="single" w:sz="4" w:space="0" w:color="auto"/>
            </w:tcBorders>
            <w:shd w:val="clear" w:color="auto" w:fill="auto"/>
          </w:tcPr>
          <w:p w14:paraId="3DB9AE8B" w14:textId="3370CC61" w:rsidR="000C1D69" w:rsidRPr="00036BD4" w:rsidRDefault="000C1D69" w:rsidP="000C1D69">
            <w:pPr>
              <w:spacing w:before="120"/>
              <w:jc w:val="both"/>
            </w:pPr>
            <w:r w:rsidRPr="00036BD4">
              <w:t>- Bộ phận Tiếp nhận và Trả kết quả của Sở Công Thương tạ</w:t>
            </w:r>
            <w:r w:rsidR="00F74E60">
              <w:t>i Trung tâm P</w:t>
            </w:r>
            <w:r w:rsidRPr="00036BD4">
              <w:t>hục vụ hành chính công tỉnh Thanh Hóa (Số 28, đại lộ Lê Lợi, phường Điện Biên, thành phố Thanh Hóa, tỉnh Thanh Hóa).</w:t>
            </w:r>
          </w:p>
          <w:p w14:paraId="128180BC" w14:textId="77777777" w:rsidR="00CA01AA" w:rsidRDefault="00CA01AA" w:rsidP="00CA01AA">
            <w:pPr>
              <w:spacing w:before="120"/>
              <w:jc w:val="both"/>
            </w:pPr>
            <w:r w:rsidRPr="00036BD4">
              <w:t>- Qua dịch vụ công trực tuyến toàn trình</w:t>
            </w:r>
            <w:r>
              <w:t xml:space="preserve"> tại địa chỉ:</w:t>
            </w:r>
          </w:p>
          <w:p w14:paraId="0733FD01" w14:textId="0D34634C" w:rsidR="00C44132" w:rsidRPr="00036BD4" w:rsidRDefault="00CA01AA" w:rsidP="00CA01AA">
            <w:pPr>
              <w:tabs>
                <w:tab w:val="left" w:pos="4785"/>
              </w:tabs>
              <w:spacing w:before="120"/>
              <w:jc w:val="both"/>
              <w:rPr>
                <w:lang w:val="nl-NL"/>
              </w:rPr>
            </w:pPr>
            <w:r w:rsidRPr="00C44132">
              <w:t>https://dichvucong.thanhhoa.gov.vn</w:t>
            </w:r>
          </w:p>
        </w:tc>
        <w:tc>
          <w:tcPr>
            <w:tcW w:w="1842" w:type="dxa"/>
            <w:tcBorders>
              <w:top w:val="single" w:sz="4" w:space="0" w:color="auto"/>
            </w:tcBorders>
            <w:shd w:val="clear" w:color="auto" w:fill="auto"/>
          </w:tcPr>
          <w:p w14:paraId="707DBA72" w14:textId="77777777" w:rsidR="00C44132" w:rsidRPr="00036BD4" w:rsidRDefault="00C44132" w:rsidP="00036BD4">
            <w:pPr>
              <w:spacing w:before="120"/>
              <w:jc w:val="both"/>
            </w:pPr>
            <w:r w:rsidRPr="00036BD4">
              <w:t>Phí thẩm định: 600.000đ/01 Giấy chứng nhận</w:t>
            </w:r>
          </w:p>
        </w:tc>
        <w:tc>
          <w:tcPr>
            <w:tcW w:w="2410" w:type="dxa"/>
            <w:vMerge/>
            <w:shd w:val="clear" w:color="auto" w:fill="auto"/>
          </w:tcPr>
          <w:p w14:paraId="22669244" w14:textId="77777777" w:rsidR="00C44132" w:rsidRPr="00036BD4" w:rsidRDefault="00C44132" w:rsidP="00036BD4">
            <w:pPr>
              <w:tabs>
                <w:tab w:val="left" w:pos="4785"/>
              </w:tabs>
              <w:spacing w:before="120"/>
              <w:jc w:val="both"/>
              <w:rPr>
                <w:lang w:val="nl-NL"/>
              </w:rPr>
            </w:pPr>
          </w:p>
        </w:tc>
        <w:tc>
          <w:tcPr>
            <w:tcW w:w="1276" w:type="dxa"/>
            <w:tcBorders>
              <w:top w:val="single" w:sz="4" w:space="0" w:color="auto"/>
            </w:tcBorders>
          </w:tcPr>
          <w:p w14:paraId="5405EF14" w14:textId="77777777" w:rsidR="00C44132" w:rsidRPr="00036BD4" w:rsidRDefault="00C44132" w:rsidP="00036BD4">
            <w:pPr>
              <w:tabs>
                <w:tab w:val="left" w:pos="4785"/>
              </w:tabs>
              <w:spacing w:before="120"/>
              <w:jc w:val="both"/>
            </w:pPr>
            <w:r w:rsidRPr="00036BD4">
              <w:t>- Mẫu đơn</w:t>
            </w:r>
          </w:p>
          <w:p w14:paraId="02B1AAD6" w14:textId="77777777" w:rsidR="00C44132" w:rsidRPr="00036BD4" w:rsidRDefault="00C44132" w:rsidP="00036BD4">
            <w:pPr>
              <w:tabs>
                <w:tab w:val="left" w:pos="4785"/>
              </w:tabs>
              <w:spacing w:before="120"/>
              <w:jc w:val="both"/>
              <w:rPr>
                <w:szCs w:val="28"/>
              </w:rPr>
            </w:pPr>
          </w:p>
        </w:tc>
      </w:tr>
      <w:tr w:rsidR="00C44132" w:rsidRPr="00C44132" w14:paraId="0192CB10" w14:textId="77777777" w:rsidTr="00036BD4">
        <w:trPr>
          <w:trHeight w:val="703"/>
        </w:trPr>
        <w:tc>
          <w:tcPr>
            <w:tcW w:w="680" w:type="dxa"/>
            <w:tcBorders>
              <w:top w:val="single" w:sz="4" w:space="0" w:color="auto"/>
            </w:tcBorders>
            <w:shd w:val="clear" w:color="auto" w:fill="auto"/>
          </w:tcPr>
          <w:p w14:paraId="184A73C3" w14:textId="77777777" w:rsidR="00C44132" w:rsidRPr="00036BD4" w:rsidRDefault="00C44132" w:rsidP="00036BD4">
            <w:pPr>
              <w:tabs>
                <w:tab w:val="left" w:pos="4785"/>
              </w:tabs>
              <w:spacing w:before="120"/>
              <w:jc w:val="center"/>
              <w:rPr>
                <w:lang w:val="nl-NL"/>
              </w:rPr>
            </w:pPr>
            <w:r w:rsidRPr="00036BD4">
              <w:rPr>
                <w:lang w:val="nl-NL"/>
              </w:rPr>
              <w:t>6</w:t>
            </w:r>
          </w:p>
        </w:tc>
        <w:tc>
          <w:tcPr>
            <w:tcW w:w="2835" w:type="dxa"/>
            <w:tcBorders>
              <w:top w:val="single" w:sz="4" w:space="0" w:color="auto"/>
            </w:tcBorders>
            <w:shd w:val="clear" w:color="auto" w:fill="auto"/>
          </w:tcPr>
          <w:p w14:paraId="7B47B8A2" w14:textId="3068785D" w:rsidR="00C44132" w:rsidRPr="00036BD4" w:rsidRDefault="00C44132" w:rsidP="00036BD4">
            <w:pPr>
              <w:spacing w:before="120"/>
              <w:jc w:val="both"/>
            </w:pPr>
            <w:r w:rsidRPr="00036BD4">
              <w:t>Cấp điều chỉnh Giấy chứng nhận đủ điều kiện kinh doanh hóa chất sản xuất, kinh doanh có điều kiện trong lĩnh vực công nghiệp</w:t>
            </w:r>
            <w:r w:rsidR="00CA01AA">
              <w:t>.</w:t>
            </w:r>
          </w:p>
          <w:p w14:paraId="098312EB" w14:textId="56407CD0" w:rsidR="00C44132" w:rsidRPr="00036BD4" w:rsidRDefault="00817710" w:rsidP="00036BD4">
            <w:pPr>
              <w:spacing w:before="120"/>
              <w:jc w:val="both"/>
            </w:pPr>
            <w:r>
              <w:t>(2.000652.</w:t>
            </w:r>
            <w:r w:rsidR="00C44132" w:rsidRPr="00036BD4">
              <w:t>000.00.00.H56)</w:t>
            </w:r>
          </w:p>
        </w:tc>
        <w:tc>
          <w:tcPr>
            <w:tcW w:w="2411" w:type="dxa"/>
            <w:tcBorders>
              <w:top w:val="single" w:sz="4" w:space="0" w:color="auto"/>
            </w:tcBorders>
            <w:shd w:val="clear" w:color="auto" w:fill="auto"/>
          </w:tcPr>
          <w:p w14:paraId="047982CA" w14:textId="31C14976" w:rsidR="00C44132" w:rsidRPr="00036BD4" w:rsidRDefault="00C44132" w:rsidP="00036BD4">
            <w:pPr>
              <w:tabs>
                <w:tab w:val="left" w:pos="284"/>
                <w:tab w:val="left" w:pos="588"/>
              </w:tabs>
              <w:spacing w:before="120"/>
              <w:jc w:val="both"/>
              <w:rPr>
                <w:lang w:val="da-DK"/>
              </w:rPr>
            </w:pPr>
            <w:r w:rsidRPr="00036BD4">
              <w:rPr>
                <w:lang w:val="da-DK"/>
              </w:rPr>
              <w:t>-</w:t>
            </w:r>
            <w:r w:rsidR="004F0430">
              <w:rPr>
                <w:lang w:val="da-DK"/>
              </w:rPr>
              <w:t xml:space="preserve"> </w:t>
            </w:r>
            <w:r w:rsidRPr="00036BD4">
              <w:rPr>
                <w:lang w:val="da-DK"/>
              </w:rPr>
              <w:t xml:space="preserve">12 ngày làm việc kể từ ngày nhận đủ hồ sơ hợp lệ đối với </w:t>
            </w:r>
            <w:r w:rsidRPr="00036BD4">
              <w:rPr>
                <w:shd w:val="clear" w:color="auto" w:fill="FFFFFF"/>
              </w:rPr>
              <w:t>trường hợp cơ sở sản xuất, kinh doanh hóa chất của tổ chức, cá nhân được đặt tại</w:t>
            </w:r>
            <w:r w:rsidR="004F0430">
              <w:rPr>
                <w:shd w:val="clear" w:color="auto" w:fill="FFFFFF"/>
              </w:rPr>
              <w:t xml:space="preserve"> </w:t>
            </w:r>
            <w:r w:rsidRPr="00036BD4">
              <w:rPr>
                <w:shd w:val="clear" w:color="auto" w:fill="FFFFFF"/>
              </w:rPr>
              <w:t>địa phương đặt trụ sở chính</w:t>
            </w:r>
            <w:r w:rsidRPr="00036BD4">
              <w:rPr>
                <w:lang w:val="da-DK"/>
              </w:rPr>
              <w:t>.</w:t>
            </w:r>
          </w:p>
          <w:p w14:paraId="449B2273" w14:textId="77777777" w:rsidR="00C44132" w:rsidRPr="00036BD4" w:rsidRDefault="00C44132" w:rsidP="00036BD4">
            <w:pPr>
              <w:tabs>
                <w:tab w:val="left" w:pos="4785"/>
              </w:tabs>
              <w:spacing w:before="120"/>
              <w:jc w:val="both"/>
              <w:rPr>
                <w:lang w:val="nl-NL"/>
              </w:rPr>
            </w:pPr>
            <w:r w:rsidRPr="00036BD4">
              <w:rPr>
                <w:lang w:val="da-DK"/>
              </w:rPr>
              <w:t xml:space="preserve">- 15 ngày làm việc kể từ ngày nhận đủ hồ sơ hợp lệ đối với </w:t>
            </w:r>
            <w:r w:rsidRPr="00036BD4">
              <w:rPr>
                <w:shd w:val="clear" w:color="auto" w:fill="FFFFFF"/>
              </w:rPr>
              <w:t>trường hợp tổ chức, cá nhân có cơ sở sản xuất, kinh doanh hóa chất tại địa phương khác với địa phương đặt trụ sở chính.</w:t>
            </w:r>
          </w:p>
        </w:tc>
        <w:tc>
          <w:tcPr>
            <w:tcW w:w="3686" w:type="dxa"/>
            <w:tcBorders>
              <w:top w:val="single" w:sz="4" w:space="0" w:color="auto"/>
            </w:tcBorders>
            <w:shd w:val="clear" w:color="auto" w:fill="auto"/>
          </w:tcPr>
          <w:p w14:paraId="1769D19B" w14:textId="60E42AD4" w:rsidR="000C1D69" w:rsidRPr="00036BD4" w:rsidRDefault="000C1D69" w:rsidP="000C1D69">
            <w:pPr>
              <w:spacing w:before="120"/>
              <w:jc w:val="both"/>
            </w:pPr>
            <w:r w:rsidRPr="00036BD4">
              <w:t xml:space="preserve">- Bộ phận Tiếp nhận và Trả kết quả của Sở Công Thương tại Trung tâm </w:t>
            </w:r>
            <w:r w:rsidR="00F74E60">
              <w:t>P</w:t>
            </w:r>
            <w:r w:rsidRPr="00036BD4">
              <w:t>hục vụ hành chính công tỉnh Thanh Hóa (Số 28, đại lộ Lê Lợi, phường Điện Biên, thành phố Thanh Hóa, tỉnh Thanh Hóa).</w:t>
            </w:r>
          </w:p>
          <w:p w14:paraId="70505E31" w14:textId="368B2FC9" w:rsidR="00CA01AA" w:rsidRDefault="00CA01AA" w:rsidP="00CA01AA">
            <w:pPr>
              <w:spacing w:before="120"/>
              <w:jc w:val="both"/>
            </w:pPr>
            <w:r w:rsidRPr="00036BD4">
              <w:t xml:space="preserve">- Qua dịch vụ công trực tuyến </w:t>
            </w:r>
            <w:r>
              <w:t>một phần tại địa chỉ:</w:t>
            </w:r>
          </w:p>
          <w:p w14:paraId="3023518E" w14:textId="563A83FF" w:rsidR="00C44132" w:rsidRPr="00036BD4" w:rsidRDefault="00CA01AA" w:rsidP="00CA01AA">
            <w:pPr>
              <w:tabs>
                <w:tab w:val="left" w:pos="4785"/>
              </w:tabs>
              <w:spacing w:before="120"/>
              <w:jc w:val="both"/>
              <w:rPr>
                <w:lang w:val="nl-NL"/>
              </w:rPr>
            </w:pPr>
            <w:r w:rsidRPr="00C44132">
              <w:t>https://dichvu</w:t>
            </w:r>
            <w:bookmarkStart w:id="0" w:name="_GoBack"/>
            <w:bookmarkEnd w:id="0"/>
            <w:r w:rsidRPr="00C44132">
              <w:t>cong.thanhhoa.gov.vn</w:t>
            </w:r>
          </w:p>
        </w:tc>
        <w:tc>
          <w:tcPr>
            <w:tcW w:w="1842" w:type="dxa"/>
            <w:tcBorders>
              <w:top w:val="single" w:sz="4" w:space="0" w:color="auto"/>
            </w:tcBorders>
            <w:shd w:val="clear" w:color="auto" w:fill="auto"/>
          </w:tcPr>
          <w:p w14:paraId="55FC7D7D" w14:textId="77777777" w:rsidR="00C44132" w:rsidRPr="00036BD4" w:rsidRDefault="00C44132" w:rsidP="00036BD4">
            <w:pPr>
              <w:spacing w:before="120"/>
              <w:jc w:val="both"/>
            </w:pPr>
            <w:r w:rsidRPr="00036BD4">
              <w:t>Phí thẩm định: 600.000đ/01 Giấy chứng nhận</w:t>
            </w:r>
          </w:p>
        </w:tc>
        <w:tc>
          <w:tcPr>
            <w:tcW w:w="2410" w:type="dxa"/>
            <w:vMerge/>
            <w:shd w:val="clear" w:color="auto" w:fill="auto"/>
          </w:tcPr>
          <w:p w14:paraId="52671A7F" w14:textId="77777777" w:rsidR="00C44132" w:rsidRPr="00036BD4" w:rsidRDefault="00C44132" w:rsidP="00036BD4">
            <w:pPr>
              <w:tabs>
                <w:tab w:val="left" w:pos="4785"/>
              </w:tabs>
              <w:spacing w:before="120"/>
              <w:jc w:val="both"/>
              <w:rPr>
                <w:lang w:val="nl-NL"/>
              </w:rPr>
            </w:pPr>
          </w:p>
        </w:tc>
        <w:tc>
          <w:tcPr>
            <w:tcW w:w="1276" w:type="dxa"/>
            <w:tcBorders>
              <w:top w:val="single" w:sz="4" w:space="0" w:color="auto"/>
            </w:tcBorders>
          </w:tcPr>
          <w:p w14:paraId="58705E2A" w14:textId="77777777" w:rsidR="00C44132" w:rsidRPr="00036BD4" w:rsidRDefault="00C44132" w:rsidP="00036BD4">
            <w:pPr>
              <w:tabs>
                <w:tab w:val="left" w:pos="4785"/>
              </w:tabs>
              <w:spacing w:before="120"/>
              <w:jc w:val="both"/>
            </w:pPr>
            <w:r w:rsidRPr="00036BD4">
              <w:t>- Thời hạn giải quyết, trình tự thực hiện</w:t>
            </w:r>
          </w:p>
          <w:p w14:paraId="69D95DE7" w14:textId="77777777" w:rsidR="00C44132" w:rsidRPr="00036BD4" w:rsidRDefault="00C44132" w:rsidP="00036BD4">
            <w:pPr>
              <w:tabs>
                <w:tab w:val="left" w:pos="4785"/>
              </w:tabs>
              <w:spacing w:before="120"/>
              <w:jc w:val="both"/>
              <w:rPr>
                <w:szCs w:val="28"/>
              </w:rPr>
            </w:pPr>
          </w:p>
        </w:tc>
      </w:tr>
    </w:tbl>
    <w:p w14:paraId="3C087E83" w14:textId="77777777" w:rsidR="00284739" w:rsidRPr="00C44132" w:rsidRDefault="00284739" w:rsidP="00E60F87">
      <w:pPr>
        <w:jc w:val="center"/>
        <w:rPr>
          <w:b/>
          <w:lang w:val="nl-NL"/>
        </w:rPr>
      </w:pPr>
    </w:p>
    <w:p w14:paraId="14B4F3BC" w14:textId="77777777" w:rsidR="00CA01AA" w:rsidRDefault="00C44132" w:rsidP="00E60F87">
      <w:pPr>
        <w:spacing w:after="120"/>
        <w:ind w:firstLine="6"/>
        <w:jc w:val="both"/>
        <w:rPr>
          <w:b/>
          <w:lang w:val="nl-NL"/>
        </w:rPr>
      </w:pPr>
      <w:r>
        <w:rPr>
          <w:b/>
          <w:lang w:val="nl-NL"/>
        </w:rPr>
        <w:tab/>
      </w:r>
    </w:p>
    <w:p w14:paraId="4EEE7C34" w14:textId="324F17D1" w:rsidR="00E60F87" w:rsidRPr="00C44132" w:rsidRDefault="00CA01AA" w:rsidP="00E60F87">
      <w:pPr>
        <w:spacing w:after="120"/>
        <w:ind w:firstLine="6"/>
        <w:jc w:val="both"/>
        <w:rPr>
          <w:b/>
          <w:lang w:val="nl-NL"/>
        </w:rPr>
      </w:pPr>
      <w:r>
        <w:rPr>
          <w:b/>
          <w:lang w:val="nl-NL"/>
        </w:rPr>
        <w:tab/>
      </w:r>
      <w:r w:rsidR="00E60F87" w:rsidRPr="00CA01AA">
        <w:rPr>
          <w:b/>
          <w:sz w:val="28"/>
          <w:lang w:val="nl-NL"/>
        </w:rPr>
        <w:t>III. DANH MỤC THỦ TỤC HÀNH CHÍNH BỊ BÃI BỎ</w:t>
      </w:r>
    </w:p>
    <w:p w14:paraId="2E1FC08A" w14:textId="7EE71DA8" w:rsidR="00E60F87" w:rsidRPr="00C44132" w:rsidRDefault="00E60F87" w:rsidP="00E60F87">
      <w:pPr>
        <w:spacing w:after="120"/>
        <w:ind w:firstLine="6"/>
        <w:jc w:val="both"/>
        <w:rPr>
          <w:sz w:val="28"/>
          <w:szCs w:val="28"/>
          <w:lang w:val="nl-NL"/>
        </w:rPr>
      </w:pPr>
      <w:r w:rsidRPr="00C44132">
        <w:rPr>
          <w:b/>
          <w:lang w:val="nl-NL"/>
        </w:rPr>
        <w:tab/>
      </w:r>
      <w:r w:rsidRPr="00C44132">
        <w:rPr>
          <w:sz w:val="28"/>
          <w:szCs w:val="28"/>
          <w:lang w:val="nl-NL"/>
        </w:rPr>
        <w:t xml:space="preserve">Bãi bỏ 02/07 thủ tục hành chính </w:t>
      </w:r>
      <w:r w:rsidR="009B1FB4">
        <w:rPr>
          <w:sz w:val="28"/>
          <w:szCs w:val="28"/>
          <w:lang w:val="nl-NL"/>
        </w:rPr>
        <w:t xml:space="preserve">lĩnh vực Điện đã được công bố </w:t>
      </w:r>
      <w:r w:rsidRPr="00C44132">
        <w:rPr>
          <w:sz w:val="28"/>
          <w:szCs w:val="28"/>
          <w:lang w:val="nl-NL"/>
        </w:rPr>
        <w:t xml:space="preserve">tại </w:t>
      </w:r>
      <w:r w:rsidR="00CA01AA">
        <w:rPr>
          <w:sz w:val="28"/>
          <w:szCs w:val="28"/>
          <w:lang w:val="nl-NL"/>
        </w:rPr>
        <w:t>Q</w:t>
      </w:r>
      <w:r w:rsidRPr="00C44132">
        <w:rPr>
          <w:sz w:val="28"/>
          <w:szCs w:val="28"/>
          <w:lang w:val="nl-NL"/>
        </w:rPr>
        <w:t xml:space="preserve">uyết định số </w:t>
      </w:r>
      <w:r w:rsidR="00D61017">
        <w:rPr>
          <w:sz w:val="28"/>
          <w:szCs w:val="28"/>
          <w:lang w:val="nl-NL"/>
        </w:rPr>
        <w:t>3646</w:t>
      </w:r>
      <w:r w:rsidRPr="00C44132">
        <w:rPr>
          <w:sz w:val="28"/>
          <w:szCs w:val="28"/>
          <w:lang w:val="nl-NL"/>
        </w:rPr>
        <w:t xml:space="preserve">/QĐ-UBND ngày </w:t>
      </w:r>
      <w:r w:rsidR="00D61017">
        <w:rPr>
          <w:sz w:val="28"/>
          <w:szCs w:val="28"/>
          <w:lang w:val="nl-NL"/>
        </w:rPr>
        <w:t>26</w:t>
      </w:r>
      <w:r w:rsidRPr="00C44132">
        <w:rPr>
          <w:sz w:val="28"/>
          <w:szCs w:val="28"/>
          <w:lang w:val="nl-NL"/>
        </w:rPr>
        <w:t>/9/201</w:t>
      </w:r>
      <w:r w:rsidR="00D61017">
        <w:rPr>
          <w:sz w:val="28"/>
          <w:szCs w:val="28"/>
          <w:lang w:val="nl-NL"/>
        </w:rPr>
        <w:t>7</w:t>
      </w:r>
      <w:r w:rsidRPr="00C44132">
        <w:rPr>
          <w:sz w:val="28"/>
          <w:szCs w:val="28"/>
          <w:lang w:val="nl-NL"/>
        </w:rPr>
        <w:t xml:space="preserve"> của Chủ tịch UBND tỉnh Thanh Hóa về việc công bố thủ tục hành chính </w:t>
      </w:r>
      <w:r w:rsidR="00D61017">
        <w:rPr>
          <w:sz w:val="28"/>
          <w:szCs w:val="28"/>
          <w:lang w:val="nl-NL"/>
        </w:rPr>
        <w:t>được chuẩn hóa</w:t>
      </w:r>
      <w:r w:rsidRPr="00C44132">
        <w:rPr>
          <w:sz w:val="28"/>
          <w:szCs w:val="28"/>
          <w:lang w:val="nl-NL"/>
        </w:rPr>
        <w:t>; bị bãi bỏ thuộc thẩm quyền giải quyết của sở Công Thương tỉnh Thanh Hóa</w:t>
      </w:r>
      <w:r w:rsidR="00F2387D">
        <w:rPr>
          <w:sz w:val="28"/>
          <w:szCs w:val="28"/>
          <w:lang w:val="nl-NL"/>
        </w:rPr>
        <w:t>.</w:t>
      </w:r>
    </w:p>
    <w:p w14:paraId="132A4C52" w14:textId="77777777" w:rsidR="00E60F87" w:rsidRPr="00D61017" w:rsidRDefault="00E60F87" w:rsidP="00E60F87">
      <w:pPr>
        <w:spacing w:after="120"/>
        <w:ind w:firstLine="6"/>
        <w:jc w:val="both"/>
        <w:rPr>
          <w:sz w:val="2"/>
          <w:szCs w:val="28"/>
          <w:lang w:val="nl-NL"/>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184"/>
        <w:gridCol w:w="5244"/>
        <w:gridCol w:w="5954"/>
      </w:tblGrid>
      <w:tr w:rsidR="00C44132" w:rsidRPr="00C44132" w14:paraId="1881C865" w14:textId="77777777" w:rsidTr="00CA01AA">
        <w:trPr>
          <w:trHeight w:val="783"/>
        </w:trPr>
        <w:tc>
          <w:tcPr>
            <w:tcW w:w="786" w:type="dxa"/>
            <w:shd w:val="clear" w:color="auto" w:fill="auto"/>
            <w:vAlign w:val="center"/>
          </w:tcPr>
          <w:p w14:paraId="58BEA5A0" w14:textId="17168567" w:rsidR="00C44132" w:rsidRPr="00C44132" w:rsidRDefault="00C44132" w:rsidP="00CA01AA">
            <w:pPr>
              <w:tabs>
                <w:tab w:val="left" w:pos="4785"/>
              </w:tabs>
              <w:jc w:val="center"/>
              <w:rPr>
                <w:b/>
                <w:lang w:val="nl-NL"/>
              </w:rPr>
            </w:pPr>
            <w:r>
              <w:rPr>
                <w:b/>
                <w:lang w:val="nl-NL"/>
              </w:rPr>
              <w:t>Stt</w:t>
            </w:r>
          </w:p>
        </w:tc>
        <w:tc>
          <w:tcPr>
            <w:tcW w:w="3184" w:type="dxa"/>
            <w:shd w:val="clear" w:color="auto" w:fill="auto"/>
            <w:vAlign w:val="center"/>
          </w:tcPr>
          <w:p w14:paraId="161D309E" w14:textId="77777777" w:rsidR="00CA01AA" w:rsidRDefault="00C44132" w:rsidP="00A10FC7">
            <w:pPr>
              <w:tabs>
                <w:tab w:val="left" w:pos="4785"/>
              </w:tabs>
              <w:jc w:val="center"/>
              <w:rPr>
                <w:b/>
                <w:lang w:val="nl-NL"/>
              </w:rPr>
            </w:pPr>
            <w:r>
              <w:rPr>
                <w:b/>
                <w:lang w:val="nl-NL"/>
              </w:rPr>
              <w:t xml:space="preserve">Mã hồ sơ TTHC trên </w:t>
            </w:r>
          </w:p>
          <w:p w14:paraId="24E4E20A" w14:textId="78DECA81" w:rsidR="00C44132" w:rsidRPr="00C44132" w:rsidRDefault="00C44132" w:rsidP="00A10FC7">
            <w:pPr>
              <w:tabs>
                <w:tab w:val="left" w:pos="4785"/>
              </w:tabs>
              <w:jc w:val="center"/>
              <w:rPr>
                <w:b/>
                <w:lang w:val="nl-NL"/>
              </w:rPr>
            </w:pPr>
            <w:r>
              <w:rPr>
                <w:b/>
                <w:lang w:val="nl-NL"/>
              </w:rPr>
              <w:t>Cổng DVC quốc gia</w:t>
            </w:r>
          </w:p>
        </w:tc>
        <w:tc>
          <w:tcPr>
            <w:tcW w:w="5244" w:type="dxa"/>
            <w:shd w:val="clear" w:color="auto" w:fill="auto"/>
            <w:vAlign w:val="center"/>
          </w:tcPr>
          <w:p w14:paraId="7BC05738" w14:textId="77777777" w:rsidR="00C44132" w:rsidRPr="00C44132" w:rsidRDefault="00C44132" w:rsidP="00A10FC7">
            <w:pPr>
              <w:tabs>
                <w:tab w:val="left" w:pos="4785"/>
              </w:tabs>
              <w:jc w:val="center"/>
              <w:rPr>
                <w:b/>
                <w:lang w:val="nl-NL"/>
              </w:rPr>
            </w:pPr>
            <w:r w:rsidRPr="00C44132">
              <w:rPr>
                <w:b/>
                <w:lang w:val="nl-NL"/>
              </w:rPr>
              <w:t>Tên thủ tục hành chính</w:t>
            </w:r>
          </w:p>
        </w:tc>
        <w:tc>
          <w:tcPr>
            <w:tcW w:w="5954" w:type="dxa"/>
            <w:shd w:val="clear" w:color="auto" w:fill="auto"/>
            <w:vAlign w:val="center"/>
          </w:tcPr>
          <w:p w14:paraId="170A9ABC" w14:textId="77777777" w:rsidR="00CA01AA" w:rsidRDefault="00C44132" w:rsidP="00A10FC7">
            <w:pPr>
              <w:tabs>
                <w:tab w:val="left" w:pos="4785"/>
              </w:tabs>
              <w:jc w:val="center"/>
              <w:rPr>
                <w:b/>
                <w:lang w:val="nl-NL"/>
              </w:rPr>
            </w:pPr>
            <w:r w:rsidRPr="00C44132">
              <w:rPr>
                <w:b/>
                <w:lang w:val="nl-NL"/>
              </w:rPr>
              <w:t xml:space="preserve">Tên VBQPPL quy định việc bãi bỏ, </w:t>
            </w:r>
          </w:p>
          <w:p w14:paraId="1CDF0B63" w14:textId="0CDEEDA6" w:rsidR="00C44132" w:rsidRPr="00C44132" w:rsidRDefault="00C44132" w:rsidP="00A10FC7">
            <w:pPr>
              <w:tabs>
                <w:tab w:val="left" w:pos="4785"/>
              </w:tabs>
              <w:jc w:val="center"/>
              <w:rPr>
                <w:b/>
                <w:lang w:val="nl-NL"/>
              </w:rPr>
            </w:pPr>
            <w:r w:rsidRPr="00C44132">
              <w:rPr>
                <w:b/>
                <w:lang w:val="nl-NL"/>
              </w:rPr>
              <w:t>hủy bỏ thủ tục hành chính</w:t>
            </w:r>
          </w:p>
        </w:tc>
      </w:tr>
      <w:tr w:rsidR="00C44132" w:rsidRPr="00CA01AA" w14:paraId="0558BAB5" w14:textId="77777777" w:rsidTr="00CA01AA">
        <w:tc>
          <w:tcPr>
            <w:tcW w:w="786" w:type="dxa"/>
            <w:shd w:val="clear" w:color="auto" w:fill="auto"/>
          </w:tcPr>
          <w:p w14:paraId="5D45807F" w14:textId="77777777" w:rsidR="00C44132" w:rsidRPr="00CA01AA" w:rsidRDefault="00C44132" w:rsidP="00CA01AA">
            <w:pPr>
              <w:spacing w:before="120"/>
              <w:jc w:val="center"/>
              <w:rPr>
                <w:sz w:val="26"/>
              </w:rPr>
            </w:pPr>
            <w:r w:rsidRPr="00CA01AA">
              <w:rPr>
                <w:sz w:val="26"/>
              </w:rPr>
              <w:t>1</w:t>
            </w:r>
          </w:p>
          <w:p w14:paraId="4E5F7C33" w14:textId="77777777" w:rsidR="00C44132" w:rsidRPr="00CA01AA" w:rsidRDefault="00C44132" w:rsidP="00CA01AA">
            <w:pPr>
              <w:spacing w:before="120"/>
              <w:jc w:val="center"/>
              <w:rPr>
                <w:sz w:val="26"/>
              </w:rPr>
            </w:pPr>
          </w:p>
        </w:tc>
        <w:tc>
          <w:tcPr>
            <w:tcW w:w="3184" w:type="dxa"/>
            <w:shd w:val="clear" w:color="auto" w:fill="auto"/>
          </w:tcPr>
          <w:p w14:paraId="402C983A" w14:textId="77777777" w:rsidR="00C44132" w:rsidRPr="00CA01AA" w:rsidRDefault="00C44132" w:rsidP="00CA01AA">
            <w:pPr>
              <w:spacing w:before="120"/>
              <w:jc w:val="both"/>
              <w:rPr>
                <w:bCs/>
                <w:sz w:val="26"/>
                <w:szCs w:val="28"/>
              </w:rPr>
            </w:pPr>
            <w:r w:rsidRPr="00CA01AA">
              <w:rPr>
                <w:bCs/>
                <w:sz w:val="26"/>
                <w:szCs w:val="28"/>
              </w:rPr>
              <w:t>2.000543.</w:t>
            </w:r>
            <w:r w:rsidRPr="00CA01AA">
              <w:rPr>
                <w:sz w:val="26"/>
              </w:rPr>
              <w:t xml:space="preserve"> 000.00.00.H56</w:t>
            </w:r>
          </w:p>
        </w:tc>
        <w:tc>
          <w:tcPr>
            <w:tcW w:w="5244" w:type="dxa"/>
            <w:shd w:val="clear" w:color="auto" w:fill="auto"/>
          </w:tcPr>
          <w:p w14:paraId="09D8D1E6" w14:textId="10B24EAA" w:rsidR="00C44132" w:rsidRPr="00CA01AA" w:rsidRDefault="00C44132" w:rsidP="00CA01AA">
            <w:pPr>
              <w:spacing w:before="120"/>
              <w:jc w:val="both"/>
              <w:rPr>
                <w:sz w:val="26"/>
                <w:lang w:val="nl-NL"/>
              </w:rPr>
            </w:pPr>
            <w:r w:rsidRPr="00CA01AA">
              <w:rPr>
                <w:sz w:val="26"/>
                <w:lang w:val="da-DK"/>
              </w:rPr>
              <w:t xml:space="preserve"> </w:t>
            </w:r>
            <w:r w:rsidRPr="00CA01AA">
              <w:rPr>
                <w:sz w:val="26"/>
                <w:lang w:val="nl-NL"/>
              </w:rPr>
              <w:t>Cấp thẻ kiểm tra viên điện lực cho các đối tượng thuộc thẩm quyền cấp của Sở Công Thương</w:t>
            </w:r>
            <w:r w:rsidR="00CA01AA" w:rsidRPr="00CA01AA">
              <w:rPr>
                <w:sz w:val="26"/>
                <w:lang w:val="nl-NL"/>
              </w:rPr>
              <w:t>.</w:t>
            </w:r>
            <w:r w:rsidRPr="00CA01AA">
              <w:rPr>
                <w:sz w:val="26"/>
                <w:lang w:val="nl-NL"/>
              </w:rPr>
              <w:t xml:space="preserve"> </w:t>
            </w:r>
          </w:p>
        </w:tc>
        <w:tc>
          <w:tcPr>
            <w:tcW w:w="5954" w:type="dxa"/>
            <w:vMerge w:val="restart"/>
            <w:shd w:val="clear" w:color="auto" w:fill="auto"/>
          </w:tcPr>
          <w:p w14:paraId="5DF91C73" w14:textId="5F4FBA7E" w:rsidR="00C44132" w:rsidRPr="00CA01AA" w:rsidRDefault="00C44132" w:rsidP="00CA01AA">
            <w:pPr>
              <w:spacing w:before="120"/>
              <w:jc w:val="both"/>
              <w:rPr>
                <w:rFonts w:eastAsia="Times New Roman"/>
                <w:sz w:val="26"/>
              </w:rPr>
            </w:pPr>
            <w:r w:rsidRPr="00CA01AA">
              <w:rPr>
                <w:rFonts w:eastAsia="Times New Roman"/>
                <w:sz w:val="26"/>
              </w:rPr>
              <w:t>Thông tư số 42/2022/TT-BCT ngày 30/12/2022 của Bộ trưởng Bộ Công Thương quy định về kiểm tra hoạt động điện lực và sử dụng điện, giải quyết tranh chấp hợp đồng mua bán điện</w:t>
            </w:r>
            <w:r w:rsidR="00CA01AA" w:rsidRPr="00CA01AA">
              <w:rPr>
                <w:rFonts w:eastAsia="Times New Roman"/>
                <w:sz w:val="26"/>
              </w:rPr>
              <w:t>.</w:t>
            </w:r>
          </w:p>
        </w:tc>
      </w:tr>
      <w:tr w:rsidR="00C44132" w:rsidRPr="00CA01AA" w14:paraId="242A979B" w14:textId="77777777" w:rsidTr="00CA01AA">
        <w:tc>
          <w:tcPr>
            <w:tcW w:w="786" w:type="dxa"/>
            <w:tcBorders>
              <w:bottom w:val="single" w:sz="4" w:space="0" w:color="auto"/>
            </w:tcBorders>
            <w:shd w:val="clear" w:color="auto" w:fill="auto"/>
          </w:tcPr>
          <w:p w14:paraId="37FF6FB8" w14:textId="77777777" w:rsidR="00C44132" w:rsidRPr="00CA01AA" w:rsidRDefault="00C44132" w:rsidP="00CA01AA">
            <w:pPr>
              <w:spacing w:before="120"/>
              <w:jc w:val="center"/>
              <w:rPr>
                <w:sz w:val="26"/>
              </w:rPr>
            </w:pPr>
            <w:r w:rsidRPr="00CA01AA">
              <w:rPr>
                <w:sz w:val="26"/>
              </w:rPr>
              <w:t>2</w:t>
            </w:r>
          </w:p>
        </w:tc>
        <w:tc>
          <w:tcPr>
            <w:tcW w:w="3184" w:type="dxa"/>
            <w:tcBorders>
              <w:bottom w:val="single" w:sz="4" w:space="0" w:color="auto"/>
            </w:tcBorders>
            <w:shd w:val="clear" w:color="auto" w:fill="auto"/>
          </w:tcPr>
          <w:p w14:paraId="5D6DC800" w14:textId="77777777" w:rsidR="00C44132" w:rsidRPr="00CA01AA" w:rsidRDefault="00C44132" w:rsidP="00CA01AA">
            <w:pPr>
              <w:spacing w:before="120"/>
              <w:jc w:val="both"/>
              <w:rPr>
                <w:bCs/>
                <w:sz w:val="26"/>
                <w:szCs w:val="28"/>
              </w:rPr>
            </w:pPr>
            <w:r w:rsidRPr="00CA01AA">
              <w:rPr>
                <w:bCs/>
                <w:sz w:val="26"/>
                <w:szCs w:val="28"/>
              </w:rPr>
              <w:t>2.000526.</w:t>
            </w:r>
            <w:r w:rsidRPr="00CA01AA">
              <w:rPr>
                <w:sz w:val="26"/>
              </w:rPr>
              <w:t xml:space="preserve"> 000.00.00.H56</w:t>
            </w:r>
          </w:p>
        </w:tc>
        <w:tc>
          <w:tcPr>
            <w:tcW w:w="5244" w:type="dxa"/>
            <w:tcBorders>
              <w:bottom w:val="single" w:sz="4" w:space="0" w:color="auto"/>
            </w:tcBorders>
            <w:shd w:val="clear" w:color="auto" w:fill="auto"/>
          </w:tcPr>
          <w:p w14:paraId="579E7FE4" w14:textId="366967C6" w:rsidR="00C44132" w:rsidRPr="00CA01AA" w:rsidRDefault="00C44132" w:rsidP="001B1FCE">
            <w:pPr>
              <w:spacing w:before="120"/>
              <w:jc w:val="both"/>
              <w:rPr>
                <w:sz w:val="26"/>
                <w:lang w:val="da-DK"/>
              </w:rPr>
            </w:pPr>
            <w:r w:rsidRPr="00CA01AA">
              <w:rPr>
                <w:sz w:val="26"/>
                <w:lang w:val="nl-NL"/>
              </w:rPr>
              <w:t xml:space="preserve">Cấp </w:t>
            </w:r>
            <w:r w:rsidR="009B1FB4">
              <w:rPr>
                <w:sz w:val="26"/>
                <w:lang w:val="nl-NL"/>
              </w:rPr>
              <w:t xml:space="preserve">lại </w:t>
            </w:r>
            <w:r w:rsidRPr="00CA01AA">
              <w:rPr>
                <w:sz w:val="26"/>
                <w:lang w:val="nl-NL"/>
              </w:rPr>
              <w:t>thẻ kiểm tra viên điện lực cho các đối tượng thuộc thẩm quyền cấp của Sở Công Thương trường hợp bị mất hoặc bị hỏng thẻ</w:t>
            </w:r>
            <w:r w:rsidR="00CA01AA" w:rsidRPr="00CA01AA">
              <w:rPr>
                <w:sz w:val="26"/>
                <w:lang w:val="nl-NL"/>
              </w:rPr>
              <w:t>.</w:t>
            </w:r>
          </w:p>
        </w:tc>
        <w:tc>
          <w:tcPr>
            <w:tcW w:w="5954" w:type="dxa"/>
            <w:vMerge/>
            <w:tcBorders>
              <w:bottom w:val="single" w:sz="4" w:space="0" w:color="auto"/>
            </w:tcBorders>
            <w:shd w:val="clear" w:color="auto" w:fill="auto"/>
          </w:tcPr>
          <w:p w14:paraId="769D2A23" w14:textId="77777777" w:rsidR="00C44132" w:rsidRPr="00CA01AA" w:rsidRDefault="00C44132" w:rsidP="00CA01AA">
            <w:pPr>
              <w:spacing w:before="120"/>
              <w:jc w:val="both"/>
              <w:rPr>
                <w:rFonts w:eastAsia="Times New Roman"/>
                <w:sz w:val="26"/>
              </w:rPr>
            </w:pPr>
          </w:p>
        </w:tc>
      </w:tr>
    </w:tbl>
    <w:p w14:paraId="1106D081" w14:textId="77777777" w:rsidR="00E60F87" w:rsidRPr="00C44132" w:rsidRDefault="00E60F87" w:rsidP="00E60F87">
      <w:pPr>
        <w:jc w:val="center"/>
        <w:rPr>
          <w:b/>
          <w:lang w:val="nl-NL"/>
        </w:rPr>
      </w:pPr>
    </w:p>
    <w:p w14:paraId="403AE6EC" w14:textId="77777777" w:rsidR="00BB0CED" w:rsidRPr="00C44132" w:rsidRDefault="00BB0CED" w:rsidP="00CC14CB">
      <w:pPr>
        <w:pStyle w:val="NormalWeb"/>
        <w:shd w:val="clear" w:color="auto" w:fill="FFFFFF"/>
        <w:spacing w:before="120" w:beforeAutospacing="0" w:after="120" w:afterAutospacing="0"/>
        <w:ind w:firstLine="720"/>
        <w:jc w:val="both"/>
        <w:rPr>
          <w:sz w:val="28"/>
          <w:szCs w:val="28"/>
        </w:rPr>
      </w:pPr>
    </w:p>
    <w:sectPr w:rsidR="00BB0CED" w:rsidRPr="00C44132" w:rsidSect="00FA68EF">
      <w:footerReference w:type="even" r:id="rId12"/>
      <w:footerReference w:type="default" r:id="rId13"/>
      <w:pgSz w:w="16838" w:h="11906" w:orient="landscape" w:code="9"/>
      <w:pgMar w:top="1247" w:right="1474" w:bottom="1247" w:left="1247"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48FCA" w14:textId="77777777" w:rsidR="00AD35B3" w:rsidRDefault="00AD35B3" w:rsidP="003B6F81">
      <w:r>
        <w:separator/>
      </w:r>
    </w:p>
  </w:endnote>
  <w:endnote w:type="continuationSeparator" w:id="0">
    <w:p w14:paraId="4DECC135" w14:textId="77777777" w:rsidR="00AD35B3" w:rsidRDefault="00AD35B3" w:rsidP="003B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Helv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F8A7F" w14:textId="77777777" w:rsidR="00E775C4" w:rsidRDefault="00E775C4" w:rsidP="00283E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104DF" w14:textId="77777777" w:rsidR="00E775C4" w:rsidRDefault="00E775C4" w:rsidP="00283E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33500" w14:textId="77777777" w:rsidR="00E775C4" w:rsidRDefault="00E775C4" w:rsidP="00283E8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94CE9" w14:textId="77777777" w:rsidR="00AD35B3" w:rsidRDefault="00AD35B3" w:rsidP="003B6F81">
      <w:r>
        <w:separator/>
      </w:r>
    </w:p>
  </w:footnote>
  <w:footnote w:type="continuationSeparator" w:id="0">
    <w:p w14:paraId="2A9AE435" w14:textId="77777777" w:rsidR="00AD35B3" w:rsidRDefault="00AD35B3" w:rsidP="003B6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19008" w14:textId="76E2C21F" w:rsidR="003F2198" w:rsidRPr="000C1D69" w:rsidRDefault="003F2198">
    <w:pPr>
      <w:pStyle w:val="Header"/>
      <w:jc w:val="center"/>
      <w:rPr>
        <w:rFonts w:ascii="Times New Roman" w:hAnsi="Times New Roman"/>
        <w:sz w:val="24"/>
        <w:szCs w:val="24"/>
      </w:rPr>
    </w:pPr>
  </w:p>
  <w:p w14:paraId="6B77FBC9" w14:textId="77777777" w:rsidR="00E60F87" w:rsidRDefault="00E60F87" w:rsidP="004639B0">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085"/>
    <w:multiLevelType w:val="multilevel"/>
    <w:tmpl w:val="C700F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038C3"/>
    <w:multiLevelType w:val="multilevel"/>
    <w:tmpl w:val="A7981A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579B2"/>
    <w:multiLevelType w:val="hybridMultilevel"/>
    <w:tmpl w:val="0E5C52B2"/>
    <w:lvl w:ilvl="0" w:tplc="47A01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764CCB"/>
    <w:multiLevelType w:val="multilevel"/>
    <w:tmpl w:val="A1444B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F46EB"/>
    <w:multiLevelType w:val="multilevel"/>
    <w:tmpl w:val="ADBEF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33700"/>
    <w:multiLevelType w:val="multilevel"/>
    <w:tmpl w:val="78B63D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552836"/>
    <w:multiLevelType w:val="hybridMultilevel"/>
    <w:tmpl w:val="A24CD2AC"/>
    <w:lvl w:ilvl="0" w:tplc="A8C8754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766364A"/>
    <w:multiLevelType w:val="hybridMultilevel"/>
    <w:tmpl w:val="ECF65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1B0C14"/>
    <w:multiLevelType w:val="multilevel"/>
    <w:tmpl w:val="3E70B0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411C53"/>
    <w:multiLevelType w:val="hybridMultilevel"/>
    <w:tmpl w:val="BB368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F40635"/>
    <w:multiLevelType w:val="hybridMultilevel"/>
    <w:tmpl w:val="4A18CF26"/>
    <w:lvl w:ilvl="0" w:tplc="66FAF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7B0B19"/>
    <w:multiLevelType w:val="multilevel"/>
    <w:tmpl w:val="BE068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DF0914"/>
    <w:multiLevelType w:val="hybridMultilevel"/>
    <w:tmpl w:val="7792994E"/>
    <w:lvl w:ilvl="0" w:tplc="928A3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0B15EE"/>
    <w:multiLevelType w:val="multilevel"/>
    <w:tmpl w:val="F65A86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964012"/>
    <w:multiLevelType w:val="hybridMultilevel"/>
    <w:tmpl w:val="3AE4C584"/>
    <w:lvl w:ilvl="0" w:tplc="09EE3F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06E3FDC"/>
    <w:multiLevelType w:val="multilevel"/>
    <w:tmpl w:val="19E264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D50095"/>
    <w:multiLevelType w:val="multilevel"/>
    <w:tmpl w:val="16143E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4B1458"/>
    <w:multiLevelType w:val="multilevel"/>
    <w:tmpl w:val="62BEA11C"/>
    <w:lvl w:ilvl="0">
      <w:start w:val="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EE3550"/>
    <w:multiLevelType w:val="multilevel"/>
    <w:tmpl w:val="F4BEE47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747184"/>
    <w:multiLevelType w:val="multilevel"/>
    <w:tmpl w:val="6608AE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9E2715"/>
    <w:multiLevelType w:val="hybridMultilevel"/>
    <w:tmpl w:val="93D019CA"/>
    <w:lvl w:ilvl="0" w:tplc="57B09772">
      <w:start w:val="1"/>
      <w:numFmt w:val="upperRoman"/>
      <w:lvlText w:val="%1."/>
      <w:lvlJc w:val="left"/>
      <w:pPr>
        <w:tabs>
          <w:tab w:val="num" w:pos="1725"/>
        </w:tabs>
        <w:ind w:left="1725" w:hanging="1005"/>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5C42734"/>
    <w:multiLevelType w:val="hybridMultilevel"/>
    <w:tmpl w:val="2084C386"/>
    <w:lvl w:ilvl="0" w:tplc="93AA5C4A">
      <w:start w:val="9"/>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7D685755"/>
    <w:multiLevelType w:val="hybridMultilevel"/>
    <w:tmpl w:val="BDB07D88"/>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7"/>
  </w:num>
  <w:num w:numId="2">
    <w:abstractNumId w:val="9"/>
  </w:num>
  <w:num w:numId="3">
    <w:abstractNumId w:val="20"/>
  </w:num>
  <w:num w:numId="4">
    <w:abstractNumId w:val="2"/>
  </w:num>
  <w:num w:numId="5">
    <w:abstractNumId w:val="10"/>
  </w:num>
  <w:num w:numId="6">
    <w:abstractNumId w:val="12"/>
  </w:num>
  <w:num w:numId="7">
    <w:abstractNumId w:val="6"/>
  </w:num>
  <w:num w:numId="8">
    <w:abstractNumId w:val="21"/>
  </w:num>
  <w:num w:numId="9">
    <w:abstractNumId w:val="14"/>
  </w:num>
  <w:num w:numId="10">
    <w:abstractNumId w:val="22"/>
  </w:num>
  <w:num w:numId="11">
    <w:abstractNumId w:val="4"/>
  </w:num>
  <w:num w:numId="12">
    <w:abstractNumId w:val="19"/>
  </w:num>
  <w:num w:numId="13">
    <w:abstractNumId w:val="0"/>
  </w:num>
  <w:num w:numId="14">
    <w:abstractNumId w:val="15"/>
  </w:num>
  <w:num w:numId="15">
    <w:abstractNumId w:val="18"/>
  </w:num>
  <w:num w:numId="16">
    <w:abstractNumId w:val="5"/>
  </w:num>
  <w:num w:numId="17">
    <w:abstractNumId w:val="17"/>
  </w:num>
  <w:num w:numId="18">
    <w:abstractNumId w:val="3"/>
  </w:num>
  <w:num w:numId="19">
    <w:abstractNumId w:val="1"/>
  </w:num>
  <w:num w:numId="20">
    <w:abstractNumId w:val="16"/>
  </w:num>
  <w:num w:numId="21">
    <w:abstractNumId w:val="13"/>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BC"/>
    <w:rsid w:val="0000021D"/>
    <w:rsid w:val="00002754"/>
    <w:rsid w:val="000044B0"/>
    <w:rsid w:val="00005108"/>
    <w:rsid w:val="000110E7"/>
    <w:rsid w:val="00011734"/>
    <w:rsid w:val="00013732"/>
    <w:rsid w:val="00013C71"/>
    <w:rsid w:val="00014539"/>
    <w:rsid w:val="00016D88"/>
    <w:rsid w:val="00025B85"/>
    <w:rsid w:val="00025F41"/>
    <w:rsid w:val="00026F70"/>
    <w:rsid w:val="00027C2E"/>
    <w:rsid w:val="00032369"/>
    <w:rsid w:val="00032EEE"/>
    <w:rsid w:val="00036BD4"/>
    <w:rsid w:val="0004011F"/>
    <w:rsid w:val="00040338"/>
    <w:rsid w:val="000429E5"/>
    <w:rsid w:val="00042A59"/>
    <w:rsid w:val="00042E31"/>
    <w:rsid w:val="00043D59"/>
    <w:rsid w:val="00044DA8"/>
    <w:rsid w:val="0004758B"/>
    <w:rsid w:val="00050A35"/>
    <w:rsid w:val="00053630"/>
    <w:rsid w:val="000538C7"/>
    <w:rsid w:val="00054233"/>
    <w:rsid w:val="00054CF2"/>
    <w:rsid w:val="000556A5"/>
    <w:rsid w:val="000562EC"/>
    <w:rsid w:val="00056771"/>
    <w:rsid w:val="000567FE"/>
    <w:rsid w:val="0006097B"/>
    <w:rsid w:val="000611BE"/>
    <w:rsid w:val="000644D7"/>
    <w:rsid w:val="00066D87"/>
    <w:rsid w:val="00071B28"/>
    <w:rsid w:val="000745AB"/>
    <w:rsid w:val="00075267"/>
    <w:rsid w:val="0007661A"/>
    <w:rsid w:val="00080E4C"/>
    <w:rsid w:val="00081F48"/>
    <w:rsid w:val="00087D12"/>
    <w:rsid w:val="00090969"/>
    <w:rsid w:val="00091A1A"/>
    <w:rsid w:val="00092CF8"/>
    <w:rsid w:val="00092F67"/>
    <w:rsid w:val="00094B00"/>
    <w:rsid w:val="00096AE8"/>
    <w:rsid w:val="000A19D2"/>
    <w:rsid w:val="000A1AC3"/>
    <w:rsid w:val="000A5EE4"/>
    <w:rsid w:val="000B32C2"/>
    <w:rsid w:val="000B5FFD"/>
    <w:rsid w:val="000B675F"/>
    <w:rsid w:val="000C1373"/>
    <w:rsid w:val="000C1D69"/>
    <w:rsid w:val="000C3027"/>
    <w:rsid w:val="000C3494"/>
    <w:rsid w:val="000C4B3D"/>
    <w:rsid w:val="000C6C3C"/>
    <w:rsid w:val="000C6FA0"/>
    <w:rsid w:val="000C7C32"/>
    <w:rsid w:val="000D05C2"/>
    <w:rsid w:val="000D1451"/>
    <w:rsid w:val="000D22F6"/>
    <w:rsid w:val="000D2583"/>
    <w:rsid w:val="000D465F"/>
    <w:rsid w:val="000D4B8A"/>
    <w:rsid w:val="000D564E"/>
    <w:rsid w:val="000D7BBA"/>
    <w:rsid w:val="000E09F9"/>
    <w:rsid w:val="000E2825"/>
    <w:rsid w:val="000E2AF5"/>
    <w:rsid w:val="000E3518"/>
    <w:rsid w:val="000E452F"/>
    <w:rsid w:val="000E523F"/>
    <w:rsid w:val="000E5B24"/>
    <w:rsid w:val="000F55BE"/>
    <w:rsid w:val="000F7F95"/>
    <w:rsid w:val="0010353A"/>
    <w:rsid w:val="001136BA"/>
    <w:rsid w:val="00113B14"/>
    <w:rsid w:val="00113BFC"/>
    <w:rsid w:val="00113DC9"/>
    <w:rsid w:val="00114A41"/>
    <w:rsid w:val="00115B14"/>
    <w:rsid w:val="00116D56"/>
    <w:rsid w:val="00121B2F"/>
    <w:rsid w:val="0013178E"/>
    <w:rsid w:val="00132528"/>
    <w:rsid w:val="001334FD"/>
    <w:rsid w:val="001352A4"/>
    <w:rsid w:val="001366AE"/>
    <w:rsid w:val="00137046"/>
    <w:rsid w:val="00140618"/>
    <w:rsid w:val="0014080C"/>
    <w:rsid w:val="00144BF1"/>
    <w:rsid w:val="0014632A"/>
    <w:rsid w:val="001514F8"/>
    <w:rsid w:val="00151F94"/>
    <w:rsid w:val="00152055"/>
    <w:rsid w:val="00154E65"/>
    <w:rsid w:val="0015502B"/>
    <w:rsid w:val="0016075E"/>
    <w:rsid w:val="001620B1"/>
    <w:rsid w:val="00162500"/>
    <w:rsid w:val="00165622"/>
    <w:rsid w:val="001662DB"/>
    <w:rsid w:val="00166466"/>
    <w:rsid w:val="00166A72"/>
    <w:rsid w:val="0016787E"/>
    <w:rsid w:val="0017038B"/>
    <w:rsid w:val="001760F2"/>
    <w:rsid w:val="0017771C"/>
    <w:rsid w:val="00181DB3"/>
    <w:rsid w:val="001829E8"/>
    <w:rsid w:val="001928C7"/>
    <w:rsid w:val="00192F2F"/>
    <w:rsid w:val="00193B3D"/>
    <w:rsid w:val="00195569"/>
    <w:rsid w:val="001A1061"/>
    <w:rsid w:val="001A1D57"/>
    <w:rsid w:val="001A2053"/>
    <w:rsid w:val="001A4538"/>
    <w:rsid w:val="001B1FCE"/>
    <w:rsid w:val="001B3650"/>
    <w:rsid w:val="001B4E6A"/>
    <w:rsid w:val="001B527D"/>
    <w:rsid w:val="001B74E3"/>
    <w:rsid w:val="001C18EF"/>
    <w:rsid w:val="001C1AB2"/>
    <w:rsid w:val="001C32E5"/>
    <w:rsid w:val="001C3A3D"/>
    <w:rsid w:val="001C4B3A"/>
    <w:rsid w:val="001C4C1A"/>
    <w:rsid w:val="001C5619"/>
    <w:rsid w:val="001C7D36"/>
    <w:rsid w:val="001D20A4"/>
    <w:rsid w:val="001D366C"/>
    <w:rsid w:val="001D3C8E"/>
    <w:rsid w:val="001E18BA"/>
    <w:rsid w:val="001E273D"/>
    <w:rsid w:val="001E3471"/>
    <w:rsid w:val="001E49B2"/>
    <w:rsid w:val="001E5DE5"/>
    <w:rsid w:val="001E5F65"/>
    <w:rsid w:val="001F208E"/>
    <w:rsid w:val="001F2C1E"/>
    <w:rsid w:val="001F47F9"/>
    <w:rsid w:val="001F6B6F"/>
    <w:rsid w:val="00200A1C"/>
    <w:rsid w:val="00203010"/>
    <w:rsid w:val="00204897"/>
    <w:rsid w:val="00205442"/>
    <w:rsid w:val="002069F2"/>
    <w:rsid w:val="002126D3"/>
    <w:rsid w:val="00214B94"/>
    <w:rsid w:val="002175D2"/>
    <w:rsid w:val="00223B04"/>
    <w:rsid w:val="00224CFF"/>
    <w:rsid w:val="00226FF2"/>
    <w:rsid w:val="002304CE"/>
    <w:rsid w:val="00235770"/>
    <w:rsid w:val="00235813"/>
    <w:rsid w:val="00235BD2"/>
    <w:rsid w:val="00235C17"/>
    <w:rsid w:val="00236359"/>
    <w:rsid w:val="00244594"/>
    <w:rsid w:val="00244657"/>
    <w:rsid w:val="00245FF2"/>
    <w:rsid w:val="0024640F"/>
    <w:rsid w:val="00246A02"/>
    <w:rsid w:val="00247C4C"/>
    <w:rsid w:val="0025165A"/>
    <w:rsid w:val="00251697"/>
    <w:rsid w:val="0025223B"/>
    <w:rsid w:val="002537FF"/>
    <w:rsid w:val="00254377"/>
    <w:rsid w:val="00260D88"/>
    <w:rsid w:val="00264DD4"/>
    <w:rsid w:val="00271CB2"/>
    <w:rsid w:val="00273500"/>
    <w:rsid w:val="0027416B"/>
    <w:rsid w:val="00276B43"/>
    <w:rsid w:val="002771F0"/>
    <w:rsid w:val="00277292"/>
    <w:rsid w:val="00280163"/>
    <w:rsid w:val="00283755"/>
    <w:rsid w:val="00283E87"/>
    <w:rsid w:val="00284739"/>
    <w:rsid w:val="00284FDD"/>
    <w:rsid w:val="002875E9"/>
    <w:rsid w:val="00292C3A"/>
    <w:rsid w:val="002933F5"/>
    <w:rsid w:val="00295C75"/>
    <w:rsid w:val="002A39E2"/>
    <w:rsid w:val="002A509F"/>
    <w:rsid w:val="002A59D4"/>
    <w:rsid w:val="002A6E98"/>
    <w:rsid w:val="002B0415"/>
    <w:rsid w:val="002B090E"/>
    <w:rsid w:val="002B6E7A"/>
    <w:rsid w:val="002C07BE"/>
    <w:rsid w:val="002C3710"/>
    <w:rsid w:val="002C391B"/>
    <w:rsid w:val="002C4208"/>
    <w:rsid w:val="002C5937"/>
    <w:rsid w:val="002C6116"/>
    <w:rsid w:val="002D42AB"/>
    <w:rsid w:val="002D4792"/>
    <w:rsid w:val="002D599F"/>
    <w:rsid w:val="002E0D42"/>
    <w:rsid w:val="002E4DDE"/>
    <w:rsid w:val="002E6A58"/>
    <w:rsid w:val="002E75D8"/>
    <w:rsid w:val="002E795A"/>
    <w:rsid w:val="002E7BBC"/>
    <w:rsid w:val="002F1237"/>
    <w:rsid w:val="002F140C"/>
    <w:rsid w:val="002F2248"/>
    <w:rsid w:val="002F25BA"/>
    <w:rsid w:val="002F30A7"/>
    <w:rsid w:val="002F3C9C"/>
    <w:rsid w:val="002F6D65"/>
    <w:rsid w:val="002F732D"/>
    <w:rsid w:val="00300A69"/>
    <w:rsid w:val="00301316"/>
    <w:rsid w:val="00302B7C"/>
    <w:rsid w:val="00303DEC"/>
    <w:rsid w:val="003062B6"/>
    <w:rsid w:val="00306440"/>
    <w:rsid w:val="00306E93"/>
    <w:rsid w:val="003124D9"/>
    <w:rsid w:val="00312927"/>
    <w:rsid w:val="003130CE"/>
    <w:rsid w:val="00313AE5"/>
    <w:rsid w:val="003153AE"/>
    <w:rsid w:val="00320B98"/>
    <w:rsid w:val="003215D3"/>
    <w:rsid w:val="0033174C"/>
    <w:rsid w:val="003332D7"/>
    <w:rsid w:val="003335A4"/>
    <w:rsid w:val="003344DE"/>
    <w:rsid w:val="00337F13"/>
    <w:rsid w:val="00340794"/>
    <w:rsid w:val="00341BE6"/>
    <w:rsid w:val="003471F1"/>
    <w:rsid w:val="0034758E"/>
    <w:rsid w:val="003510CD"/>
    <w:rsid w:val="00353049"/>
    <w:rsid w:val="00360E5F"/>
    <w:rsid w:val="00361F25"/>
    <w:rsid w:val="003636ED"/>
    <w:rsid w:val="0036456E"/>
    <w:rsid w:val="00370D9A"/>
    <w:rsid w:val="00376021"/>
    <w:rsid w:val="0037667D"/>
    <w:rsid w:val="00376787"/>
    <w:rsid w:val="0037694D"/>
    <w:rsid w:val="0037734E"/>
    <w:rsid w:val="003804F4"/>
    <w:rsid w:val="00381AD0"/>
    <w:rsid w:val="00383628"/>
    <w:rsid w:val="00384B09"/>
    <w:rsid w:val="003873A5"/>
    <w:rsid w:val="00390EF5"/>
    <w:rsid w:val="00392808"/>
    <w:rsid w:val="003955D1"/>
    <w:rsid w:val="003970FB"/>
    <w:rsid w:val="00397545"/>
    <w:rsid w:val="003A0A2A"/>
    <w:rsid w:val="003A5504"/>
    <w:rsid w:val="003A5EDF"/>
    <w:rsid w:val="003A72A4"/>
    <w:rsid w:val="003A7DD8"/>
    <w:rsid w:val="003B0208"/>
    <w:rsid w:val="003B50CA"/>
    <w:rsid w:val="003B537B"/>
    <w:rsid w:val="003B6F81"/>
    <w:rsid w:val="003C184C"/>
    <w:rsid w:val="003C41BB"/>
    <w:rsid w:val="003C43F0"/>
    <w:rsid w:val="003C7827"/>
    <w:rsid w:val="003D09C9"/>
    <w:rsid w:val="003D7983"/>
    <w:rsid w:val="003E1F3C"/>
    <w:rsid w:val="003E4347"/>
    <w:rsid w:val="003E5E03"/>
    <w:rsid w:val="003F2198"/>
    <w:rsid w:val="003F2B0C"/>
    <w:rsid w:val="003F37D7"/>
    <w:rsid w:val="003F53B9"/>
    <w:rsid w:val="003F5C4B"/>
    <w:rsid w:val="00400DB6"/>
    <w:rsid w:val="0040204A"/>
    <w:rsid w:val="0040290D"/>
    <w:rsid w:val="00403187"/>
    <w:rsid w:val="00404F88"/>
    <w:rsid w:val="004066C4"/>
    <w:rsid w:val="00414004"/>
    <w:rsid w:val="00414928"/>
    <w:rsid w:val="004155E2"/>
    <w:rsid w:val="00416752"/>
    <w:rsid w:val="00421A39"/>
    <w:rsid w:val="00421BC9"/>
    <w:rsid w:val="00422376"/>
    <w:rsid w:val="004233F2"/>
    <w:rsid w:val="00423CF0"/>
    <w:rsid w:val="00424F2A"/>
    <w:rsid w:val="004256A5"/>
    <w:rsid w:val="00426E8D"/>
    <w:rsid w:val="00427B35"/>
    <w:rsid w:val="004325F3"/>
    <w:rsid w:val="004345C1"/>
    <w:rsid w:val="004405A6"/>
    <w:rsid w:val="004447FD"/>
    <w:rsid w:val="00445815"/>
    <w:rsid w:val="00446DAC"/>
    <w:rsid w:val="0045246A"/>
    <w:rsid w:val="0045736B"/>
    <w:rsid w:val="00460701"/>
    <w:rsid w:val="004619B2"/>
    <w:rsid w:val="00462860"/>
    <w:rsid w:val="00462A23"/>
    <w:rsid w:val="004639B0"/>
    <w:rsid w:val="00466F77"/>
    <w:rsid w:val="00471050"/>
    <w:rsid w:val="00471604"/>
    <w:rsid w:val="00473455"/>
    <w:rsid w:val="00475E0A"/>
    <w:rsid w:val="00475E7E"/>
    <w:rsid w:val="004806D0"/>
    <w:rsid w:val="00482628"/>
    <w:rsid w:val="00483901"/>
    <w:rsid w:val="00492A24"/>
    <w:rsid w:val="0049612A"/>
    <w:rsid w:val="00496D3A"/>
    <w:rsid w:val="004A196A"/>
    <w:rsid w:val="004A4056"/>
    <w:rsid w:val="004A5398"/>
    <w:rsid w:val="004B069A"/>
    <w:rsid w:val="004B09F8"/>
    <w:rsid w:val="004B27AF"/>
    <w:rsid w:val="004B3967"/>
    <w:rsid w:val="004B5238"/>
    <w:rsid w:val="004C08ED"/>
    <w:rsid w:val="004C0B61"/>
    <w:rsid w:val="004C312B"/>
    <w:rsid w:val="004C4708"/>
    <w:rsid w:val="004C4C1E"/>
    <w:rsid w:val="004C54C1"/>
    <w:rsid w:val="004C59BD"/>
    <w:rsid w:val="004D16F7"/>
    <w:rsid w:val="004D2744"/>
    <w:rsid w:val="004D2857"/>
    <w:rsid w:val="004D5DA6"/>
    <w:rsid w:val="004E01DC"/>
    <w:rsid w:val="004E0D19"/>
    <w:rsid w:val="004E3C8D"/>
    <w:rsid w:val="004E5818"/>
    <w:rsid w:val="004E632A"/>
    <w:rsid w:val="004F0430"/>
    <w:rsid w:val="004F1EC2"/>
    <w:rsid w:val="004F5C21"/>
    <w:rsid w:val="004F71BD"/>
    <w:rsid w:val="00510CBF"/>
    <w:rsid w:val="00511169"/>
    <w:rsid w:val="00512681"/>
    <w:rsid w:val="0051291B"/>
    <w:rsid w:val="00514A77"/>
    <w:rsid w:val="00515C48"/>
    <w:rsid w:val="00517D3B"/>
    <w:rsid w:val="00520DB9"/>
    <w:rsid w:val="00521C5E"/>
    <w:rsid w:val="005242E4"/>
    <w:rsid w:val="0052574C"/>
    <w:rsid w:val="005262BF"/>
    <w:rsid w:val="005306F0"/>
    <w:rsid w:val="00531AC5"/>
    <w:rsid w:val="005327ED"/>
    <w:rsid w:val="00533F7B"/>
    <w:rsid w:val="005343C6"/>
    <w:rsid w:val="005358A2"/>
    <w:rsid w:val="00535F7D"/>
    <w:rsid w:val="00537054"/>
    <w:rsid w:val="005371B8"/>
    <w:rsid w:val="00537B77"/>
    <w:rsid w:val="00537D6A"/>
    <w:rsid w:val="00540CEC"/>
    <w:rsid w:val="00541A98"/>
    <w:rsid w:val="005426E9"/>
    <w:rsid w:val="00544E8E"/>
    <w:rsid w:val="005547DF"/>
    <w:rsid w:val="0055481A"/>
    <w:rsid w:val="00554D8C"/>
    <w:rsid w:val="00555712"/>
    <w:rsid w:val="005601B8"/>
    <w:rsid w:val="00561999"/>
    <w:rsid w:val="00562AD8"/>
    <w:rsid w:val="00564982"/>
    <w:rsid w:val="00564C21"/>
    <w:rsid w:val="00566406"/>
    <w:rsid w:val="00566EA0"/>
    <w:rsid w:val="0057100F"/>
    <w:rsid w:val="00571D94"/>
    <w:rsid w:val="00572734"/>
    <w:rsid w:val="00573833"/>
    <w:rsid w:val="005773D2"/>
    <w:rsid w:val="005776C9"/>
    <w:rsid w:val="0058361F"/>
    <w:rsid w:val="00587BEB"/>
    <w:rsid w:val="005942DC"/>
    <w:rsid w:val="00597E7D"/>
    <w:rsid w:val="005A0857"/>
    <w:rsid w:val="005A1A96"/>
    <w:rsid w:val="005A58A4"/>
    <w:rsid w:val="005A785E"/>
    <w:rsid w:val="005A7940"/>
    <w:rsid w:val="005B137C"/>
    <w:rsid w:val="005B1DCC"/>
    <w:rsid w:val="005B21F3"/>
    <w:rsid w:val="005B4FD8"/>
    <w:rsid w:val="005C5237"/>
    <w:rsid w:val="005C57DE"/>
    <w:rsid w:val="005D367B"/>
    <w:rsid w:val="005D57D1"/>
    <w:rsid w:val="005D7665"/>
    <w:rsid w:val="005D7704"/>
    <w:rsid w:val="005D79E6"/>
    <w:rsid w:val="005D7D35"/>
    <w:rsid w:val="005E1EDA"/>
    <w:rsid w:val="005E265E"/>
    <w:rsid w:val="005E41B9"/>
    <w:rsid w:val="005E4B55"/>
    <w:rsid w:val="005E54BD"/>
    <w:rsid w:val="005E672C"/>
    <w:rsid w:val="005E714B"/>
    <w:rsid w:val="005F10D6"/>
    <w:rsid w:val="005F2703"/>
    <w:rsid w:val="005F3505"/>
    <w:rsid w:val="005F4008"/>
    <w:rsid w:val="005F762E"/>
    <w:rsid w:val="00603014"/>
    <w:rsid w:val="00603545"/>
    <w:rsid w:val="00606C0F"/>
    <w:rsid w:val="0061064A"/>
    <w:rsid w:val="0061304E"/>
    <w:rsid w:val="006162A1"/>
    <w:rsid w:val="0061780D"/>
    <w:rsid w:val="0062146C"/>
    <w:rsid w:val="0062229C"/>
    <w:rsid w:val="00622C09"/>
    <w:rsid w:val="00623615"/>
    <w:rsid w:val="006238CC"/>
    <w:rsid w:val="00624E20"/>
    <w:rsid w:val="006258E2"/>
    <w:rsid w:val="00626FE7"/>
    <w:rsid w:val="00632445"/>
    <w:rsid w:val="0063307A"/>
    <w:rsid w:val="00633FC4"/>
    <w:rsid w:val="00634BE5"/>
    <w:rsid w:val="00635023"/>
    <w:rsid w:val="00636A1D"/>
    <w:rsid w:val="00636B4C"/>
    <w:rsid w:val="00637CE1"/>
    <w:rsid w:val="006404B7"/>
    <w:rsid w:val="0064108B"/>
    <w:rsid w:val="00643742"/>
    <w:rsid w:val="00643E20"/>
    <w:rsid w:val="006448B1"/>
    <w:rsid w:val="00645D07"/>
    <w:rsid w:val="00647DE2"/>
    <w:rsid w:val="0065124E"/>
    <w:rsid w:val="00653F95"/>
    <w:rsid w:val="00654464"/>
    <w:rsid w:val="00655708"/>
    <w:rsid w:val="006566CD"/>
    <w:rsid w:val="0066213A"/>
    <w:rsid w:val="00664CD3"/>
    <w:rsid w:val="00667F99"/>
    <w:rsid w:val="00670450"/>
    <w:rsid w:val="00671950"/>
    <w:rsid w:val="0067233C"/>
    <w:rsid w:val="00673BEC"/>
    <w:rsid w:val="00675FBB"/>
    <w:rsid w:val="00677EED"/>
    <w:rsid w:val="00677F42"/>
    <w:rsid w:val="006800EF"/>
    <w:rsid w:val="00685554"/>
    <w:rsid w:val="00693665"/>
    <w:rsid w:val="00695EFD"/>
    <w:rsid w:val="006A0327"/>
    <w:rsid w:val="006A3D04"/>
    <w:rsid w:val="006A683E"/>
    <w:rsid w:val="006A7885"/>
    <w:rsid w:val="006B0358"/>
    <w:rsid w:val="006B2F83"/>
    <w:rsid w:val="006B51A9"/>
    <w:rsid w:val="006C0379"/>
    <w:rsid w:val="006C0FE2"/>
    <w:rsid w:val="006C1DDE"/>
    <w:rsid w:val="006C3699"/>
    <w:rsid w:val="006C4A69"/>
    <w:rsid w:val="006D26AC"/>
    <w:rsid w:val="006D28DE"/>
    <w:rsid w:val="006D5864"/>
    <w:rsid w:val="006D7EBC"/>
    <w:rsid w:val="006E753C"/>
    <w:rsid w:val="006F0F86"/>
    <w:rsid w:val="006F3D1D"/>
    <w:rsid w:val="006F40DB"/>
    <w:rsid w:val="006F432B"/>
    <w:rsid w:val="006F5B39"/>
    <w:rsid w:val="006F6649"/>
    <w:rsid w:val="006F712E"/>
    <w:rsid w:val="006F746F"/>
    <w:rsid w:val="007020CC"/>
    <w:rsid w:val="00703918"/>
    <w:rsid w:val="007052AE"/>
    <w:rsid w:val="00705B44"/>
    <w:rsid w:val="00710121"/>
    <w:rsid w:val="0071051A"/>
    <w:rsid w:val="00711ABE"/>
    <w:rsid w:val="00711D19"/>
    <w:rsid w:val="00717480"/>
    <w:rsid w:val="007224BB"/>
    <w:rsid w:val="00724127"/>
    <w:rsid w:val="00724351"/>
    <w:rsid w:val="007307AD"/>
    <w:rsid w:val="007316FD"/>
    <w:rsid w:val="007317D1"/>
    <w:rsid w:val="007327AF"/>
    <w:rsid w:val="0073400B"/>
    <w:rsid w:val="0073505F"/>
    <w:rsid w:val="007360B3"/>
    <w:rsid w:val="00737E6D"/>
    <w:rsid w:val="00740D40"/>
    <w:rsid w:val="00744C3B"/>
    <w:rsid w:val="00750EC5"/>
    <w:rsid w:val="00755491"/>
    <w:rsid w:val="0075669B"/>
    <w:rsid w:val="00756818"/>
    <w:rsid w:val="007625F1"/>
    <w:rsid w:val="00763BF0"/>
    <w:rsid w:val="00763CFE"/>
    <w:rsid w:val="0077082E"/>
    <w:rsid w:val="00771BD9"/>
    <w:rsid w:val="007721D4"/>
    <w:rsid w:val="00777F1E"/>
    <w:rsid w:val="0078061A"/>
    <w:rsid w:val="00781B72"/>
    <w:rsid w:val="00783999"/>
    <w:rsid w:val="00783D0C"/>
    <w:rsid w:val="00786F26"/>
    <w:rsid w:val="00787185"/>
    <w:rsid w:val="007878BC"/>
    <w:rsid w:val="007939A5"/>
    <w:rsid w:val="007A1299"/>
    <w:rsid w:val="007A2499"/>
    <w:rsid w:val="007A35A5"/>
    <w:rsid w:val="007A4573"/>
    <w:rsid w:val="007A5A4E"/>
    <w:rsid w:val="007A6D3F"/>
    <w:rsid w:val="007A72ED"/>
    <w:rsid w:val="007A757E"/>
    <w:rsid w:val="007B275E"/>
    <w:rsid w:val="007B34F8"/>
    <w:rsid w:val="007B3735"/>
    <w:rsid w:val="007B3EEE"/>
    <w:rsid w:val="007B5BFC"/>
    <w:rsid w:val="007B690B"/>
    <w:rsid w:val="007B6D98"/>
    <w:rsid w:val="007B7216"/>
    <w:rsid w:val="007C0B20"/>
    <w:rsid w:val="007C1012"/>
    <w:rsid w:val="007C4376"/>
    <w:rsid w:val="007C6143"/>
    <w:rsid w:val="007C6AE4"/>
    <w:rsid w:val="007D0418"/>
    <w:rsid w:val="007D0947"/>
    <w:rsid w:val="007D0A24"/>
    <w:rsid w:val="007D142B"/>
    <w:rsid w:val="007E0B6F"/>
    <w:rsid w:val="007E1668"/>
    <w:rsid w:val="007E3F32"/>
    <w:rsid w:val="007E6ABB"/>
    <w:rsid w:val="007E7C6F"/>
    <w:rsid w:val="007F0CFC"/>
    <w:rsid w:val="007F356B"/>
    <w:rsid w:val="007F38D4"/>
    <w:rsid w:val="007F453E"/>
    <w:rsid w:val="007F5520"/>
    <w:rsid w:val="007F6E9C"/>
    <w:rsid w:val="00800B5B"/>
    <w:rsid w:val="008023A1"/>
    <w:rsid w:val="00802D30"/>
    <w:rsid w:val="00805A7E"/>
    <w:rsid w:val="00805C10"/>
    <w:rsid w:val="00807B17"/>
    <w:rsid w:val="00807F77"/>
    <w:rsid w:val="00810A09"/>
    <w:rsid w:val="00811076"/>
    <w:rsid w:val="00816097"/>
    <w:rsid w:val="00816151"/>
    <w:rsid w:val="00817710"/>
    <w:rsid w:val="0082063D"/>
    <w:rsid w:val="00821095"/>
    <w:rsid w:val="00824375"/>
    <w:rsid w:val="00824B63"/>
    <w:rsid w:val="00826094"/>
    <w:rsid w:val="00833E91"/>
    <w:rsid w:val="0083423C"/>
    <w:rsid w:val="008353E5"/>
    <w:rsid w:val="0083670B"/>
    <w:rsid w:val="00844218"/>
    <w:rsid w:val="00846BBE"/>
    <w:rsid w:val="0085177A"/>
    <w:rsid w:val="008525B1"/>
    <w:rsid w:val="00853ADE"/>
    <w:rsid w:val="00854036"/>
    <w:rsid w:val="00855538"/>
    <w:rsid w:val="00861157"/>
    <w:rsid w:val="00861375"/>
    <w:rsid w:val="00864CC0"/>
    <w:rsid w:val="0086597E"/>
    <w:rsid w:val="00866E60"/>
    <w:rsid w:val="00867685"/>
    <w:rsid w:val="008715A7"/>
    <w:rsid w:val="008764B8"/>
    <w:rsid w:val="00877C9E"/>
    <w:rsid w:val="00881662"/>
    <w:rsid w:val="008847FC"/>
    <w:rsid w:val="0088509E"/>
    <w:rsid w:val="008877C2"/>
    <w:rsid w:val="00890262"/>
    <w:rsid w:val="008902F9"/>
    <w:rsid w:val="00890B4D"/>
    <w:rsid w:val="00895B12"/>
    <w:rsid w:val="008A0D12"/>
    <w:rsid w:val="008A4194"/>
    <w:rsid w:val="008A42B1"/>
    <w:rsid w:val="008B0E5A"/>
    <w:rsid w:val="008B3222"/>
    <w:rsid w:val="008C02A5"/>
    <w:rsid w:val="008C7B1B"/>
    <w:rsid w:val="008D0C8F"/>
    <w:rsid w:val="008D1236"/>
    <w:rsid w:val="008D1396"/>
    <w:rsid w:val="008D1750"/>
    <w:rsid w:val="008D6AD0"/>
    <w:rsid w:val="008E1A46"/>
    <w:rsid w:val="008E5E78"/>
    <w:rsid w:val="008E6C94"/>
    <w:rsid w:val="008F05E6"/>
    <w:rsid w:val="008F0D48"/>
    <w:rsid w:val="008F1176"/>
    <w:rsid w:val="008F26EC"/>
    <w:rsid w:val="008F32F3"/>
    <w:rsid w:val="008F7D74"/>
    <w:rsid w:val="00901AAC"/>
    <w:rsid w:val="009034E5"/>
    <w:rsid w:val="00907F40"/>
    <w:rsid w:val="00912209"/>
    <w:rsid w:val="00914BDD"/>
    <w:rsid w:val="009159D1"/>
    <w:rsid w:val="00916AF3"/>
    <w:rsid w:val="00917D91"/>
    <w:rsid w:val="009263D7"/>
    <w:rsid w:val="009277D6"/>
    <w:rsid w:val="009321B5"/>
    <w:rsid w:val="009352D8"/>
    <w:rsid w:val="00936A3E"/>
    <w:rsid w:val="00937071"/>
    <w:rsid w:val="009373FD"/>
    <w:rsid w:val="00946BCF"/>
    <w:rsid w:val="009507A4"/>
    <w:rsid w:val="00952C79"/>
    <w:rsid w:val="00966B8E"/>
    <w:rsid w:val="00967188"/>
    <w:rsid w:val="00986185"/>
    <w:rsid w:val="0098705E"/>
    <w:rsid w:val="00990C36"/>
    <w:rsid w:val="00990CE2"/>
    <w:rsid w:val="00990DE3"/>
    <w:rsid w:val="009937DE"/>
    <w:rsid w:val="009939B3"/>
    <w:rsid w:val="0099579F"/>
    <w:rsid w:val="00995F57"/>
    <w:rsid w:val="009A2F75"/>
    <w:rsid w:val="009A347A"/>
    <w:rsid w:val="009A7B6E"/>
    <w:rsid w:val="009B1FB4"/>
    <w:rsid w:val="009B6EB2"/>
    <w:rsid w:val="009B73C0"/>
    <w:rsid w:val="009C03C9"/>
    <w:rsid w:val="009C0736"/>
    <w:rsid w:val="009C1046"/>
    <w:rsid w:val="009C2E04"/>
    <w:rsid w:val="009C4722"/>
    <w:rsid w:val="009C7375"/>
    <w:rsid w:val="009C7394"/>
    <w:rsid w:val="009C7445"/>
    <w:rsid w:val="009D1370"/>
    <w:rsid w:val="009D79B8"/>
    <w:rsid w:val="009E6B64"/>
    <w:rsid w:val="009E7E13"/>
    <w:rsid w:val="00A01E55"/>
    <w:rsid w:val="00A01F0A"/>
    <w:rsid w:val="00A04584"/>
    <w:rsid w:val="00A0496C"/>
    <w:rsid w:val="00A06EC4"/>
    <w:rsid w:val="00A12359"/>
    <w:rsid w:val="00A124B9"/>
    <w:rsid w:val="00A1282C"/>
    <w:rsid w:val="00A1524C"/>
    <w:rsid w:val="00A15722"/>
    <w:rsid w:val="00A201BE"/>
    <w:rsid w:val="00A2111E"/>
    <w:rsid w:val="00A225B6"/>
    <w:rsid w:val="00A23D44"/>
    <w:rsid w:val="00A267E6"/>
    <w:rsid w:val="00A26AAA"/>
    <w:rsid w:val="00A37A79"/>
    <w:rsid w:val="00A40058"/>
    <w:rsid w:val="00A40533"/>
    <w:rsid w:val="00A4115F"/>
    <w:rsid w:val="00A41D90"/>
    <w:rsid w:val="00A43599"/>
    <w:rsid w:val="00A4446C"/>
    <w:rsid w:val="00A44EBF"/>
    <w:rsid w:val="00A5194A"/>
    <w:rsid w:val="00A51EEB"/>
    <w:rsid w:val="00A52A73"/>
    <w:rsid w:val="00A54112"/>
    <w:rsid w:val="00A61FDF"/>
    <w:rsid w:val="00A6461E"/>
    <w:rsid w:val="00A64FE3"/>
    <w:rsid w:val="00A67039"/>
    <w:rsid w:val="00A67386"/>
    <w:rsid w:val="00A679A4"/>
    <w:rsid w:val="00A71BF3"/>
    <w:rsid w:val="00A72E5B"/>
    <w:rsid w:val="00A74E1F"/>
    <w:rsid w:val="00A752FA"/>
    <w:rsid w:val="00A80928"/>
    <w:rsid w:val="00A8170E"/>
    <w:rsid w:val="00A82493"/>
    <w:rsid w:val="00A84AF0"/>
    <w:rsid w:val="00A86ECA"/>
    <w:rsid w:val="00A870C1"/>
    <w:rsid w:val="00A931C9"/>
    <w:rsid w:val="00A9477C"/>
    <w:rsid w:val="00A957DC"/>
    <w:rsid w:val="00AA00C8"/>
    <w:rsid w:val="00AA5C3E"/>
    <w:rsid w:val="00AA7323"/>
    <w:rsid w:val="00AB08F8"/>
    <w:rsid w:val="00AB1DB8"/>
    <w:rsid w:val="00AB3504"/>
    <w:rsid w:val="00AB4B6A"/>
    <w:rsid w:val="00AC0DE8"/>
    <w:rsid w:val="00AC2765"/>
    <w:rsid w:val="00AC488A"/>
    <w:rsid w:val="00AC48A3"/>
    <w:rsid w:val="00AC7CE2"/>
    <w:rsid w:val="00AD0F5B"/>
    <w:rsid w:val="00AD21D6"/>
    <w:rsid w:val="00AD31CB"/>
    <w:rsid w:val="00AD35B3"/>
    <w:rsid w:val="00AD614A"/>
    <w:rsid w:val="00AD6A4E"/>
    <w:rsid w:val="00AD7D55"/>
    <w:rsid w:val="00AE1ECE"/>
    <w:rsid w:val="00AE4093"/>
    <w:rsid w:val="00AE6555"/>
    <w:rsid w:val="00AF11E5"/>
    <w:rsid w:val="00AF6CAC"/>
    <w:rsid w:val="00AF6F8F"/>
    <w:rsid w:val="00AF71DB"/>
    <w:rsid w:val="00AF74EE"/>
    <w:rsid w:val="00B00DA1"/>
    <w:rsid w:val="00B02388"/>
    <w:rsid w:val="00B025A8"/>
    <w:rsid w:val="00B040EF"/>
    <w:rsid w:val="00B106B3"/>
    <w:rsid w:val="00B119F0"/>
    <w:rsid w:val="00B14E0A"/>
    <w:rsid w:val="00B17D2B"/>
    <w:rsid w:val="00B209CB"/>
    <w:rsid w:val="00B2152F"/>
    <w:rsid w:val="00B25549"/>
    <w:rsid w:val="00B25EC6"/>
    <w:rsid w:val="00B309DB"/>
    <w:rsid w:val="00B30C37"/>
    <w:rsid w:val="00B30FD2"/>
    <w:rsid w:val="00B31036"/>
    <w:rsid w:val="00B3326F"/>
    <w:rsid w:val="00B33DC9"/>
    <w:rsid w:val="00B35BD4"/>
    <w:rsid w:val="00B360F3"/>
    <w:rsid w:val="00B37EA7"/>
    <w:rsid w:val="00B42F3A"/>
    <w:rsid w:val="00B54954"/>
    <w:rsid w:val="00B562A3"/>
    <w:rsid w:val="00B57AF7"/>
    <w:rsid w:val="00B60A34"/>
    <w:rsid w:val="00B61119"/>
    <w:rsid w:val="00B62A57"/>
    <w:rsid w:val="00B739B5"/>
    <w:rsid w:val="00B76603"/>
    <w:rsid w:val="00B85469"/>
    <w:rsid w:val="00B86711"/>
    <w:rsid w:val="00B87FA3"/>
    <w:rsid w:val="00B911B6"/>
    <w:rsid w:val="00B9166B"/>
    <w:rsid w:val="00B91C11"/>
    <w:rsid w:val="00B9308D"/>
    <w:rsid w:val="00B93441"/>
    <w:rsid w:val="00B93F9C"/>
    <w:rsid w:val="00B9626D"/>
    <w:rsid w:val="00B96DF1"/>
    <w:rsid w:val="00B97705"/>
    <w:rsid w:val="00BA006F"/>
    <w:rsid w:val="00BA24FB"/>
    <w:rsid w:val="00BA39A3"/>
    <w:rsid w:val="00BA4D7B"/>
    <w:rsid w:val="00BB0BB1"/>
    <w:rsid w:val="00BB0CED"/>
    <w:rsid w:val="00BB3939"/>
    <w:rsid w:val="00BB3F3C"/>
    <w:rsid w:val="00BB4D3A"/>
    <w:rsid w:val="00BB5121"/>
    <w:rsid w:val="00BC1D0A"/>
    <w:rsid w:val="00BC2564"/>
    <w:rsid w:val="00BD2291"/>
    <w:rsid w:val="00BD287F"/>
    <w:rsid w:val="00BD54E2"/>
    <w:rsid w:val="00BD560A"/>
    <w:rsid w:val="00BE01A6"/>
    <w:rsid w:val="00BE0A6A"/>
    <w:rsid w:val="00BE4C57"/>
    <w:rsid w:val="00BE5251"/>
    <w:rsid w:val="00BE7412"/>
    <w:rsid w:val="00BF1247"/>
    <w:rsid w:val="00BF3746"/>
    <w:rsid w:val="00BF73EB"/>
    <w:rsid w:val="00C04B41"/>
    <w:rsid w:val="00C07B24"/>
    <w:rsid w:val="00C1250D"/>
    <w:rsid w:val="00C15895"/>
    <w:rsid w:val="00C170FA"/>
    <w:rsid w:val="00C17533"/>
    <w:rsid w:val="00C2111A"/>
    <w:rsid w:val="00C21D94"/>
    <w:rsid w:val="00C23D90"/>
    <w:rsid w:val="00C300E6"/>
    <w:rsid w:val="00C3383A"/>
    <w:rsid w:val="00C37773"/>
    <w:rsid w:val="00C43172"/>
    <w:rsid w:val="00C43DD0"/>
    <w:rsid w:val="00C44132"/>
    <w:rsid w:val="00C45DF7"/>
    <w:rsid w:val="00C47A5C"/>
    <w:rsid w:val="00C56DF0"/>
    <w:rsid w:val="00C57205"/>
    <w:rsid w:val="00C60946"/>
    <w:rsid w:val="00C6292F"/>
    <w:rsid w:val="00C6517B"/>
    <w:rsid w:val="00C65554"/>
    <w:rsid w:val="00C70BEE"/>
    <w:rsid w:val="00C76A58"/>
    <w:rsid w:val="00C76DEF"/>
    <w:rsid w:val="00C833FB"/>
    <w:rsid w:val="00C83DBC"/>
    <w:rsid w:val="00C847DE"/>
    <w:rsid w:val="00C8695B"/>
    <w:rsid w:val="00C90CBF"/>
    <w:rsid w:val="00C910B2"/>
    <w:rsid w:val="00C927BC"/>
    <w:rsid w:val="00C93130"/>
    <w:rsid w:val="00C94C31"/>
    <w:rsid w:val="00CA01AA"/>
    <w:rsid w:val="00CA1136"/>
    <w:rsid w:val="00CA57D8"/>
    <w:rsid w:val="00CA65D8"/>
    <w:rsid w:val="00CB0ECA"/>
    <w:rsid w:val="00CB128B"/>
    <w:rsid w:val="00CB38FF"/>
    <w:rsid w:val="00CB74DD"/>
    <w:rsid w:val="00CB752F"/>
    <w:rsid w:val="00CB7D43"/>
    <w:rsid w:val="00CC0A50"/>
    <w:rsid w:val="00CC14CB"/>
    <w:rsid w:val="00CC2948"/>
    <w:rsid w:val="00CC5E5A"/>
    <w:rsid w:val="00CD059B"/>
    <w:rsid w:val="00CD1545"/>
    <w:rsid w:val="00CD2143"/>
    <w:rsid w:val="00CD2C34"/>
    <w:rsid w:val="00CD3E8F"/>
    <w:rsid w:val="00CD58DA"/>
    <w:rsid w:val="00CD650C"/>
    <w:rsid w:val="00CD74B9"/>
    <w:rsid w:val="00CE52D3"/>
    <w:rsid w:val="00CF108B"/>
    <w:rsid w:val="00CF68B8"/>
    <w:rsid w:val="00CF708E"/>
    <w:rsid w:val="00D04AF4"/>
    <w:rsid w:val="00D0584D"/>
    <w:rsid w:val="00D07267"/>
    <w:rsid w:val="00D145E2"/>
    <w:rsid w:val="00D17496"/>
    <w:rsid w:val="00D213CD"/>
    <w:rsid w:val="00D219FA"/>
    <w:rsid w:val="00D22D79"/>
    <w:rsid w:val="00D233A2"/>
    <w:rsid w:val="00D30A2F"/>
    <w:rsid w:val="00D32045"/>
    <w:rsid w:val="00D35F9C"/>
    <w:rsid w:val="00D36805"/>
    <w:rsid w:val="00D41EA1"/>
    <w:rsid w:val="00D420E8"/>
    <w:rsid w:val="00D429E7"/>
    <w:rsid w:val="00D42CA2"/>
    <w:rsid w:val="00D42F83"/>
    <w:rsid w:val="00D448DC"/>
    <w:rsid w:val="00D457FB"/>
    <w:rsid w:val="00D5119F"/>
    <w:rsid w:val="00D51C94"/>
    <w:rsid w:val="00D52045"/>
    <w:rsid w:val="00D608C0"/>
    <w:rsid w:val="00D61017"/>
    <w:rsid w:val="00D6167A"/>
    <w:rsid w:val="00D61B3A"/>
    <w:rsid w:val="00D61F20"/>
    <w:rsid w:val="00D61F82"/>
    <w:rsid w:val="00D6271C"/>
    <w:rsid w:val="00D63B58"/>
    <w:rsid w:val="00D6425D"/>
    <w:rsid w:val="00D6503A"/>
    <w:rsid w:val="00D67DF1"/>
    <w:rsid w:val="00D71EA5"/>
    <w:rsid w:val="00D7586B"/>
    <w:rsid w:val="00D815AD"/>
    <w:rsid w:val="00D84D90"/>
    <w:rsid w:val="00D90370"/>
    <w:rsid w:val="00D90EF1"/>
    <w:rsid w:val="00D933B7"/>
    <w:rsid w:val="00D949D9"/>
    <w:rsid w:val="00D96F8A"/>
    <w:rsid w:val="00D9732F"/>
    <w:rsid w:val="00DA49B4"/>
    <w:rsid w:val="00DA64E7"/>
    <w:rsid w:val="00DB0EE1"/>
    <w:rsid w:val="00DB27C2"/>
    <w:rsid w:val="00DB2A55"/>
    <w:rsid w:val="00DB41C9"/>
    <w:rsid w:val="00DB494C"/>
    <w:rsid w:val="00DB4D6C"/>
    <w:rsid w:val="00DB7B89"/>
    <w:rsid w:val="00DC6009"/>
    <w:rsid w:val="00DD026C"/>
    <w:rsid w:val="00DD0653"/>
    <w:rsid w:val="00DD1117"/>
    <w:rsid w:val="00DD42CE"/>
    <w:rsid w:val="00DD6683"/>
    <w:rsid w:val="00DD73E0"/>
    <w:rsid w:val="00DD7F59"/>
    <w:rsid w:val="00DE06E9"/>
    <w:rsid w:val="00DE0AEF"/>
    <w:rsid w:val="00DE13CB"/>
    <w:rsid w:val="00DE5AD7"/>
    <w:rsid w:val="00DE70E7"/>
    <w:rsid w:val="00DE781A"/>
    <w:rsid w:val="00DF16BA"/>
    <w:rsid w:val="00DF27E5"/>
    <w:rsid w:val="00DF2C3E"/>
    <w:rsid w:val="00DF3527"/>
    <w:rsid w:val="00DF5528"/>
    <w:rsid w:val="00DF596B"/>
    <w:rsid w:val="00DF7838"/>
    <w:rsid w:val="00E01156"/>
    <w:rsid w:val="00E01809"/>
    <w:rsid w:val="00E026AF"/>
    <w:rsid w:val="00E03F14"/>
    <w:rsid w:val="00E06090"/>
    <w:rsid w:val="00E06FE0"/>
    <w:rsid w:val="00E07539"/>
    <w:rsid w:val="00E11D8B"/>
    <w:rsid w:val="00E12411"/>
    <w:rsid w:val="00E16F39"/>
    <w:rsid w:val="00E21762"/>
    <w:rsid w:val="00E2182C"/>
    <w:rsid w:val="00E25BD6"/>
    <w:rsid w:val="00E26298"/>
    <w:rsid w:val="00E303A8"/>
    <w:rsid w:val="00E305D0"/>
    <w:rsid w:val="00E317CD"/>
    <w:rsid w:val="00E3465F"/>
    <w:rsid w:val="00E353FA"/>
    <w:rsid w:val="00E35448"/>
    <w:rsid w:val="00E36438"/>
    <w:rsid w:val="00E37CDA"/>
    <w:rsid w:val="00E467C3"/>
    <w:rsid w:val="00E47812"/>
    <w:rsid w:val="00E47A94"/>
    <w:rsid w:val="00E5054F"/>
    <w:rsid w:val="00E50DCF"/>
    <w:rsid w:val="00E5150A"/>
    <w:rsid w:val="00E51FAA"/>
    <w:rsid w:val="00E524A6"/>
    <w:rsid w:val="00E5326E"/>
    <w:rsid w:val="00E60F87"/>
    <w:rsid w:val="00E619CC"/>
    <w:rsid w:val="00E633C7"/>
    <w:rsid w:val="00E6411F"/>
    <w:rsid w:val="00E64D9C"/>
    <w:rsid w:val="00E74BB7"/>
    <w:rsid w:val="00E74F39"/>
    <w:rsid w:val="00E76617"/>
    <w:rsid w:val="00E775C4"/>
    <w:rsid w:val="00E82679"/>
    <w:rsid w:val="00E82B7A"/>
    <w:rsid w:val="00E83B6B"/>
    <w:rsid w:val="00E83C4F"/>
    <w:rsid w:val="00E86B64"/>
    <w:rsid w:val="00E91484"/>
    <w:rsid w:val="00E92705"/>
    <w:rsid w:val="00E92C3A"/>
    <w:rsid w:val="00E95440"/>
    <w:rsid w:val="00E95A47"/>
    <w:rsid w:val="00EA0522"/>
    <w:rsid w:val="00EA1A7C"/>
    <w:rsid w:val="00EA1FF1"/>
    <w:rsid w:val="00EA41BD"/>
    <w:rsid w:val="00EA45AE"/>
    <w:rsid w:val="00EB1468"/>
    <w:rsid w:val="00EB2BE6"/>
    <w:rsid w:val="00EB38A2"/>
    <w:rsid w:val="00EB4E56"/>
    <w:rsid w:val="00EB7EB6"/>
    <w:rsid w:val="00EC6194"/>
    <w:rsid w:val="00ED0009"/>
    <w:rsid w:val="00ED30C4"/>
    <w:rsid w:val="00ED469A"/>
    <w:rsid w:val="00ED47BB"/>
    <w:rsid w:val="00ED522F"/>
    <w:rsid w:val="00ED5DBE"/>
    <w:rsid w:val="00ED6108"/>
    <w:rsid w:val="00ED7C89"/>
    <w:rsid w:val="00EE02EB"/>
    <w:rsid w:val="00EE1C88"/>
    <w:rsid w:val="00EE72CD"/>
    <w:rsid w:val="00EF0AF1"/>
    <w:rsid w:val="00EF3F68"/>
    <w:rsid w:val="00EF6129"/>
    <w:rsid w:val="00F01D14"/>
    <w:rsid w:val="00F03E22"/>
    <w:rsid w:val="00F03F3E"/>
    <w:rsid w:val="00F057FE"/>
    <w:rsid w:val="00F06863"/>
    <w:rsid w:val="00F10CF7"/>
    <w:rsid w:val="00F11129"/>
    <w:rsid w:val="00F1604A"/>
    <w:rsid w:val="00F16519"/>
    <w:rsid w:val="00F165CA"/>
    <w:rsid w:val="00F220F3"/>
    <w:rsid w:val="00F22A76"/>
    <w:rsid w:val="00F22BF8"/>
    <w:rsid w:val="00F2329D"/>
    <w:rsid w:val="00F2387D"/>
    <w:rsid w:val="00F23AA9"/>
    <w:rsid w:val="00F27510"/>
    <w:rsid w:val="00F33E7A"/>
    <w:rsid w:val="00F35DA3"/>
    <w:rsid w:val="00F3677F"/>
    <w:rsid w:val="00F36C47"/>
    <w:rsid w:val="00F406B9"/>
    <w:rsid w:val="00F407DE"/>
    <w:rsid w:val="00F4212C"/>
    <w:rsid w:val="00F424E8"/>
    <w:rsid w:val="00F449A3"/>
    <w:rsid w:val="00F45620"/>
    <w:rsid w:val="00F47B77"/>
    <w:rsid w:val="00F537BF"/>
    <w:rsid w:val="00F614DA"/>
    <w:rsid w:val="00F63659"/>
    <w:rsid w:val="00F63D9E"/>
    <w:rsid w:val="00F64538"/>
    <w:rsid w:val="00F6728A"/>
    <w:rsid w:val="00F71CFB"/>
    <w:rsid w:val="00F74CE0"/>
    <w:rsid w:val="00F74E60"/>
    <w:rsid w:val="00F75302"/>
    <w:rsid w:val="00F7573A"/>
    <w:rsid w:val="00F767F3"/>
    <w:rsid w:val="00F81727"/>
    <w:rsid w:val="00F818D9"/>
    <w:rsid w:val="00F826E4"/>
    <w:rsid w:val="00F83C29"/>
    <w:rsid w:val="00F844B6"/>
    <w:rsid w:val="00F8525D"/>
    <w:rsid w:val="00F85776"/>
    <w:rsid w:val="00F85CBE"/>
    <w:rsid w:val="00F87012"/>
    <w:rsid w:val="00F90221"/>
    <w:rsid w:val="00F91C0C"/>
    <w:rsid w:val="00F93581"/>
    <w:rsid w:val="00F93802"/>
    <w:rsid w:val="00F94240"/>
    <w:rsid w:val="00F94D63"/>
    <w:rsid w:val="00F95EFD"/>
    <w:rsid w:val="00F96E63"/>
    <w:rsid w:val="00F97582"/>
    <w:rsid w:val="00FA1C0C"/>
    <w:rsid w:val="00FA3BC2"/>
    <w:rsid w:val="00FA53ED"/>
    <w:rsid w:val="00FA68EF"/>
    <w:rsid w:val="00FA72A7"/>
    <w:rsid w:val="00FB1239"/>
    <w:rsid w:val="00FB1356"/>
    <w:rsid w:val="00FB3E00"/>
    <w:rsid w:val="00FB5BEF"/>
    <w:rsid w:val="00FB6500"/>
    <w:rsid w:val="00FC0EED"/>
    <w:rsid w:val="00FD1798"/>
    <w:rsid w:val="00FE0EB2"/>
    <w:rsid w:val="00FE5A22"/>
    <w:rsid w:val="00FF2CF7"/>
    <w:rsid w:val="00FF2FFC"/>
    <w:rsid w:val="00FF3D37"/>
    <w:rsid w:val="00FF5BF0"/>
    <w:rsid w:val="00FF78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E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7FF"/>
    <w:rPr>
      <w:rFonts w:eastAsia="MS Mincho"/>
      <w:sz w:val="24"/>
      <w:szCs w:val="24"/>
      <w:lang w:eastAsia="ja-JP"/>
    </w:rPr>
  </w:style>
  <w:style w:type="paragraph" w:styleId="Heading1">
    <w:name w:val="heading 1"/>
    <w:basedOn w:val="Normal"/>
    <w:next w:val="Normal"/>
    <w:link w:val="Heading1Char"/>
    <w:qFormat/>
    <w:rsid w:val="00D32045"/>
    <w:pPr>
      <w:keepNext/>
      <w:jc w:val="center"/>
      <w:outlineLvl w:val="0"/>
    </w:pPr>
    <w:rPr>
      <w:rFonts w:ascii=".VnTimeH" w:eastAsia="Times New Roman" w:hAnsi=".VnTimeH"/>
      <w:b/>
      <w:sz w:val="32"/>
      <w:szCs w:val="28"/>
    </w:rPr>
  </w:style>
  <w:style w:type="paragraph" w:styleId="Heading2">
    <w:name w:val="heading 2"/>
    <w:basedOn w:val="Normal"/>
    <w:next w:val="Normal"/>
    <w:link w:val="Heading2Char"/>
    <w:qFormat/>
    <w:rsid w:val="00D32045"/>
    <w:pPr>
      <w:keepNext/>
      <w:outlineLvl w:val="1"/>
    </w:pPr>
    <w:rPr>
      <w:rFonts w:ascii=".VnTimeH" w:eastAsia="Times New Roman" w:hAnsi=".VnTimeH"/>
      <w:b/>
      <w:bCs/>
      <w:sz w:val="26"/>
    </w:rPr>
  </w:style>
  <w:style w:type="paragraph" w:styleId="Heading3">
    <w:name w:val="heading 3"/>
    <w:basedOn w:val="Normal"/>
    <w:next w:val="Normal"/>
    <w:link w:val="Heading3Char"/>
    <w:uiPriority w:val="99"/>
    <w:qFormat/>
    <w:rsid w:val="00235813"/>
    <w:pPr>
      <w:keepNext/>
      <w:outlineLvl w:val="2"/>
    </w:pPr>
    <w:rPr>
      <w:rFonts w:ascii="Cambria" w:eastAsia="Times New Roman" w:hAnsi="Cambria"/>
      <w:b/>
      <w:bCs/>
      <w:sz w:val="26"/>
      <w:szCs w:val="26"/>
    </w:rPr>
  </w:style>
  <w:style w:type="paragraph" w:styleId="Heading4">
    <w:name w:val="heading 4"/>
    <w:basedOn w:val="Normal"/>
    <w:link w:val="Heading4Char"/>
    <w:qFormat/>
    <w:rsid w:val="00ED7C89"/>
    <w:pPr>
      <w:spacing w:before="100" w:beforeAutospacing="1" w:after="100" w:afterAutospacing="1"/>
      <w:outlineLvl w:val="3"/>
    </w:pPr>
    <w:rPr>
      <w:rFonts w:eastAsia="Times New Roman"/>
      <w:b/>
      <w:bCs/>
    </w:rPr>
  </w:style>
  <w:style w:type="paragraph" w:styleId="Heading5">
    <w:name w:val="heading 5"/>
    <w:basedOn w:val="Normal"/>
    <w:next w:val="Normal"/>
    <w:link w:val="Heading5Char"/>
    <w:qFormat/>
    <w:rsid w:val="00D32045"/>
    <w:pPr>
      <w:keepNext/>
      <w:ind w:left="3600" w:firstLine="720"/>
      <w:jc w:val="center"/>
      <w:outlineLvl w:val="4"/>
    </w:pPr>
    <w:rPr>
      <w:rFonts w:ascii=".VnTime" w:eastAsia="Times New Roman" w:hAnsi=".VnTime"/>
      <w:b/>
      <w:spacing w:val="-2"/>
      <w:sz w:val="20"/>
      <w:szCs w:val="28"/>
    </w:rPr>
  </w:style>
  <w:style w:type="paragraph" w:styleId="Heading7">
    <w:name w:val="heading 7"/>
    <w:basedOn w:val="Normal"/>
    <w:next w:val="Normal"/>
    <w:link w:val="Heading7Char"/>
    <w:uiPriority w:val="99"/>
    <w:qFormat/>
    <w:rsid w:val="00235813"/>
    <w:pPr>
      <w:keepNext/>
      <w:ind w:firstLine="709"/>
      <w:jc w:val="center"/>
      <w:outlineLvl w:val="6"/>
    </w:pPr>
    <w:rPr>
      <w:rFonts w:eastAsia="Times New Roman"/>
      <w:b/>
      <w:bCs/>
      <w:sz w:val="20"/>
      <w:szCs w:val="20"/>
    </w:rPr>
  </w:style>
  <w:style w:type="paragraph" w:styleId="Heading8">
    <w:name w:val="heading 8"/>
    <w:basedOn w:val="Normal"/>
    <w:next w:val="Normal"/>
    <w:link w:val="Heading8Char"/>
    <w:qFormat/>
    <w:rsid w:val="003E5E03"/>
    <w:pPr>
      <w:keepNext/>
      <w:spacing w:before="60"/>
      <w:jc w:val="right"/>
      <w:outlineLvl w:val="7"/>
    </w:pPr>
    <w:rPr>
      <w:rFonts w:ascii=".VnTime" w:eastAsia="Times New Roman" w:hAnsi=".VnTime"/>
      <w:i/>
      <w:sz w:val="26"/>
      <w:lang w:eastAsia="en-US"/>
    </w:rPr>
  </w:style>
  <w:style w:type="paragraph" w:styleId="Heading9">
    <w:name w:val="heading 9"/>
    <w:basedOn w:val="Normal"/>
    <w:next w:val="Normal"/>
    <w:link w:val="Heading9Char"/>
    <w:semiHidden/>
    <w:unhideWhenUsed/>
    <w:qFormat/>
    <w:rsid w:val="003E5E03"/>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2045"/>
    <w:rPr>
      <w:rFonts w:ascii=".VnTimeH" w:eastAsia="Times New Roman" w:hAnsi=".VnTimeH" w:cs="Times New Roman"/>
      <w:b/>
      <w:sz w:val="32"/>
      <w:szCs w:val="28"/>
      <w:lang w:val="en-US"/>
    </w:rPr>
  </w:style>
  <w:style w:type="character" w:customStyle="1" w:styleId="Heading2Char">
    <w:name w:val="Heading 2 Char"/>
    <w:link w:val="Heading2"/>
    <w:uiPriority w:val="99"/>
    <w:rsid w:val="00D32045"/>
    <w:rPr>
      <w:rFonts w:ascii=".VnTimeH" w:eastAsia="Times New Roman" w:hAnsi=".VnTimeH" w:cs="Times New Roman"/>
      <w:b/>
      <w:bCs/>
      <w:sz w:val="26"/>
      <w:szCs w:val="24"/>
      <w:lang w:val="en-US"/>
    </w:rPr>
  </w:style>
  <w:style w:type="character" w:customStyle="1" w:styleId="Heading3Char">
    <w:name w:val="Heading 3 Char"/>
    <w:link w:val="Heading3"/>
    <w:uiPriority w:val="99"/>
    <w:rsid w:val="00235813"/>
    <w:rPr>
      <w:rFonts w:ascii="Cambria" w:eastAsia="Times New Roman" w:hAnsi="Cambria"/>
      <w:b/>
      <w:bCs/>
      <w:sz w:val="26"/>
      <w:szCs w:val="26"/>
    </w:rPr>
  </w:style>
  <w:style w:type="character" w:customStyle="1" w:styleId="Heading4Char">
    <w:name w:val="Heading 4 Char"/>
    <w:link w:val="Heading4"/>
    <w:rsid w:val="00ED7C89"/>
    <w:rPr>
      <w:rFonts w:eastAsia="Times New Roman" w:cs="Times New Roman"/>
      <w:b/>
      <w:bCs/>
      <w:sz w:val="24"/>
      <w:szCs w:val="24"/>
      <w:lang w:val="en-US"/>
    </w:rPr>
  </w:style>
  <w:style w:type="character" w:customStyle="1" w:styleId="Heading5Char">
    <w:name w:val="Heading 5 Char"/>
    <w:link w:val="Heading5"/>
    <w:rsid w:val="00D32045"/>
    <w:rPr>
      <w:rFonts w:ascii=".VnTime" w:eastAsia="Times New Roman" w:hAnsi=".VnTime" w:cs="Times New Roman"/>
      <w:b/>
      <w:spacing w:val="-2"/>
      <w:szCs w:val="28"/>
      <w:lang w:val="en-US"/>
    </w:rPr>
  </w:style>
  <w:style w:type="character" w:customStyle="1" w:styleId="Heading7Char">
    <w:name w:val="Heading 7 Char"/>
    <w:link w:val="Heading7"/>
    <w:uiPriority w:val="99"/>
    <w:rsid w:val="00235813"/>
    <w:rPr>
      <w:rFonts w:eastAsia="Times New Roman"/>
      <w:b/>
      <w:bCs/>
    </w:rPr>
  </w:style>
  <w:style w:type="character" w:customStyle="1" w:styleId="Heading8Char">
    <w:name w:val="Heading 8 Char"/>
    <w:basedOn w:val="DefaultParagraphFont"/>
    <w:link w:val="Heading8"/>
    <w:rsid w:val="003E5E03"/>
    <w:rPr>
      <w:rFonts w:ascii=".VnTime" w:eastAsia="Times New Roman" w:hAnsi=".VnTime"/>
      <w:i/>
      <w:sz w:val="26"/>
      <w:szCs w:val="24"/>
    </w:rPr>
  </w:style>
  <w:style w:type="character" w:customStyle="1" w:styleId="Heading9Char">
    <w:name w:val="Heading 9 Char"/>
    <w:basedOn w:val="DefaultParagraphFont"/>
    <w:link w:val="Heading9"/>
    <w:semiHidden/>
    <w:rsid w:val="003E5E03"/>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2537FF"/>
    <w:pPr>
      <w:spacing w:line="288" w:lineRule="auto"/>
      <w:jc w:val="center"/>
    </w:pPr>
    <w:rPr>
      <w:rFonts w:eastAsia="Batang"/>
      <w:b/>
      <w:bCs/>
      <w:sz w:val="20"/>
      <w:szCs w:val="28"/>
    </w:rPr>
  </w:style>
  <w:style w:type="character" w:customStyle="1" w:styleId="BodyTextChar">
    <w:name w:val="Body Text Char"/>
    <w:link w:val="BodyText"/>
    <w:rsid w:val="002537FF"/>
    <w:rPr>
      <w:rFonts w:eastAsia="Batang" w:cs="Times New Roman"/>
      <w:b/>
      <w:bCs/>
      <w:szCs w:val="28"/>
      <w:lang w:val="en-US"/>
    </w:rPr>
  </w:style>
  <w:style w:type="paragraph" w:customStyle="1" w:styleId="CharCharCharCharCharCharCharCharCharChar">
    <w:name w:val="Char Char Char Char Char Char Char Char Char Char"/>
    <w:basedOn w:val="Normal"/>
    <w:semiHidden/>
    <w:rsid w:val="002537FF"/>
    <w:pPr>
      <w:spacing w:after="160" w:line="240" w:lineRule="exact"/>
    </w:pPr>
    <w:rPr>
      <w:rFonts w:ascii="Arial" w:eastAsia="Times New Roman" w:hAnsi="Arial"/>
      <w:sz w:val="22"/>
      <w:szCs w:val="22"/>
      <w:lang w:eastAsia="en-US"/>
    </w:rPr>
  </w:style>
  <w:style w:type="paragraph" w:styleId="BalloonText">
    <w:name w:val="Balloon Text"/>
    <w:basedOn w:val="Normal"/>
    <w:link w:val="BalloonTextChar"/>
    <w:unhideWhenUsed/>
    <w:rsid w:val="005D79E6"/>
    <w:rPr>
      <w:rFonts w:ascii="Segoe UI" w:hAnsi="Segoe UI"/>
      <w:sz w:val="18"/>
      <w:szCs w:val="18"/>
    </w:rPr>
  </w:style>
  <w:style w:type="character" w:customStyle="1" w:styleId="BalloonTextChar">
    <w:name w:val="Balloon Text Char"/>
    <w:link w:val="BalloonText"/>
    <w:rsid w:val="005D79E6"/>
    <w:rPr>
      <w:rFonts w:ascii="Segoe UI" w:eastAsia="MS Mincho" w:hAnsi="Segoe UI" w:cs="Segoe UI"/>
      <w:sz w:val="18"/>
      <w:szCs w:val="18"/>
      <w:lang w:val="en-US" w:eastAsia="ja-JP"/>
    </w:rPr>
  </w:style>
  <w:style w:type="paragraph" w:styleId="BodyTextIndent2">
    <w:name w:val="Body Text Indent 2"/>
    <w:basedOn w:val="Normal"/>
    <w:link w:val="BodyTextIndent2Char"/>
    <w:rsid w:val="00675FBB"/>
    <w:pPr>
      <w:spacing w:after="120" w:line="480" w:lineRule="auto"/>
      <w:ind w:left="283"/>
    </w:pPr>
    <w:rPr>
      <w:rFonts w:eastAsia="Times New Roman"/>
    </w:rPr>
  </w:style>
  <w:style w:type="character" w:customStyle="1" w:styleId="BodyTextIndent2Char">
    <w:name w:val="Body Text Indent 2 Char"/>
    <w:link w:val="BodyTextIndent2"/>
    <w:rsid w:val="00675FBB"/>
    <w:rPr>
      <w:rFonts w:eastAsia="Times New Roman" w:cs="Times New Roman"/>
      <w:sz w:val="24"/>
      <w:szCs w:val="24"/>
      <w:lang w:val="en-US"/>
    </w:rPr>
  </w:style>
  <w:style w:type="paragraph" w:styleId="ListParagraph">
    <w:name w:val="List Paragraph"/>
    <w:basedOn w:val="Normal"/>
    <w:uiPriority w:val="34"/>
    <w:qFormat/>
    <w:rsid w:val="00675FBB"/>
    <w:pPr>
      <w:ind w:left="720"/>
      <w:contextualSpacing/>
    </w:pPr>
  </w:style>
  <w:style w:type="table" w:styleId="TableGrid">
    <w:name w:val="Table Grid"/>
    <w:basedOn w:val="TableNormal"/>
    <w:rsid w:val="00ED7C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ED7C89"/>
    <w:pPr>
      <w:spacing w:after="120" w:line="480" w:lineRule="auto"/>
    </w:pPr>
  </w:style>
  <w:style w:type="character" w:customStyle="1" w:styleId="BodyText2Char">
    <w:name w:val="Body Text 2 Char"/>
    <w:link w:val="BodyText2"/>
    <w:uiPriority w:val="99"/>
    <w:rsid w:val="00ED7C89"/>
    <w:rPr>
      <w:rFonts w:eastAsia="MS Mincho" w:cs="Times New Roman"/>
      <w:sz w:val="24"/>
      <w:szCs w:val="24"/>
      <w:lang w:val="en-US" w:eastAsia="ja-JP"/>
    </w:rPr>
  </w:style>
  <w:style w:type="paragraph" w:customStyle="1" w:styleId="Char">
    <w:name w:val="Char"/>
    <w:basedOn w:val="Normal"/>
    <w:rsid w:val="00D32045"/>
    <w:pPr>
      <w:spacing w:after="160" w:line="240" w:lineRule="exact"/>
    </w:pPr>
    <w:rPr>
      <w:rFonts w:ascii="Verdana" w:eastAsia="Times New Roman" w:hAnsi="Verdana"/>
      <w:sz w:val="20"/>
      <w:szCs w:val="20"/>
      <w:lang w:eastAsia="en-US"/>
    </w:rPr>
  </w:style>
  <w:style w:type="paragraph" w:styleId="Header">
    <w:name w:val="header"/>
    <w:basedOn w:val="Normal"/>
    <w:link w:val="HeaderChar"/>
    <w:uiPriority w:val="99"/>
    <w:rsid w:val="00D32045"/>
    <w:pPr>
      <w:tabs>
        <w:tab w:val="center" w:pos="4320"/>
        <w:tab w:val="right" w:pos="8640"/>
      </w:tabs>
    </w:pPr>
    <w:rPr>
      <w:rFonts w:ascii=".VnTime" w:eastAsia="Times New Roman" w:hAnsi=".VnTime"/>
      <w:sz w:val="20"/>
      <w:szCs w:val="28"/>
    </w:rPr>
  </w:style>
  <w:style w:type="character" w:customStyle="1" w:styleId="HeaderChar">
    <w:name w:val="Header Char"/>
    <w:link w:val="Header"/>
    <w:uiPriority w:val="99"/>
    <w:rsid w:val="00D32045"/>
    <w:rPr>
      <w:rFonts w:ascii=".VnTime" w:eastAsia="Times New Roman" w:hAnsi=".VnTime" w:cs="Times New Roman"/>
      <w:szCs w:val="28"/>
      <w:lang w:val="en-US"/>
    </w:rPr>
  </w:style>
  <w:style w:type="paragraph" w:styleId="Footer">
    <w:name w:val="footer"/>
    <w:basedOn w:val="Normal"/>
    <w:link w:val="FooterChar"/>
    <w:rsid w:val="00D32045"/>
    <w:pPr>
      <w:tabs>
        <w:tab w:val="center" w:pos="4320"/>
        <w:tab w:val="right" w:pos="8640"/>
      </w:tabs>
    </w:pPr>
    <w:rPr>
      <w:rFonts w:ascii=".VnTime" w:eastAsia="Times New Roman" w:hAnsi=".VnTime"/>
      <w:sz w:val="20"/>
      <w:szCs w:val="28"/>
    </w:rPr>
  </w:style>
  <w:style w:type="character" w:customStyle="1" w:styleId="FooterChar">
    <w:name w:val="Footer Char"/>
    <w:link w:val="Footer"/>
    <w:uiPriority w:val="99"/>
    <w:rsid w:val="00D32045"/>
    <w:rPr>
      <w:rFonts w:ascii=".VnTime" w:eastAsia="Times New Roman" w:hAnsi=".VnTime" w:cs="Times New Roman"/>
      <w:szCs w:val="28"/>
      <w:lang w:val="en-US"/>
    </w:rPr>
  </w:style>
  <w:style w:type="character" w:styleId="PageNumber">
    <w:name w:val="page number"/>
    <w:basedOn w:val="DefaultParagraphFont"/>
    <w:rsid w:val="00D32045"/>
  </w:style>
  <w:style w:type="paragraph" w:styleId="BodyTextIndent">
    <w:name w:val="Body Text Indent"/>
    <w:basedOn w:val="Normal"/>
    <w:link w:val="BodyTextIndentChar"/>
    <w:uiPriority w:val="99"/>
    <w:rsid w:val="00D32045"/>
    <w:pPr>
      <w:spacing w:after="120"/>
      <w:ind w:left="360"/>
    </w:pPr>
    <w:rPr>
      <w:rFonts w:ascii=".VnTime" w:eastAsia="Times New Roman" w:hAnsi=".VnTime"/>
      <w:sz w:val="20"/>
      <w:szCs w:val="28"/>
    </w:rPr>
  </w:style>
  <w:style w:type="character" w:customStyle="1" w:styleId="BodyTextIndentChar">
    <w:name w:val="Body Text Indent Char"/>
    <w:link w:val="BodyTextIndent"/>
    <w:uiPriority w:val="99"/>
    <w:rsid w:val="00D32045"/>
    <w:rPr>
      <w:rFonts w:ascii=".VnTime" w:eastAsia="Times New Roman" w:hAnsi=".VnTime" w:cs="Times New Roman"/>
      <w:szCs w:val="28"/>
      <w:lang w:val="en-US"/>
    </w:rPr>
  </w:style>
  <w:style w:type="paragraph" w:styleId="BodyTextIndent3">
    <w:name w:val="Body Text Indent 3"/>
    <w:basedOn w:val="Normal"/>
    <w:link w:val="BodyTextIndent3Char"/>
    <w:rsid w:val="00D32045"/>
    <w:pPr>
      <w:spacing w:after="120"/>
      <w:ind w:left="360"/>
    </w:pPr>
    <w:rPr>
      <w:rFonts w:ascii=".VnTime" w:eastAsia="Times New Roman" w:hAnsi=".VnTime"/>
      <w:sz w:val="16"/>
      <w:szCs w:val="16"/>
    </w:rPr>
  </w:style>
  <w:style w:type="character" w:customStyle="1" w:styleId="BodyTextIndent3Char">
    <w:name w:val="Body Text Indent 3 Char"/>
    <w:link w:val="BodyTextIndent3"/>
    <w:rsid w:val="00D32045"/>
    <w:rPr>
      <w:rFonts w:ascii=".VnTime" w:eastAsia="Times New Roman" w:hAnsi=".VnTime" w:cs="Times New Roman"/>
      <w:sz w:val="16"/>
      <w:szCs w:val="16"/>
      <w:lang w:val="en-US"/>
    </w:rPr>
  </w:style>
  <w:style w:type="paragraph" w:styleId="FootnoteText">
    <w:name w:val="footnote text"/>
    <w:basedOn w:val="Normal"/>
    <w:link w:val="FootnoteTextChar"/>
    <w:uiPriority w:val="99"/>
    <w:rsid w:val="00D32045"/>
    <w:rPr>
      <w:rFonts w:eastAsia="Times New Roman"/>
      <w:sz w:val="20"/>
      <w:szCs w:val="20"/>
    </w:rPr>
  </w:style>
  <w:style w:type="character" w:customStyle="1" w:styleId="FootnoteTextChar">
    <w:name w:val="Footnote Text Char"/>
    <w:link w:val="FootnoteText"/>
    <w:uiPriority w:val="99"/>
    <w:rsid w:val="00D32045"/>
    <w:rPr>
      <w:rFonts w:eastAsia="Times New Roman" w:cs="Times New Roman"/>
      <w:sz w:val="20"/>
      <w:szCs w:val="20"/>
      <w:lang w:val="en-US"/>
    </w:rPr>
  </w:style>
  <w:style w:type="character" w:styleId="FootnoteReference">
    <w:name w:val="footnote reference"/>
    <w:uiPriority w:val="99"/>
    <w:rsid w:val="00D32045"/>
    <w:rPr>
      <w:vertAlign w:val="superscript"/>
    </w:rPr>
  </w:style>
  <w:style w:type="paragraph" w:customStyle="1" w:styleId="CharCharCharCharCharCharChar">
    <w:name w:val="Char Char Char Char Char Char Char"/>
    <w:basedOn w:val="Normal"/>
    <w:next w:val="Normal"/>
    <w:autoRedefine/>
    <w:semiHidden/>
    <w:rsid w:val="007F453E"/>
    <w:pPr>
      <w:spacing w:before="120" w:after="120" w:line="312" w:lineRule="auto"/>
    </w:pPr>
    <w:rPr>
      <w:rFonts w:ascii=".VnTime" w:eastAsia="Times New Roman" w:hAnsi=".VnTime" w:cs=".VnTime"/>
      <w:sz w:val="28"/>
      <w:szCs w:val="28"/>
      <w:lang w:eastAsia="en-US"/>
    </w:rPr>
  </w:style>
  <w:style w:type="paragraph" w:styleId="NormalWeb">
    <w:name w:val="Normal (Web)"/>
    <w:basedOn w:val="Normal"/>
    <w:link w:val="NormalWebChar"/>
    <w:qFormat/>
    <w:rsid w:val="007F453E"/>
    <w:pPr>
      <w:spacing w:before="100" w:beforeAutospacing="1" w:after="100" w:afterAutospacing="1"/>
    </w:pPr>
    <w:rPr>
      <w:rFonts w:eastAsia="Times New Roman"/>
      <w:lang w:eastAsia="en-US"/>
    </w:rPr>
  </w:style>
  <w:style w:type="character" w:styleId="Hyperlink">
    <w:name w:val="Hyperlink"/>
    <w:uiPriority w:val="99"/>
    <w:rsid w:val="007F453E"/>
    <w:rPr>
      <w:color w:val="0000FF"/>
      <w:u w:val="single"/>
    </w:rPr>
  </w:style>
  <w:style w:type="paragraph" w:customStyle="1" w:styleId="BodyText23">
    <w:name w:val="Body Text 23"/>
    <w:basedOn w:val="Normal"/>
    <w:uiPriority w:val="99"/>
    <w:rsid w:val="002126D3"/>
    <w:pPr>
      <w:widowControl w:val="0"/>
      <w:ind w:firstLine="720"/>
      <w:jc w:val="both"/>
    </w:pPr>
    <w:rPr>
      <w:rFonts w:ascii=".VnTime" w:eastAsia="Times New Roman" w:hAnsi=".VnTime"/>
      <w:b/>
      <w:sz w:val="28"/>
      <w:szCs w:val="20"/>
      <w:lang w:eastAsia="en-US"/>
    </w:rPr>
  </w:style>
  <w:style w:type="paragraph" w:customStyle="1" w:styleId="Default">
    <w:name w:val="Default"/>
    <w:rsid w:val="00235813"/>
    <w:pPr>
      <w:autoSpaceDE w:val="0"/>
      <w:autoSpaceDN w:val="0"/>
      <w:adjustRightInd w:val="0"/>
    </w:pPr>
    <w:rPr>
      <w:rFonts w:eastAsia="Times New Roman"/>
      <w:color w:val="000000"/>
      <w:sz w:val="24"/>
      <w:szCs w:val="24"/>
    </w:rPr>
  </w:style>
  <w:style w:type="character" w:customStyle="1" w:styleId="Paragraph">
    <w:name w:val="Paragraph"/>
    <w:aliases w:val="Font"/>
    <w:uiPriority w:val="99"/>
    <w:rsid w:val="00235813"/>
  </w:style>
  <w:style w:type="paragraph" w:customStyle="1" w:styleId="CharCharCharChar">
    <w:name w:val="Char Char Char Char"/>
    <w:basedOn w:val="Normal"/>
    <w:uiPriority w:val="99"/>
    <w:rsid w:val="00235813"/>
    <w:pPr>
      <w:spacing w:after="160" w:line="240" w:lineRule="exact"/>
    </w:pPr>
    <w:rPr>
      <w:rFonts w:ascii="Verdana" w:hAnsi="Verdana"/>
      <w:sz w:val="20"/>
      <w:szCs w:val="20"/>
      <w:lang w:eastAsia="en-US"/>
    </w:rPr>
  </w:style>
  <w:style w:type="character" w:styleId="CommentReference">
    <w:name w:val="annotation reference"/>
    <w:rsid w:val="00235813"/>
    <w:rPr>
      <w:rFonts w:cs="Times New Roman"/>
      <w:sz w:val="16"/>
    </w:rPr>
  </w:style>
  <w:style w:type="paragraph" w:styleId="CommentText">
    <w:name w:val="annotation text"/>
    <w:basedOn w:val="Normal"/>
    <w:link w:val="CommentTextChar"/>
    <w:rsid w:val="00235813"/>
    <w:rPr>
      <w:rFonts w:eastAsia="Times New Roman"/>
      <w:sz w:val="20"/>
      <w:szCs w:val="20"/>
    </w:rPr>
  </w:style>
  <w:style w:type="character" w:customStyle="1" w:styleId="CommentTextChar">
    <w:name w:val="Comment Text Char"/>
    <w:link w:val="CommentText"/>
    <w:rsid w:val="00235813"/>
    <w:rPr>
      <w:rFonts w:eastAsia="Times New Roman"/>
    </w:rPr>
  </w:style>
  <w:style w:type="paragraph" w:styleId="CommentSubject">
    <w:name w:val="annotation subject"/>
    <w:basedOn w:val="CommentText"/>
    <w:next w:val="CommentText"/>
    <w:link w:val="CommentSubjectChar"/>
    <w:rsid w:val="00235813"/>
    <w:rPr>
      <w:b/>
      <w:bCs/>
    </w:rPr>
  </w:style>
  <w:style w:type="character" w:customStyle="1" w:styleId="CommentSubjectChar">
    <w:name w:val="Comment Subject Char"/>
    <w:link w:val="CommentSubject"/>
    <w:rsid w:val="00235813"/>
    <w:rPr>
      <w:rFonts w:eastAsia="Times New Roman"/>
      <w:b/>
      <w:bCs/>
    </w:rPr>
  </w:style>
  <w:style w:type="paragraph" w:styleId="Revision">
    <w:name w:val="Revision"/>
    <w:hidden/>
    <w:uiPriority w:val="99"/>
    <w:semiHidden/>
    <w:rsid w:val="00235813"/>
    <w:rPr>
      <w:rFonts w:eastAsia="Times New Roman"/>
      <w:sz w:val="24"/>
      <w:szCs w:val="24"/>
    </w:rPr>
  </w:style>
  <w:style w:type="paragraph" w:customStyle="1" w:styleId="DefaultParagraphFontParaCharCharCharCharChar">
    <w:name w:val="Default Paragraph Font Para Char Char Char Char Char"/>
    <w:autoRedefine/>
    <w:uiPriority w:val="99"/>
    <w:rsid w:val="00235813"/>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rsid w:val="00235813"/>
  </w:style>
  <w:style w:type="character" w:styleId="Emphasis">
    <w:name w:val="Emphasis"/>
    <w:uiPriority w:val="99"/>
    <w:qFormat/>
    <w:rsid w:val="00235813"/>
    <w:rPr>
      <w:rFonts w:cs="Times New Roman"/>
      <w:i/>
    </w:rPr>
  </w:style>
  <w:style w:type="character" w:customStyle="1" w:styleId="BodyTextChar1">
    <w:name w:val="Body Text Char1"/>
    <w:uiPriority w:val="99"/>
    <w:locked/>
    <w:rsid w:val="00235813"/>
    <w:rPr>
      <w:rFonts w:eastAsia="Times New Roman"/>
      <w:sz w:val="20"/>
    </w:rPr>
  </w:style>
  <w:style w:type="character" w:customStyle="1" w:styleId="Heading3Char1">
    <w:name w:val="Heading 3 Char1"/>
    <w:uiPriority w:val="99"/>
    <w:locked/>
    <w:rsid w:val="00235813"/>
    <w:rPr>
      <w:b/>
      <w:sz w:val="27"/>
      <w:lang w:val="en-US" w:eastAsia="en-US"/>
    </w:rPr>
  </w:style>
  <w:style w:type="character" w:styleId="Strong">
    <w:name w:val="Strong"/>
    <w:uiPriority w:val="22"/>
    <w:qFormat/>
    <w:rsid w:val="00235813"/>
    <w:rPr>
      <w:rFonts w:cs="Times New Roman"/>
      <w:b/>
    </w:rPr>
  </w:style>
  <w:style w:type="character" w:customStyle="1" w:styleId="Heading2Char1">
    <w:name w:val="Heading 2 Char1"/>
    <w:uiPriority w:val="99"/>
    <w:locked/>
    <w:rsid w:val="00235813"/>
    <w:rPr>
      <w:rFonts w:ascii="Calibri" w:hAnsi="Calibri"/>
      <w:b/>
      <w:sz w:val="20"/>
    </w:rPr>
  </w:style>
  <w:style w:type="character" w:customStyle="1" w:styleId="BodyTextIndentChar1">
    <w:name w:val="Body Text Indent Char1"/>
    <w:uiPriority w:val="99"/>
    <w:locked/>
    <w:rsid w:val="00235813"/>
    <w:rPr>
      <w:rFonts w:ascii="Calibri" w:hAnsi="Calibri"/>
      <w:sz w:val="28"/>
      <w:lang w:val="en-US" w:eastAsia="en-US"/>
    </w:rPr>
  </w:style>
  <w:style w:type="character" w:customStyle="1" w:styleId="CharChar">
    <w:name w:val="Char Char"/>
    <w:uiPriority w:val="99"/>
    <w:semiHidden/>
    <w:rsid w:val="00235813"/>
    <w:rPr>
      <w:rFonts w:ascii="Tahoma" w:hAnsi="Tahoma"/>
      <w:sz w:val="16"/>
    </w:rPr>
  </w:style>
  <w:style w:type="paragraph" w:customStyle="1" w:styleId="heading80">
    <w:name w:val="heading8"/>
    <w:aliases w:val="2"/>
    <w:basedOn w:val="Normal"/>
    <w:next w:val="Normal"/>
    <w:uiPriority w:val="99"/>
    <w:rsid w:val="00235813"/>
    <w:pPr>
      <w:keepNext/>
      <w:jc w:val="center"/>
    </w:pPr>
    <w:rPr>
      <w:rFonts w:ascii=".VnTimeH" w:eastAsia="Times New Roman" w:hAnsi=".VnTimeH"/>
      <w:b/>
      <w:bCs/>
      <w:sz w:val="26"/>
      <w:szCs w:val="26"/>
      <w:lang w:eastAsia="en-US"/>
    </w:rPr>
  </w:style>
  <w:style w:type="character" w:customStyle="1" w:styleId="grame">
    <w:name w:val="grame"/>
    <w:basedOn w:val="DefaultParagraphFont"/>
    <w:rsid w:val="00E16F39"/>
  </w:style>
  <w:style w:type="paragraph" w:styleId="Title">
    <w:name w:val="Title"/>
    <w:basedOn w:val="Normal"/>
    <w:link w:val="TitleChar"/>
    <w:qFormat/>
    <w:rsid w:val="00E16F39"/>
    <w:pPr>
      <w:jc w:val="center"/>
    </w:pPr>
    <w:rPr>
      <w:rFonts w:ascii="VNI-Helve" w:eastAsia="Times New Roman" w:hAnsi="VNI-Helve"/>
      <w:b/>
      <w:bCs/>
      <w:szCs w:val="20"/>
      <w:lang w:eastAsia="en-US"/>
    </w:rPr>
  </w:style>
  <w:style w:type="character" w:customStyle="1" w:styleId="TitleChar">
    <w:name w:val="Title Char"/>
    <w:basedOn w:val="DefaultParagraphFont"/>
    <w:link w:val="Title"/>
    <w:rsid w:val="00E16F39"/>
    <w:rPr>
      <w:rFonts w:ascii="VNI-Helve" w:eastAsia="Times New Roman" w:hAnsi="VNI-Helve"/>
      <w:b/>
      <w:bCs/>
      <w:sz w:val="24"/>
    </w:rPr>
  </w:style>
  <w:style w:type="paragraph" w:customStyle="1" w:styleId="Baocao">
    <w:name w:val="Baocao"/>
    <w:basedOn w:val="Normal"/>
    <w:uiPriority w:val="99"/>
    <w:rsid w:val="00E16F39"/>
    <w:pPr>
      <w:widowControl w:val="0"/>
      <w:spacing w:before="120" w:after="120"/>
      <w:ind w:firstLine="720"/>
      <w:jc w:val="both"/>
    </w:pPr>
    <w:rPr>
      <w:rFonts w:ascii=".VnTime" w:eastAsia="Times New Roman" w:hAnsi=".VnTime"/>
      <w:sz w:val="28"/>
      <w:szCs w:val="20"/>
      <w:lang w:eastAsia="en-US"/>
    </w:rPr>
  </w:style>
  <w:style w:type="paragraph" w:customStyle="1" w:styleId="Giua">
    <w:name w:val="Giua"/>
    <w:basedOn w:val="Normal"/>
    <w:uiPriority w:val="99"/>
    <w:rsid w:val="00E16F39"/>
    <w:pPr>
      <w:spacing w:after="120"/>
      <w:jc w:val="center"/>
    </w:pPr>
    <w:rPr>
      <w:rFonts w:eastAsia="Times New Roman"/>
      <w:color w:val="0000FF"/>
      <w:szCs w:val="20"/>
      <w:lang w:eastAsia="en-US"/>
    </w:rPr>
  </w:style>
  <w:style w:type="paragraph" w:customStyle="1" w:styleId="n-chuong1">
    <w:name w:val="n-chuong1"/>
    <w:basedOn w:val="Normal"/>
    <w:uiPriority w:val="99"/>
    <w:rsid w:val="00E16F39"/>
    <w:pPr>
      <w:spacing w:before="300" w:after="80"/>
      <w:jc w:val="center"/>
    </w:pPr>
    <w:rPr>
      <w:rFonts w:ascii=".VnTime" w:eastAsia="Times New Roman" w:hAnsi=".VnTime"/>
      <w:b/>
      <w:i/>
      <w:sz w:val="28"/>
      <w:szCs w:val="20"/>
      <w:lang w:eastAsia="en-US"/>
    </w:rPr>
  </w:style>
  <w:style w:type="paragraph" w:customStyle="1" w:styleId="1CharCharCharCharCharCharCharCharCharCharCharCharChar">
    <w:name w:val="1 Char Char Char Char Char Char Char Char Char Char Char Char Char"/>
    <w:basedOn w:val="DocumentMap"/>
    <w:autoRedefine/>
    <w:uiPriority w:val="99"/>
    <w:rsid w:val="00E16F39"/>
  </w:style>
  <w:style w:type="paragraph" w:styleId="DocumentMap">
    <w:name w:val="Document Map"/>
    <w:basedOn w:val="Normal"/>
    <w:link w:val="DocumentMapChar"/>
    <w:uiPriority w:val="99"/>
    <w:semiHidden/>
    <w:rsid w:val="00E16F39"/>
    <w:rPr>
      <w:rFonts w:ascii="Tahoma" w:eastAsia="Arial" w:hAnsi="Tahoma"/>
      <w:sz w:val="16"/>
      <w:szCs w:val="16"/>
      <w:lang w:eastAsia="en-US"/>
    </w:rPr>
  </w:style>
  <w:style w:type="character" w:customStyle="1" w:styleId="DocumentMapChar">
    <w:name w:val="Document Map Char"/>
    <w:basedOn w:val="DefaultParagraphFont"/>
    <w:link w:val="DocumentMap"/>
    <w:uiPriority w:val="99"/>
    <w:semiHidden/>
    <w:rsid w:val="00E16F39"/>
    <w:rPr>
      <w:rFonts w:ascii="Tahoma" w:eastAsia="Arial" w:hAnsi="Tahoma"/>
      <w:sz w:val="16"/>
      <w:szCs w:val="16"/>
    </w:rPr>
  </w:style>
  <w:style w:type="paragraph" w:customStyle="1" w:styleId="giua0">
    <w:name w:val="giua"/>
    <w:basedOn w:val="Normal"/>
    <w:uiPriority w:val="99"/>
    <w:rsid w:val="00E16F39"/>
    <w:pPr>
      <w:spacing w:before="240" w:after="120"/>
      <w:jc w:val="center"/>
    </w:pPr>
    <w:rPr>
      <w:rFonts w:eastAsia="Times New Roman"/>
      <w:color w:val="0000FF"/>
      <w:sz w:val="20"/>
      <w:szCs w:val="20"/>
      <w:lang w:eastAsia="en-US"/>
    </w:rPr>
  </w:style>
  <w:style w:type="paragraph" w:customStyle="1" w:styleId="Tenvb">
    <w:name w:val="Tenvb"/>
    <w:basedOn w:val="Normal"/>
    <w:autoRedefine/>
    <w:uiPriority w:val="99"/>
    <w:rsid w:val="00E16F39"/>
    <w:pPr>
      <w:spacing w:before="120" w:after="120"/>
      <w:jc w:val="center"/>
    </w:pPr>
    <w:rPr>
      <w:rFonts w:eastAsia="Times New Roman"/>
      <w:b/>
      <w:color w:val="0000FF"/>
      <w:spacing w:val="26"/>
      <w:sz w:val="20"/>
      <w:szCs w:val="20"/>
      <w:lang w:eastAsia="en-US"/>
    </w:rPr>
  </w:style>
  <w:style w:type="paragraph" w:styleId="BlockText">
    <w:name w:val="Block Text"/>
    <w:basedOn w:val="Normal"/>
    <w:uiPriority w:val="99"/>
    <w:rsid w:val="00E16F39"/>
    <w:pPr>
      <w:tabs>
        <w:tab w:val="left" w:pos="8820"/>
        <w:tab w:val="left" w:pos="9000"/>
      </w:tabs>
      <w:ind w:left="-540" w:right="-540"/>
    </w:pPr>
    <w:rPr>
      <w:rFonts w:ascii=".VnTime" w:eastAsia="Times New Roman" w:hAnsi=".VnTime"/>
      <w:b/>
      <w:bCs/>
      <w:sz w:val="28"/>
      <w:szCs w:val="28"/>
      <w:lang w:eastAsia="en-US"/>
    </w:rPr>
  </w:style>
  <w:style w:type="character" w:customStyle="1" w:styleId="Vnbnnidung">
    <w:name w:val="Văn bản nội dung_"/>
    <w:link w:val="Vnbnnidung0"/>
    <w:uiPriority w:val="99"/>
    <w:locked/>
    <w:rsid w:val="00DF2C3E"/>
    <w:rPr>
      <w:sz w:val="26"/>
      <w:szCs w:val="26"/>
    </w:rPr>
  </w:style>
  <w:style w:type="paragraph" w:customStyle="1" w:styleId="Vnbnnidung0">
    <w:name w:val="Văn bản nội dung"/>
    <w:basedOn w:val="Normal"/>
    <w:link w:val="Vnbnnidung"/>
    <w:uiPriority w:val="99"/>
    <w:rsid w:val="00DF2C3E"/>
    <w:pPr>
      <w:widowControl w:val="0"/>
      <w:spacing w:after="220" w:line="262" w:lineRule="auto"/>
      <w:ind w:firstLine="400"/>
    </w:pPr>
    <w:rPr>
      <w:rFonts w:eastAsia="Calibri"/>
      <w:sz w:val="26"/>
      <w:szCs w:val="26"/>
      <w:lang w:eastAsia="en-US"/>
    </w:rPr>
  </w:style>
  <w:style w:type="paragraph" w:styleId="BodyText3">
    <w:name w:val="Body Text 3"/>
    <w:basedOn w:val="Normal"/>
    <w:link w:val="BodyText3Char"/>
    <w:rsid w:val="003E5E03"/>
    <w:pPr>
      <w:spacing w:before="60"/>
      <w:jc w:val="center"/>
    </w:pPr>
    <w:rPr>
      <w:rFonts w:ascii=".VnTimeH" w:eastAsia="Times New Roman" w:hAnsi=".VnTimeH"/>
      <w:b/>
      <w:bCs/>
      <w:sz w:val="26"/>
      <w:lang w:eastAsia="en-US"/>
    </w:rPr>
  </w:style>
  <w:style w:type="character" w:customStyle="1" w:styleId="BodyText3Char">
    <w:name w:val="Body Text 3 Char"/>
    <w:basedOn w:val="DefaultParagraphFont"/>
    <w:link w:val="BodyText3"/>
    <w:rsid w:val="003E5E03"/>
    <w:rPr>
      <w:rFonts w:ascii=".VnTimeH" w:eastAsia="Times New Roman" w:hAnsi=".VnTimeH"/>
      <w:b/>
      <w:bCs/>
      <w:sz w:val="26"/>
      <w:szCs w:val="24"/>
    </w:rPr>
  </w:style>
  <w:style w:type="character" w:customStyle="1" w:styleId="Vnbnnidung2">
    <w:name w:val="Văn bản nội dung (2)_"/>
    <w:link w:val="Vnbnnidung20"/>
    <w:uiPriority w:val="99"/>
    <w:locked/>
    <w:rsid w:val="003E5E03"/>
    <w:rPr>
      <w:sz w:val="22"/>
      <w:szCs w:val="22"/>
    </w:rPr>
  </w:style>
  <w:style w:type="paragraph" w:customStyle="1" w:styleId="Vnbnnidung20">
    <w:name w:val="Văn bản nội dung (2)"/>
    <w:basedOn w:val="Normal"/>
    <w:link w:val="Vnbnnidung2"/>
    <w:uiPriority w:val="99"/>
    <w:rsid w:val="003E5E03"/>
    <w:pPr>
      <w:widowControl w:val="0"/>
    </w:pPr>
    <w:rPr>
      <w:rFonts w:eastAsia="Calibri"/>
      <w:sz w:val="22"/>
      <w:szCs w:val="22"/>
      <w:lang w:eastAsia="en-US"/>
    </w:rPr>
  </w:style>
  <w:style w:type="character" w:customStyle="1" w:styleId="Tiu2">
    <w:name w:val="Tiêu đề #2_"/>
    <w:link w:val="Tiu20"/>
    <w:uiPriority w:val="99"/>
    <w:locked/>
    <w:rsid w:val="003E5E03"/>
    <w:rPr>
      <w:b/>
      <w:bCs/>
      <w:sz w:val="26"/>
      <w:szCs w:val="26"/>
    </w:rPr>
  </w:style>
  <w:style w:type="paragraph" w:customStyle="1" w:styleId="Tiu20">
    <w:name w:val="Tiêu đề #2"/>
    <w:basedOn w:val="Normal"/>
    <w:link w:val="Tiu2"/>
    <w:uiPriority w:val="99"/>
    <w:rsid w:val="003E5E03"/>
    <w:pPr>
      <w:widowControl w:val="0"/>
      <w:spacing w:after="280" w:line="259" w:lineRule="auto"/>
      <w:jc w:val="center"/>
      <w:outlineLvl w:val="1"/>
    </w:pPr>
    <w:rPr>
      <w:rFonts w:eastAsia="Calibri"/>
      <w:b/>
      <w:bCs/>
      <w:sz w:val="26"/>
      <w:szCs w:val="26"/>
      <w:lang w:eastAsia="en-US"/>
    </w:rPr>
  </w:style>
  <w:style w:type="character" w:customStyle="1" w:styleId="Vnbnnidung3">
    <w:name w:val="Văn bản nội dung (3)_"/>
    <w:link w:val="Vnbnnidung30"/>
    <w:uiPriority w:val="99"/>
    <w:locked/>
    <w:rsid w:val="003E5E03"/>
    <w:rPr>
      <w:rFonts w:ascii="Arial" w:hAnsi="Arial" w:cs="Arial"/>
      <w:sz w:val="17"/>
      <w:szCs w:val="17"/>
    </w:rPr>
  </w:style>
  <w:style w:type="paragraph" w:customStyle="1" w:styleId="Vnbnnidung30">
    <w:name w:val="Văn bản nội dung (3)"/>
    <w:basedOn w:val="Normal"/>
    <w:link w:val="Vnbnnidung3"/>
    <w:uiPriority w:val="99"/>
    <w:rsid w:val="003E5E03"/>
    <w:pPr>
      <w:widowControl w:val="0"/>
    </w:pPr>
    <w:rPr>
      <w:rFonts w:ascii="Arial" w:eastAsia="Calibri" w:hAnsi="Arial" w:cs="Arial"/>
      <w:sz w:val="17"/>
      <w:szCs w:val="17"/>
      <w:lang w:eastAsia="en-US"/>
    </w:rPr>
  </w:style>
  <w:style w:type="character" w:customStyle="1" w:styleId="NormalWebChar">
    <w:name w:val="Normal (Web) Char"/>
    <w:link w:val="NormalWeb"/>
    <w:rsid w:val="001A1D57"/>
    <w:rPr>
      <w:rFonts w:eastAsia="Times New Roman"/>
      <w:sz w:val="24"/>
      <w:szCs w:val="24"/>
    </w:rPr>
  </w:style>
  <w:style w:type="paragraph" w:customStyle="1" w:styleId="Tieude1">
    <w:name w:val="Tieu de 1"/>
    <w:basedOn w:val="Normal"/>
    <w:autoRedefine/>
    <w:rsid w:val="000E452F"/>
    <w:pPr>
      <w:tabs>
        <w:tab w:val="left" w:pos="567"/>
        <w:tab w:val="left" w:pos="4284"/>
      </w:tabs>
      <w:spacing w:before="120" w:after="120" w:line="340" w:lineRule="exact"/>
      <w:ind w:firstLine="720"/>
      <w:jc w:val="both"/>
      <w:outlineLvl w:val="0"/>
    </w:pPr>
    <w:rPr>
      <w:rFonts w:eastAsia="Times New Roman"/>
      <w:bCs/>
      <w:iCs/>
      <w:sz w:val="28"/>
      <w:szCs w:val="28"/>
      <w:lang w:eastAsia="en-US"/>
    </w:rPr>
  </w:style>
  <w:style w:type="character" w:customStyle="1" w:styleId="Heading20">
    <w:name w:val="Heading #2_"/>
    <w:basedOn w:val="DefaultParagraphFont"/>
    <w:link w:val="Heading21"/>
    <w:rsid w:val="00152055"/>
    <w:rPr>
      <w:rFonts w:eastAsia="Times New Roman"/>
      <w:b/>
      <w:bCs/>
      <w:shd w:val="clear" w:color="auto" w:fill="FFFFFF"/>
    </w:rPr>
  </w:style>
  <w:style w:type="paragraph" w:customStyle="1" w:styleId="Heading21">
    <w:name w:val="Heading #2"/>
    <w:basedOn w:val="Normal"/>
    <w:link w:val="Heading20"/>
    <w:rsid w:val="00152055"/>
    <w:pPr>
      <w:widowControl w:val="0"/>
      <w:shd w:val="clear" w:color="auto" w:fill="FFFFFF"/>
      <w:spacing w:after="70" w:line="276" w:lineRule="auto"/>
      <w:outlineLvl w:val="1"/>
    </w:pPr>
    <w:rPr>
      <w:rFonts w:eastAsia="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7FF"/>
    <w:rPr>
      <w:rFonts w:eastAsia="MS Mincho"/>
      <w:sz w:val="24"/>
      <w:szCs w:val="24"/>
      <w:lang w:eastAsia="ja-JP"/>
    </w:rPr>
  </w:style>
  <w:style w:type="paragraph" w:styleId="Heading1">
    <w:name w:val="heading 1"/>
    <w:basedOn w:val="Normal"/>
    <w:next w:val="Normal"/>
    <w:link w:val="Heading1Char"/>
    <w:qFormat/>
    <w:rsid w:val="00D32045"/>
    <w:pPr>
      <w:keepNext/>
      <w:jc w:val="center"/>
      <w:outlineLvl w:val="0"/>
    </w:pPr>
    <w:rPr>
      <w:rFonts w:ascii=".VnTimeH" w:eastAsia="Times New Roman" w:hAnsi=".VnTimeH"/>
      <w:b/>
      <w:sz w:val="32"/>
      <w:szCs w:val="28"/>
    </w:rPr>
  </w:style>
  <w:style w:type="paragraph" w:styleId="Heading2">
    <w:name w:val="heading 2"/>
    <w:basedOn w:val="Normal"/>
    <w:next w:val="Normal"/>
    <w:link w:val="Heading2Char"/>
    <w:qFormat/>
    <w:rsid w:val="00D32045"/>
    <w:pPr>
      <w:keepNext/>
      <w:outlineLvl w:val="1"/>
    </w:pPr>
    <w:rPr>
      <w:rFonts w:ascii=".VnTimeH" w:eastAsia="Times New Roman" w:hAnsi=".VnTimeH"/>
      <w:b/>
      <w:bCs/>
      <w:sz w:val="26"/>
    </w:rPr>
  </w:style>
  <w:style w:type="paragraph" w:styleId="Heading3">
    <w:name w:val="heading 3"/>
    <w:basedOn w:val="Normal"/>
    <w:next w:val="Normal"/>
    <w:link w:val="Heading3Char"/>
    <w:uiPriority w:val="99"/>
    <w:qFormat/>
    <w:rsid w:val="00235813"/>
    <w:pPr>
      <w:keepNext/>
      <w:outlineLvl w:val="2"/>
    </w:pPr>
    <w:rPr>
      <w:rFonts w:ascii="Cambria" w:eastAsia="Times New Roman" w:hAnsi="Cambria"/>
      <w:b/>
      <w:bCs/>
      <w:sz w:val="26"/>
      <w:szCs w:val="26"/>
    </w:rPr>
  </w:style>
  <w:style w:type="paragraph" w:styleId="Heading4">
    <w:name w:val="heading 4"/>
    <w:basedOn w:val="Normal"/>
    <w:link w:val="Heading4Char"/>
    <w:qFormat/>
    <w:rsid w:val="00ED7C89"/>
    <w:pPr>
      <w:spacing w:before="100" w:beforeAutospacing="1" w:after="100" w:afterAutospacing="1"/>
      <w:outlineLvl w:val="3"/>
    </w:pPr>
    <w:rPr>
      <w:rFonts w:eastAsia="Times New Roman"/>
      <w:b/>
      <w:bCs/>
    </w:rPr>
  </w:style>
  <w:style w:type="paragraph" w:styleId="Heading5">
    <w:name w:val="heading 5"/>
    <w:basedOn w:val="Normal"/>
    <w:next w:val="Normal"/>
    <w:link w:val="Heading5Char"/>
    <w:qFormat/>
    <w:rsid w:val="00D32045"/>
    <w:pPr>
      <w:keepNext/>
      <w:ind w:left="3600" w:firstLine="720"/>
      <w:jc w:val="center"/>
      <w:outlineLvl w:val="4"/>
    </w:pPr>
    <w:rPr>
      <w:rFonts w:ascii=".VnTime" w:eastAsia="Times New Roman" w:hAnsi=".VnTime"/>
      <w:b/>
      <w:spacing w:val="-2"/>
      <w:sz w:val="20"/>
      <w:szCs w:val="28"/>
    </w:rPr>
  </w:style>
  <w:style w:type="paragraph" w:styleId="Heading7">
    <w:name w:val="heading 7"/>
    <w:basedOn w:val="Normal"/>
    <w:next w:val="Normal"/>
    <w:link w:val="Heading7Char"/>
    <w:uiPriority w:val="99"/>
    <w:qFormat/>
    <w:rsid w:val="00235813"/>
    <w:pPr>
      <w:keepNext/>
      <w:ind w:firstLine="709"/>
      <w:jc w:val="center"/>
      <w:outlineLvl w:val="6"/>
    </w:pPr>
    <w:rPr>
      <w:rFonts w:eastAsia="Times New Roman"/>
      <w:b/>
      <w:bCs/>
      <w:sz w:val="20"/>
      <w:szCs w:val="20"/>
    </w:rPr>
  </w:style>
  <w:style w:type="paragraph" w:styleId="Heading8">
    <w:name w:val="heading 8"/>
    <w:basedOn w:val="Normal"/>
    <w:next w:val="Normal"/>
    <w:link w:val="Heading8Char"/>
    <w:qFormat/>
    <w:rsid w:val="003E5E03"/>
    <w:pPr>
      <w:keepNext/>
      <w:spacing w:before="60"/>
      <w:jc w:val="right"/>
      <w:outlineLvl w:val="7"/>
    </w:pPr>
    <w:rPr>
      <w:rFonts w:ascii=".VnTime" w:eastAsia="Times New Roman" w:hAnsi=".VnTime"/>
      <w:i/>
      <w:sz w:val="26"/>
      <w:lang w:eastAsia="en-US"/>
    </w:rPr>
  </w:style>
  <w:style w:type="paragraph" w:styleId="Heading9">
    <w:name w:val="heading 9"/>
    <w:basedOn w:val="Normal"/>
    <w:next w:val="Normal"/>
    <w:link w:val="Heading9Char"/>
    <w:semiHidden/>
    <w:unhideWhenUsed/>
    <w:qFormat/>
    <w:rsid w:val="003E5E03"/>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2045"/>
    <w:rPr>
      <w:rFonts w:ascii=".VnTimeH" w:eastAsia="Times New Roman" w:hAnsi=".VnTimeH" w:cs="Times New Roman"/>
      <w:b/>
      <w:sz w:val="32"/>
      <w:szCs w:val="28"/>
      <w:lang w:val="en-US"/>
    </w:rPr>
  </w:style>
  <w:style w:type="character" w:customStyle="1" w:styleId="Heading2Char">
    <w:name w:val="Heading 2 Char"/>
    <w:link w:val="Heading2"/>
    <w:uiPriority w:val="99"/>
    <w:rsid w:val="00D32045"/>
    <w:rPr>
      <w:rFonts w:ascii=".VnTimeH" w:eastAsia="Times New Roman" w:hAnsi=".VnTimeH" w:cs="Times New Roman"/>
      <w:b/>
      <w:bCs/>
      <w:sz w:val="26"/>
      <w:szCs w:val="24"/>
      <w:lang w:val="en-US"/>
    </w:rPr>
  </w:style>
  <w:style w:type="character" w:customStyle="1" w:styleId="Heading3Char">
    <w:name w:val="Heading 3 Char"/>
    <w:link w:val="Heading3"/>
    <w:uiPriority w:val="99"/>
    <w:rsid w:val="00235813"/>
    <w:rPr>
      <w:rFonts w:ascii="Cambria" w:eastAsia="Times New Roman" w:hAnsi="Cambria"/>
      <w:b/>
      <w:bCs/>
      <w:sz w:val="26"/>
      <w:szCs w:val="26"/>
    </w:rPr>
  </w:style>
  <w:style w:type="character" w:customStyle="1" w:styleId="Heading4Char">
    <w:name w:val="Heading 4 Char"/>
    <w:link w:val="Heading4"/>
    <w:rsid w:val="00ED7C89"/>
    <w:rPr>
      <w:rFonts w:eastAsia="Times New Roman" w:cs="Times New Roman"/>
      <w:b/>
      <w:bCs/>
      <w:sz w:val="24"/>
      <w:szCs w:val="24"/>
      <w:lang w:val="en-US"/>
    </w:rPr>
  </w:style>
  <w:style w:type="character" w:customStyle="1" w:styleId="Heading5Char">
    <w:name w:val="Heading 5 Char"/>
    <w:link w:val="Heading5"/>
    <w:rsid w:val="00D32045"/>
    <w:rPr>
      <w:rFonts w:ascii=".VnTime" w:eastAsia="Times New Roman" w:hAnsi=".VnTime" w:cs="Times New Roman"/>
      <w:b/>
      <w:spacing w:val="-2"/>
      <w:szCs w:val="28"/>
      <w:lang w:val="en-US"/>
    </w:rPr>
  </w:style>
  <w:style w:type="character" w:customStyle="1" w:styleId="Heading7Char">
    <w:name w:val="Heading 7 Char"/>
    <w:link w:val="Heading7"/>
    <w:uiPriority w:val="99"/>
    <w:rsid w:val="00235813"/>
    <w:rPr>
      <w:rFonts w:eastAsia="Times New Roman"/>
      <w:b/>
      <w:bCs/>
    </w:rPr>
  </w:style>
  <w:style w:type="character" w:customStyle="1" w:styleId="Heading8Char">
    <w:name w:val="Heading 8 Char"/>
    <w:basedOn w:val="DefaultParagraphFont"/>
    <w:link w:val="Heading8"/>
    <w:rsid w:val="003E5E03"/>
    <w:rPr>
      <w:rFonts w:ascii=".VnTime" w:eastAsia="Times New Roman" w:hAnsi=".VnTime"/>
      <w:i/>
      <w:sz w:val="26"/>
      <w:szCs w:val="24"/>
    </w:rPr>
  </w:style>
  <w:style w:type="character" w:customStyle="1" w:styleId="Heading9Char">
    <w:name w:val="Heading 9 Char"/>
    <w:basedOn w:val="DefaultParagraphFont"/>
    <w:link w:val="Heading9"/>
    <w:semiHidden/>
    <w:rsid w:val="003E5E03"/>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2537FF"/>
    <w:pPr>
      <w:spacing w:line="288" w:lineRule="auto"/>
      <w:jc w:val="center"/>
    </w:pPr>
    <w:rPr>
      <w:rFonts w:eastAsia="Batang"/>
      <w:b/>
      <w:bCs/>
      <w:sz w:val="20"/>
      <w:szCs w:val="28"/>
    </w:rPr>
  </w:style>
  <w:style w:type="character" w:customStyle="1" w:styleId="BodyTextChar">
    <w:name w:val="Body Text Char"/>
    <w:link w:val="BodyText"/>
    <w:rsid w:val="002537FF"/>
    <w:rPr>
      <w:rFonts w:eastAsia="Batang" w:cs="Times New Roman"/>
      <w:b/>
      <w:bCs/>
      <w:szCs w:val="28"/>
      <w:lang w:val="en-US"/>
    </w:rPr>
  </w:style>
  <w:style w:type="paragraph" w:customStyle="1" w:styleId="CharCharCharCharCharCharCharCharCharChar">
    <w:name w:val="Char Char Char Char Char Char Char Char Char Char"/>
    <w:basedOn w:val="Normal"/>
    <w:semiHidden/>
    <w:rsid w:val="002537FF"/>
    <w:pPr>
      <w:spacing w:after="160" w:line="240" w:lineRule="exact"/>
    </w:pPr>
    <w:rPr>
      <w:rFonts w:ascii="Arial" w:eastAsia="Times New Roman" w:hAnsi="Arial"/>
      <w:sz w:val="22"/>
      <w:szCs w:val="22"/>
      <w:lang w:eastAsia="en-US"/>
    </w:rPr>
  </w:style>
  <w:style w:type="paragraph" w:styleId="BalloonText">
    <w:name w:val="Balloon Text"/>
    <w:basedOn w:val="Normal"/>
    <w:link w:val="BalloonTextChar"/>
    <w:unhideWhenUsed/>
    <w:rsid w:val="005D79E6"/>
    <w:rPr>
      <w:rFonts w:ascii="Segoe UI" w:hAnsi="Segoe UI"/>
      <w:sz w:val="18"/>
      <w:szCs w:val="18"/>
    </w:rPr>
  </w:style>
  <w:style w:type="character" w:customStyle="1" w:styleId="BalloonTextChar">
    <w:name w:val="Balloon Text Char"/>
    <w:link w:val="BalloonText"/>
    <w:rsid w:val="005D79E6"/>
    <w:rPr>
      <w:rFonts w:ascii="Segoe UI" w:eastAsia="MS Mincho" w:hAnsi="Segoe UI" w:cs="Segoe UI"/>
      <w:sz w:val="18"/>
      <w:szCs w:val="18"/>
      <w:lang w:val="en-US" w:eastAsia="ja-JP"/>
    </w:rPr>
  </w:style>
  <w:style w:type="paragraph" w:styleId="BodyTextIndent2">
    <w:name w:val="Body Text Indent 2"/>
    <w:basedOn w:val="Normal"/>
    <w:link w:val="BodyTextIndent2Char"/>
    <w:rsid w:val="00675FBB"/>
    <w:pPr>
      <w:spacing w:after="120" w:line="480" w:lineRule="auto"/>
      <w:ind w:left="283"/>
    </w:pPr>
    <w:rPr>
      <w:rFonts w:eastAsia="Times New Roman"/>
    </w:rPr>
  </w:style>
  <w:style w:type="character" w:customStyle="1" w:styleId="BodyTextIndent2Char">
    <w:name w:val="Body Text Indent 2 Char"/>
    <w:link w:val="BodyTextIndent2"/>
    <w:rsid w:val="00675FBB"/>
    <w:rPr>
      <w:rFonts w:eastAsia="Times New Roman" w:cs="Times New Roman"/>
      <w:sz w:val="24"/>
      <w:szCs w:val="24"/>
      <w:lang w:val="en-US"/>
    </w:rPr>
  </w:style>
  <w:style w:type="paragraph" w:styleId="ListParagraph">
    <w:name w:val="List Paragraph"/>
    <w:basedOn w:val="Normal"/>
    <w:uiPriority w:val="34"/>
    <w:qFormat/>
    <w:rsid w:val="00675FBB"/>
    <w:pPr>
      <w:ind w:left="720"/>
      <w:contextualSpacing/>
    </w:pPr>
  </w:style>
  <w:style w:type="table" w:styleId="TableGrid">
    <w:name w:val="Table Grid"/>
    <w:basedOn w:val="TableNormal"/>
    <w:rsid w:val="00ED7C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ED7C89"/>
    <w:pPr>
      <w:spacing w:after="120" w:line="480" w:lineRule="auto"/>
    </w:pPr>
  </w:style>
  <w:style w:type="character" w:customStyle="1" w:styleId="BodyText2Char">
    <w:name w:val="Body Text 2 Char"/>
    <w:link w:val="BodyText2"/>
    <w:uiPriority w:val="99"/>
    <w:rsid w:val="00ED7C89"/>
    <w:rPr>
      <w:rFonts w:eastAsia="MS Mincho" w:cs="Times New Roman"/>
      <w:sz w:val="24"/>
      <w:szCs w:val="24"/>
      <w:lang w:val="en-US" w:eastAsia="ja-JP"/>
    </w:rPr>
  </w:style>
  <w:style w:type="paragraph" w:customStyle="1" w:styleId="Char">
    <w:name w:val="Char"/>
    <w:basedOn w:val="Normal"/>
    <w:rsid w:val="00D32045"/>
    <w:pPr>
      <w:spacing w:after="160" w:line="240" w:lineRule="exact"/>
    </w:pPr>
    <w:rPr>
      <w:rFonts w:ascii="Verdana" w:eastAsia="Times New Roman" w:hAnsi="Verdana"/>
      <w:sz w:val="20"/>
      <w:szCs w:val="20"/>
      <w:lang w:eastAsia="en-US"/>
    </w:rPr>
  </w:style>
  <w:style w:type="paragraph" w:styleId="Header">
    <w:name w:val="header"/>
    <w:basedOn w:val="Normal"/>
    <w:link w:val="HeaderChar"/>
    <w:uiPriority w:val="99"/>
    <w:rsid w:val="00D32045"/>
    <w:pPr>
      <w:tabs>
        <w:tab w:val="center" w:pos="4320"/>
        <w:tab w:val="right" w:pos="8640"/>
      </w:tabs>
    </w:pPr>
    <w:rPr>
      <w:rFonts w:ascii=".VnTime" w:eastAsia="Times New Roman" w:hAnsi=".VnTime"/>
      <w:sz w:val="20"/>
      <w:szCs w:val="28"/>
    </w:rPr>
  </w:style>
  <w:style w:type="character" w:customStyle="1" w:styleId="HeaderChar">
    <w:name w:val="Header Char"/>
    <w:link w:val="Header"/>
    <w:uiPriority w:val="99"/>
    <w:rsid w:val="00D32045"/>
    <w:rPr>
      <w:rFonts w:ascii=".VnTime" w:eastAsia="Times New Roman" w:hAnsi=".VnTime" w:cs="Times New Roman"/>
      <w:szCs w:val="28"/>
      <w:lang w:val="en-US"/>
    </w:rPr>
  </w:style>
  <w:style w:type="paragraph" w:styleId="Footer">
    <w:name w:val="footer"/>
    <w:basedOn w:val="Normal"/>
    <w:link w:val="FooterChar"/>
    <w:rsid w:val="00D32045"/>
    <w:pPr>
      <w:tabs>
        <w:tab w:val="center" w:pos="4320"/>
        <w:tab w:val="right" w:pos="8640"/>
      </w:tabs>
    </w:pPr>
    <w:rPr>
      <w:rFonts w:ascii=".VnTime" w:eastAsia="Times New Roman" w:hAnsi=".VnTime"/>
      <w:sz w:val="20"/>
      <w:szCs w:val="28"/>
    </w:rPr>
  </w:style>
  <w:style w:type="character" w:customStyle="1" w:styleId="FooterChar">
    <w:name w:val="Footer Char"/>
    <w:link w:val="Footer"/>
    <w:uiPriority w:val="99"/>
    <w:rsid w:val="00D32045"/>
    <w:rPr>
      <w:rFonts w:ascii=".VnTime" w:eastAsia="Times New Roman" w:hAnsi=".VnTime" w:cs="Times New Roman"/>
      <w:szCs w:val="28"/>
      <w:lang w:val="en-US"/>
    </w:rPr>
  </w:style>
  <w:style w:type="character" w:styleId="PageNumber">
    <w:name w:val="page number"/>
    <w:basedOn w:val="DefaultParagraphFont"/>
    <w:rsid w:val="00D32045"/>
  </w:style>
  <w:style w:type="paragraph" w:styleId="BodyTextIndent">
    <w:name w:val="Body Text Indent"/>
    <w:basedOn w:val="Normal"/>
    <w:link w:val="BodyTextIndentChar"/>
    <w:uiPriority w:val="99"/>
    <w:rsid w:val="00D32045"/>
    <w:pPr>
      <w:spacing w:after="120"/>
      <w:ind w:left="360"/>
    </w:pPr>
    <w:rPr>
      <w:rFonts w:ascii=".VnTime" w:eastAsia="Times New Roman" w:hAnsi=".VnTime"/>
      <w:sz w:val="20"/>
      <w:szCs w:val="28"/>
    </w:rPr>
  </w:style>
  <w:style w:type="character" w:customStyle="1" w:styleId="BodyTextIndentChar">
    <w:name w:val="Body Text Indent Char"/>
    <w:link w:val="BodyTextIndent"/>
    <w:uiPriority w:val="99"/>
    <w:rsid w:val="00D32045"/>
    <w:rPr>
      <w:rFonts w:ascii=".VnTime" w:eastAsia="Times New Roman" w:hAnsi=".VnTime" w:cs="Times New Roman"/>
      <w:szCs w:val="28"/>
      <w:lang w:val="en-US"/>
    </w:rPr>
  </w:style>
  <w:style w:type="paragraph" w:styleId="BodyTextIndent3">
    <w:name w:val="Body Text Indent 3"/>
    <w:basedOn w:val="Normal"/>
    <w:link w:val="BodyTextIndent3Char"/>
    <w:rsid w:val="00D32045"/>
    <w:pPr>
      <w:spacing w:after="120"/>
      <w:ind w:left="360"/>
    </w:pPr>
    <w:rPr>
      <w:rFonts w:ascii=".VnTime" w:eastAsia="Times New Roman" w:hAnsi=".VnTime"/>
      <w:sz w:val="16"/>
      <w:szCs w:val="16"/>
    </w:rPr>
  </w:style>
  <w:style w:type="character" w:customStyle="1" w:styleId="BodyTextIndent3Char">
    <w:name w:val="Body Text Indent 3 Char"/>
    <w:link w:val="BodyTextIndent3"/>
    <w:rsid w:val="00D32045"/>
    <w:rPr>
      <w:rFonts w:ascii=".VnTime" w:eastAsia="Times New Roman" w:hAnsi=".VnTime" w:cs="Times New Roman"/>
      <w:sz w:val="16"/>
      <w:szCs w:val="16"/>
      <w:lang w:val="en-US"/>
    </w:rPr>
  </w:style>
  <w:style w:type="paragraph" w:styleId="FootnoteText">
    <w:name w:val="footnote text"/>
    <w:basedOn w:val="Normal"/>
    <w:link w:val="FootnoteTextChar"/>
    <w:uiPriority w:val="99"/>
    <w:rsid w:val="00D32045"/>
    <w:rPr>
      <w:rFonts w:eastAsia="Times New Roman"/>
      <w:sz w:val="20"/>
      <w:szCs w:val="20"/>
    </w:rPr>
  </w:style>
  <w:style w:type="character" w:customStyle="1" w:styleId="FootnoteTextChar">
    <w:name w:val="Footnote Text Char"/>
    <w:link w:val="FootnoteText"/>
    <w:uiPriority w:val="99"/>
    <w:rsid w:val="00D32045"/>
    <w:rPr>
      <w:rFonts w:eastAsia="Times New Roman" w:cs="Times New Roman"/>
      <w:sz w:val="20"/>
      <w:szCs w:val="20"/>
      <w:lang w:val="en-US"/>
    </w:rPr>
  </w:style>
  <w:style w:type="character" w:styleId="FootnoteReference">
    <w:name w:val="footnote reference"/>
    <w:uiPriority w:val="99"/>
    <w:rsid w:val="00D32045"/>
    <w:rPr>
      <w:vertAlign w:val="superscript"/>
    </w:rPr>
  </w:style>
  <w:style w:type="paragraph" w:customStyle="1" w:styleId="CharCharCharCharCharCharChar">
    <w:name w:val="Char Char Char Char Char Char Char"/>
    <w:basedOn w:val="Normal"/>
    <w:next w:val="Normal"/>
    <w:autoRedefine/>
    <w:semiHidden/>
    <w:rsid w:val="007F453E"/>
    <w:pPr>
      <w:spacing w:before="120" w:after="120" w:line="312" w:lineRule="auto"/>
    </w:pPr>
    <w:rPr>
      <w:rFonts w:ascii=".VnTime" w:eastAsia="Times New Roman" w:hAnsi=".VnTime" w:cs=".VnTime"/>
      <w:sz w:val="28"/>
      <w:szCs w:val="28"/>
      <w:lang w:eastAsia="en-US"/>
    </w:rPr>
  </w:style>
  <w:style w:type="paragraph" w:styleId="NormalWeb">
    <w:name w:val="Normal (Web)"/>
    <w:basedOn w:val="Normal"/>
    <w:link w:val="NormalWebChar"/>
    <w:qFormat/>
    <w:rsid w:val="007F453E"/>
    <w:pPr>
      <w:spacing w:before="100" w:beforeAutospacing="1" w:after="100" w:afterAutospacing="1"/>
    </w:pPr>
    <w:rPr>
      <w:rFonts w:eastAsia="Times New Roman"/>
      <w:lang w:eastAsia="en-US"/>
    </w:rPr>
  </w:style>
  <w:style w:type="character" w:styleId="Hyperlink">
    <w:name w:val="Hyperlink"/>
    <w:uiPriority w:val="99"/>
    <w:rsid w:val="007F453E"/>
    <w:rPr>
      <w:color w:val="0000FF"/>
      <w:u w:val="single"/>
    </w:rPr>
  </w:style>
  <w:style w:type="paragraph" w:customStyle="1" w:styleId="BodyText23">
    <w:name w:val="Body Text 23"/>
    <w:basedOn w:val="Normal"/>
    <w:uiPriority w:val="99"/>
    <w:rsid w:val="002126D3"/>
    <w:pPr>
      <w:widowControl w:val="0"/>
      <w:ind w:firstLine="720"/>
      <w:jc w:val="both"/>
    </w:pPr>
    <w:rPr>
      <w:rFonts w:ascii=".VnTime" w:eastAsia="Times New Roman" w:hAnsi=".VnTime"/>
      <w:b/>
      <w:sz w:val="28"/>
      <w:szCs w:val="20"/>
      <w:lang w:eastAsia="en-US"/>
    </w:rPr>
  </w:style>
  <w:style w:type="paragraph" w:customStyle="1" w:styleId="Default">
    <w:name w:val="Default"/>
    <w:rsid w:val="00235813"/>
    <w:pPr>
      <w:autoSpaceDE w:val="0"/>
      <w:autoSpaceDN w:val="0"/>
      <w:adjustRightInd w:val="0"/>
    </w:pPr>
    <w:rPr>
      <w:rFonts w:eastAsia="Times New Roman"/>
      <w:color w:val="000000"/>
      <w:sz w:val="24"/>
      <w:szCs w:val="24"/>
    </w:rPr>
  </w:style>
  <w:style w:type="character" w:customStyle="1" w:styleId="Paragraph">
    <w:name w:val="Paragraph"/>
    <w:aliases w:val="Font"/>
    <w:uiPriority w:val="99"/>
    <w:rsid w:val="00235813"/>
  </w:style>
  <w:style w:type="paragraph" w:customStyle="1" w:styleId="CharCharCharChar">
    <w:name w:val="Char Char Char Char"/>
    <w:basedOn w:val="Normal"/>
    <w:uiPriority w:val="99"/>
    <w:rsid w:val="00235813"/>
    <w:pPr>
      <w:spacing w:after="160" w:line="240" w:lineRule="exact"/>
    </w:pPr>
    <w:rPr>
      <w:rFonts w:ascii="Verdana" w:hAnsi="Verdana"/>
      <w:sz w:val="20"/>
      <w:szCs w:val="20"/>
      <w:lang w:eastAsia="en-US"/>
    </w:rPr>
  </w:style>
  <w:style w:type="character" w:styleId="CommentReference">
    <w:name w:val="annotation reference"/>
    <w:rsid w:val="00235813"/>
    <w:rPr>
      <w:rFonts w:cs="Times New Roman"/>
      <w:sz w:val="16"/>
    </w:rPr>
  </w:style>
  <w:style w:type="paragraph" w:styleId="CommentText">
    <w:name w:val="annotation text"/>
    <w:basedOn w:val="Normal"/>
    <w:link w:val="CommentTextChar"/>
    <w:rsid w:val="00235813"/>
    <w:rPr>
      <w:rFonts w:eastAsia="Times New Roman"/>
      <w:sz w:val="20"/>
      <w:szCs w:val="20"/>
    </w:rPr>
  </w:style>
  <w:style w:type="character" w:customStyle="1" w:styleId="CommentTextChar">
    <w:name w:val="Comment Text Char"/>
    <w:link w:val="CommentText"/>
    <w:rsid w:val="00235813"/>
    <w:rPr>
      <w:rFonts w:eastAsia="Times New Roman"/>
    </w:rPr>
  </w:style>
  <w:style w:type="paragraph" w:styleId="CommentSubject">
    <w:name w:val="annotation subject"/>
    <w:basedOn w:val="CommentText"/>
    <w:next w:val="CommentText"/>
    <w:link w:val="CommentSubjectChar"/>
    <w:rsid w:val="00235813"/>
    <w:rPr>
      <w:b/>
      <w:bCs/>
    </w:rPr>
  </w:style>
  <w:style w:type="character" w:customStyle="1" w:styleId="CommentSubjectChar">
    <w:name w:val="Comment Subject Char"/>
    <w:link w:val="CommentSubject"/>
    <w:rsid w:val="00235813"/>
    <w:rPr>
      <w:rFonts w:eastAsia="Times New Roman"/>
      <w:b/>
      <w:bCs/>
    </w:rPr>
  </w:style>
  <w:style w:type="paragraph" w:styleId="Revision">
    <w:name w:val="Revision"/>
    <w:hidden/>
    <w:uiPriority w:val="99"/>
    <w:semiHidden/>
    <w:rsid w:val="00235813"/>
    <w:rPr>
      <w:rFonts w:eastAsia="Times New Roman"/>
      <w:sz w:val="24"/>
      <w:szCs w:val="24"/>
    </w:rPr>
  </w:style>
  <w:style w:type="paragraph" w:customStyle="1" w:styleId="DefaultParagraphFontParaCharCharCharCharChar">
    <w:name w:val="Default Paragraph Font Para Char Char Char Char Char"/>
    <w:autoRedefine/>
    <w:uiPriority w:val="99"/>
    <w:rsid w:val="00235813"/>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rsid w:val="00235813"/>
  </w:style>
  <w:style w:type="character" w:styleId="Emphasis">
    <w:name w:val="Emphasis"/>
    <w:uiPriority w:val="99"/>
    <w:qFormat/>
    <w:rsid w:val="00235813"/>
    <w:rPr>
      <w:rFonts w:cs="Times New Roman"/>
      <w:i/>
    </w:rPr>
  </w:style>
  <w:style w:type="character" w:customStyle="1" w:styleId="BodyTextChar1">
    <w:name w:val="Body Text Char1"/>
    <w:uiPriority w:val="99"/>
    <w:locked/>
    <w:rsid w:val="00235813"/>
    <w:rPr>
      <w:rFonts w:eastAsia="Times New Roman"/>
      <w:sz w:val="20"/>
    </w:rPr>
  </w:style>
  <w:style w:type="character" w:customStyle="1" w:styleId="Heading3Char1">
    <w:name w:val="Heading 3 Char1"/>
    <w:uiPriority w:val="99"/>
    <w:locked/>
    <w:rsid w:val="00235813"/>
    <w:rPr>
      <w:b/>
      <w:sz w:val="27"/>
      <w:lang w:val="en-US" w:eastAsia="en-US"/>
    </w:rPr>
  </w:style>
  <w:style w:type="character" w:styleId="Strong">
    <w:name w:val="Strong"/>
    <w:uiPriority w:val="22"/>
    <w:qFormat/>
    <w:rsid w:val="00235813"/>
    <w:rPr>
      <w:rFonts w:cs="Times New Roman"/>
      <w:b/>
    </w:rPr>
  </w:style>
  <w:style w:type="character" w:customStyle="1" w:styleId="Heading2Char1">
    <w:name w:val="Heading 2 Char1"/>
    <w:uiPriority w:val="99"/>
    <w:locked/>
    <w:rsid w:val="00235813"/>
    <w:rPr>
      <w:rFonts w:ascii="Calibri" w:hAnsi="Calibri"/>
      <w:b/>
      <w:sz w:val="20"/>
    </w:rPr>
  </w:style>
  <w:style w:type="character" w:customStyle="1" w:styleId="BodyTextIndentChar1">
    <w:name w:val="Body Text Indent Char1"/>
    <w:uiPriority w:val="99"/>
    <w:locked/>
    <w:rsid w:val="00235813"/>
    <w:rPr>
      <w:rFonts w:ascii="Calibri" w:hAnsi="Calibri"/>
      <w:sz w:val="28"/>
      <w:lang w:val="en-US" w:eastAsia="en-US"/>
    </w:rPr>
  </w:style>
  <w:style w:type="character" w:customStyle="1" w:styleId="CharChar">
    <w:name w:val="Char Char"/>
    <w:uiPriority w:val="99"/>
    <w:semiHidden/>
    <w:rsid w:val="00235813"/>
    <w:rPr>
      <w:rFonts w:ascii="Tahoma" w:hAnsi="Tahoma"/>
      <w:sz w:val="16"/>
    </w:rPr>
  </w:style>
  <w:style w:type="paragraph" w:customStyle="1" w:styleId="heading80">
    <w:name w:val="heading8"/>
    <w:aliases w:val="2"/>
    <w:basedOn w:val="Normal"/>
    <w:next w:val="Normal"/>
    <w:uiPriority w:val="99"/>
    <w:rsid w:val="00235813"/>
    <w:pPr>
      <w:keepNext/>
      <w:jc w:val="center"/>
    </w:pPr>
    <w:rPr>
      <w:rFonts w:ascii=".VnTimeH" w:eastAsia="Times New Roman" w:hAnsi=".VnTimeH"/>
      <w:b/>
      <w:bCs/>
      <w:sz w:val="26"/>
      <w:szCs w:val="26"/>
      <w:lang w:eastAsia="en-US"/>
    </w:rPr>
  </w:style>
  <w:style w:type="character" w:customStyle="1" w:styleId="grame">
    <w:name w:val="grame"/>
    <w:basedOn w:val="DefaultParagraphFont"/>
    <w:rsid w:val="00E16F39"/>
  </w:style>
  <w:style w:type="paragraph" w:styleId="Title">
    <w:name w:val="Title"/>
    <w:basedOn w:val="Normal"/>
    <w:link w:val="TitleChar"/>
    <w:qFormat/>
    <w:rsid w:val="00E16F39"/>
    <w:pPr>
      <w:jc w:val="center"/>
    </w:pPr>
    <w:rPr>
      <w:rFonts w:ascii="VNI-Helve" w:eastAsia="Times New Roman" w:hAnsi="VNI-Helve"/>
      <w:b/>
      <w:bCs/>
      <w:szCs w:val="20"/>
      <w:lang w:eastAsia="en-US"/>
    </w:rPr>
  </w:style>
  <w:style w:type="character" w:customStyle="1" w:styleId="TitleChar">
    <w:name w:val="Title Char"/>
    <w:basedOn w:val="DefaultParagraphFont"/>
    <w:link w:val="Title"/>
    <w:rsid w:val="00E16F39"/>
    <w:rPr>
      <w:rFonts w:ascii="VNI-Helve" w:eastAsia="Times New Roman" w:hAnsi="VNI-Helve"/>
      <w:b/>
      <w:bCs/>
      <w:sz w:val="24"/>
    </w:rPr>
  </w:style>
  <w:style w:type="paragraph" w:customStyle="1" w:styleId="Baocao">
    <w:name w:val="Baocao"/>
    <w:basedOn w:val="Normal"/>
    <w:uiPriority w:val="99"/>
    <w:rsid w:val="00E16F39"/>
    <w:pPr>
      <w:widowControl w:val="0"/>
      <w:spacing w:before="120" w:after="120"/>
      <w:ind w:firstLine="720"/>
      <w:jc w:val="both"/>
    </w:pPr>
    <w:rPr>
      <w:rFonts w:ascii=".VnTime" w:eastAsia="Times New Roman" w:hAnsi=".VnTime"/>
      <w:sz w:val="28"/>
      <w:szCs w:val="20"/>
      <w:lang w:eastAsia="en-US"/>
    </w:rPr>
  </w:style>
  <w:style w:type="paragraph" w:customStyle="1" w:styleId="Giua">
    <w:name w:val="Giua"/>
    <w:basedOn w:val="Normal"/>
    <w:uiPriority w:val="99"/>
    <w:rsid w:val="00E16F39"/>
    <w:pPr>
      <w:spacing w:after="120"/>
      <w:jc w:val="center"/>
    </w:pPr>
    <w:rPr>
      <w:rFonts w:eastAsia="Times New Roman"/>
      <w:color w:val="0000FF"/>
      <w:szCs w:val="20"/>
      <w:lang w:eastAsia="en-US"/>
    </w:rPr>
  </w:style>
  <w:style w:type="paragraph" w:customStyle="1" w:styleId="n-chuong1">
    <w:name w:val="n-chuong1"/>
    <w:basedOn w:val="Normal"/>
    <w:uiPriority w:val="99"/>
    <w:rsid w:val="00E16F39"/>
    <w:pPr>
      <w:spacing w:before="300" w:after="80"/>
      <w:jc w:val="center"/>
    </w:pPr>
    <w:rPr>
      <w:rFonts w:ascii=".VnTime" w:eastAsia="Times New Roman" w:hAnsi=".VnTime"/>
      <w:b/>
      <w:i/>
      <w:sz w:val="28"/>
      <w:szCs w:val="20"/>
      <w:lang w:eastAsia="en-US"/>
    </w:rPr>
  </w:style>
  <w:style w:type="paragraph" w:customStyle="1" w:styleId="1CharCharCharCharCharCharCharCharCharCharCharCharChar">
    <w:name w:val="1 Char Char Char Char Char Char Char Char Char Char Char Char Char"/>
    <w:basedOn w:val="DocumentMap"/>
    <w:autoRedefine/>
    <w:uiPriority w:val="99"/>
    <w:rsid w:val="00E16F39"/>
  </w:style>
  <w:style w:type="paragraph" w:styleId="DocumentMap">
    <w:name w:val="Document Map"/>
    <w:basedOn w:val="Normal"/>
    <w:link w:val="DocumentMapChar"/>
    <w:uiPriority w:val="99"/>
    <w:semiHidden/>
    <w:rsid w:val="00E16F39"/>
    <w:rPr>
      <w:rFonts w:ascii="Tahoma" w:eastAsia="Arial" w:hAnsi="Tahoma"/>
      <w:sz w:val="16"/>
      <w:szCs w:val="16"/>
      <w:lang w:eastAsia="en-US"/>
    </w:rPr>
  </w:style>
  <w:style w:type="character" w:customStyle="1" w:styleId="DocumentMapChar">
    <w:name w:val="Document Map Char"/>
    <w:basedOn w:val="DefaultParagraphFont"/>
    <w:link w:val="DocumentMap"/>
    <w:uiPriority w:val="99"/>
    <w:semiHidden/>
    <w:rsid w:val="00E16F39"/>
    <w:rPr>
      <w:rFonts w:ascii="Tahoma" w:eastAsia="Arial" w:hAnsi="Tahoma"/>
      <w:sz w:val="16"/>
      <w:szCs w:val="16"/>
    </w:rPr>
  </w:style>
  <w:style w:type="paragraph" w:customStyle="1" w:styleId="giua0">
    <w:name w:val="giua"/>
    <w:basedOn w:val="Normal"/>
    <w:uiPriority w:val="99"/>
    <w:rsid w:val="00E16F39"/>
    <w:pPr>
      <w:spacing w:before="240" w:after="120"/>
      <w:jc w:val="center"/>
    </w:pPr>
    <w:rPr>
      <w:rFonts w:eastAsia="Times New Roman"/>
      <w:color w:val="0000FF"/>
      <w:sz w:val="20"/>
      <w:szCs w:val="20"/>
      <w:lang w:eastAsia="en-US"/>
    </w:rPr>
  </w:style>
  <w:style w:type="paragraph" w:customStyle="1" w:styleId="Tenvb">
    <w:name w:val="Tenvb"/>
    <w:basedOn w:val="Normal"/>
    <w:autoRedefine/>
    <w:uiPriority w:val="99"/>
    <w:rsid w:val="00E16F39"/>
    <w:pPr>
      <w:spacing w:before="120" w:after="120"/>
      <w:jc w:val="center"/>
    </w:pPr>
    <w:rPr>
      <w:rFonts w:eastAsia="Times New Roman"/>
      <w:b/>
      <w:color w:val="0000FF"/>
      <w:spacing w:val="26"/>
      <w:sz w:val="20"/>
      <w:szCs w:val="20"/>
      <w:lang w:eastAsia="en-US"/>
    </w:rPr>
  </w:style>
  <w:style w:type="paragraph" w:styleId="BlockText">
    <w:name w:val="Block Text"/>
    <w:basedOn w:val="Normal"/>
    <w:uiPriority w:val="99"/>
    <w:rsid w:val="00E16F39"/>
    <w:pPr>
      <w:tabs>
        <w:tab w:val="left" w:pos="8820"/>
        <w:tab w:val="left" w:pos="9000"/>
      </w:tabs>
      <w:ind w:left="-540" w:right="-540"/>
    </w:pPr>
    <w:rPr>
      <w:rFonts w:ascii=".VnTime" w:eastAsia="Times New Roman" w:hAnsi=".VnTime"/>
      <w:b/>
      <w:bCs/>
      <w:sz w:val="28"/>
      <w:szCs w:val="28"/>
      <w:lang w:eastAsia="en-US"/>
    </w:rPr>
  </w:style>
  <w:style w:type="character" w:customStyle="1" w:styleId="Vnbnnidung">
    <w:name w:val="Văn bản nội dung_"/>
    <w:link w:val="Vnbnnidung0"/>
    <w:uiPriority w:val="99"/>
    <w:locked/>
    <w:rsid w:val="00DF2C3E"/>
    <w:rPr>
      <w:sz w:val="26"/>
      <w:szCs w:val="26"/>
    </w:rPr>
  </w:style>
  <w:style w:type="paragraph" w:customStyle="1" w:styleId="Vnbnnidung0">
    <w:name w:val="Văn bản nội dung"/>
    <w:basedOn w:val="Normal"/>
    <w:link w:val="Vnbnnidung"/>
    <w:uiPriority w:val="99"/>
    <w:rsid w:val="00DF2C3E"/>
    <w:pPr>
      <w:widowControl w:val="0"/>
      <w:spacing w:after="220" w:line="262" w:lineRule="auto"/>
      <w:ind w:firstLine="400"/>
    </w:pPr>
    <w:rPr>
      <w:rFonts w:eastAsia="Calibri"/>
      <w:sz w:val="26"/>
      <w:szCs w:val="26"/>
      <w:lang w:eastAsia="en-US"/>
    </w:rPr>
  </w:style>
  <w:style w:type="paragraph" w:styleId="BodyText3">
    <w:name w:val="Body Text 3"/>
    <w:basedOn w:val="Normal"/>
    <w:link w:val="BodyText3Char"/>
    <w:rsid w:val="003E5E03"/>
    <w:pPr>
      <w:spacing w:before="60"/>
      <w:jc w:val="center"/>
    </w:pPr>
    <w:rPr>
      <w:rFonts w:ascii=".VnTimeH" w:eastAsia="Times New Roman" w:hAnsi=".VnTimeH"/>
      <w:b/>
      <w:bCs/>
      <w:sz w:val="26"/>
      <w:lang w:eastAsia="en-US"/>
    </w:rPr>
  </w:style>
  <w:style w:type="character" w:customStyle="1" w:styleId="BodyText3Char">
    <w:name w:val="Body Text 3 Char"/>
    <w:basedOn w:val="DefaultParagraphFont"/>
    <w:link w:val="BodyText3"/>
    <w:rsid w:val="003E5E03"/>
    <w:rPr>
      <w:rFonts w:ascii=".VnTimeH" w:eastAsia="Times New Roman" w:hAnsi=".VnTimeH"/>
      <w:b/>
      <w:bCs/>
      <w:sz w:val="26"/>
      <w:szCs w:val="24"/>
    </w:rPr>
  </w:style>
  <w:style w:type="character" w:customStyle="1" w:styleId="Vnbnnidung2">
    <w:name w:val="Văn bản nội dung (2)_"/>
    <w:link w:val="Vnbnnidung20"/>
    <w:uiPriority w:val="99"/>
    <w:locked/>
    <w:rsid w:val="003E5E03"/>
    <w:rPr>
      <w:sz w:val="22"/>
      <w:szCs w:val="22"/>
    </w:rPr>
  </w:style>
  <w:style w:type="paragraph" w:customStyle="1" w:styleId="Vnbnnidung20">
    <w:name w:val="Văn bản nội dung (2)"/>
    <w:basedOn w:val="Normal"/>
    <w:link w:val="Vnbnnidung2"/>
    <w:uiPriority w:val="99"/>
    <w:rsid w:val="003E5E03"/>
    <w:pPr>
      <w:widowControl w:val="0"/>
    </w:pPr>
    <w:rPr>
      <w:rFonts w:eastAsia="Calibri"/>
      <w:sz w:val="22"/>
      <w:szCs w:val="22"/>
      <w:lang w:eastAsia="en-US"/>
    </w:rPr>
  </w:style>
  <w:style w:type="character" w:customStyle="1" w:styleId="Tiu2">
    <w:name w:val="Tiêu đề #2_"/>
    <w:link w:val="Tiu20"/>
    <w:uiPriority w:val="99"/>
    <w:locked/>
    <w:rsid w:val="003E5E03"/>
    <w:rPr>
      <w:b/>
      <w:bCs/>
      <w:sz w:val="26"/>
      <w:szCs w:val="26"/>
    </w:rPr>
  </w:style>
  <w:style w:type="paragraph" w:customStyle="1" w:styleId="Tiu20">
    <w:name w:val="Tiêu đề #2"/>
    <w:basedOn w:val="Normal"/>
    <w:link w:val="Tiu2"/>
    <w:uiPriority w:val="99"/>
    <w:rsid w:val="003E5E03"/>
    <w:pPr>
      <w:widowControl w:val="0"/>
      <w:spacing w:after="280" w:line="259" w:lineRule="auto"/>
      <w:jc w:val="center"/>
      <w:outlineLvl w:val="1"/>
    </w:pPr>
    <w:rPr>
      <w:rFonts w:eastAsia="Calibri"/>
      <w:b/>
      <w:bCs/>
      <w:sz w:val="26"/>
      <w:szCs w:val="26"/>
      <w:lang w:eastAsia="en-US"/>
    </w:rPr>
  </w:style>
  <w:style w:type="character" w:customStyle="1" w:styleId="Vnbnnidung3">
    <w:name w:val="Văn bản nội dung (3)_"/>
    <w:link w:val="Vnbnnidung30"/>
    <w:uiPriority w:val="99"/>
    <w:locked/>
    <w:rsid w:val="003E5E03"/>
    <w:rPr>
      <w:rFonts w:ascii="Arial" w:hAnsi="Arial" w:cs="Arial"/>
      <w:sz w:val="17"/>
      <w:szCs w:val="17"/>
    </w:rPr>
  </w:style>
  <w:style w:type="paragraph" w:customStyle="1" w:styleId="Vnbnnidung30">
    <w:name w:val="Văn bản nội dung (3)"/>
    <w:basedOn w:val="Normal"/>
    <w:link w:val="Vnbnnidung3"/>
    <w:uiPriority w:val="99"/>
    <w:rsid w:val="003E5E03"/>
    <w:pPr>
      <w:widowControl w:val="0"/>
    </w:pPr>
    <w:rPr>
      <w:rFonts w:ascii="Arial" w:eastAsia="Calibri" w:hAnsi="Arial" w:cs="Arial"/>
      <w:sz w:val="17"/>
      <w:szCs w:val="17"/>
      <w:lang w:eastAsia="en-US"/>
    </w:rPr>
  </w:style>
  <w:style w:type="character" w:customStyle="1" w:styleId="NormalWebChar">
    <w:name w:val="Normal (Web) Char"/>
    <w:link w:val="NormalWeb"/>
    <w:rsid w:val="001A1D57"/>
    <w:rPr>
      <w:rFonts w:eastAsia="Times New Roman"/>
      <w:sz w:val="24"/>
      <w:szCs w:val="24"/>
    </w:rPr>
  </w:style>
  <w:style w:type="paragraph" w:customStyle="1" w:styleId="Tieude1">
    <w:name w:val="Tieu de 1"/>
    <w:basedOn w:val="Normal"/>
    <w:autoRedefine/>
    <w:rsid w:val="000E452F"/>
    <w:pPr>
      <w:tabs>
        <w:tab w:val="left" w:pos="567"/>
        <w:tab w:val="left" w:pos="4284"/>
      </w:tabs>
      <w:spacing w:before="120" w:after="120" w:line="340" w:lineRule="exact"/>
      <w:ind w:firstLine="720"/>
      <w:jc w:val="both"/>
      <w:outlineLvl w:val="0"/>
    </w:pPr>
    <w:rPr>
      <w:rFonts w:eastAsia="Times New Roman"/>
      <w:bCs/>
      <w:iCs/>
      <w:sz w:val="28"/>
      <w:szCs w:val="28"/>
      <w:lang w:eastAsia="en-US"/>
    </w:rPr>
  </w:style>
  <w:style w:type="character" w:customStyle="1" w:styleId="Heading20">
    <w:name w:val="Heading #2_"/>
    <w:basedOn w:val="DefaultParagraphFont"/>
    <w:link w:val="Heading21"/>
    <w:rsid w:val="00152055"/>
    <w:rPr>
      <w:rFonts w:eastAsia="Times New Roman"/>
      <w:b/>
      <w:bCs/>
      <w:shd w:val="clear" w:color="auto" w:fill="FFFFFF"/>
    </w:rPr>
  </w:style>
  <w:style w:type="paragraph" w:customStyle="1" w:styleId="Heading21">
    <w:name w:val="Heading #2"/>
    <w:basedOn w:val="Normal"/>
    <w:link w:val="Heading20"/>
    <w:rsid w:val="00152055"/>
    <w:pPr>
      <w:widowControl w:val="0"/>
      <w:shd w:val="clear" w:color="auto" w:fill="FFFFFF"/>
      <w:spacing w:after="70" w:line="276" w:lineRule="auto"/>
      <w:outlineLvl w:val="1"/>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nguyen-moi-truong/nghi-dinh-113-2017-nd-cp-huong-dan-luat-hoa-chat-346246.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tai-nguyen-moi-truong/nghi-dinh-113-2017-nd-cp-huong-dan-luat-hoa-chat-346246.asp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hd\Desktop\cong%20bo%20danh%20muc%20thu%20t&#7909;c%20hanh%20chinh%202018\Quyet%20dinh%20cong%20bo%20Danh%20muc%20TTHC-%203355%20416%204707%204705%20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B0519-3200-457F-92B3-AB2076A9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Quyet dinh cong bo Danh muc TTHC- 3355 416 4707 4705 201.dot</Template>
  <TotalTime>1</TotalTime>
  <Pages>1</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Do Gia</dc:creator>
  <cp:lastModifiedBy>HOATT</cp:lastModifiedBy>
  <cp:revision>5</cp:revision>
  <cp:lastPrinted>2020-04-24T00:54:00Z</cp:lastPrinted>
  <dcterms:created xsi:type="dcterms:W3CDTF">2023-03-10T02:26:00Z</dcterms:created>
  <dcterms:modified xsi:type="dcterms:W3CDTF">2023-03-24T03:19:00Z</dcterms:modified>
</cp:coreProperties>
</file>