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87" w:rsidRPr="002D7470" w:rsidRDefault="00760287" w:rsidP="00760287">
      <w:pPr>
        <w:rPr>
          <w:rFonts w:ascii="Times New Roman" w:hAnsi="Times New Roman"/>
          <w:spacing w:val="0"/>
          <w:sz w:val="2"/>
        </w:rPr>
      </w:pPr>
    </w:p>
    <w:tbl>
      <w:tblPr>
        <w:tblW w:w="9305" w:type="dxa"/>
        <w:tblLayout w:type="fixed"/>
        <w:tblLook w:val="0000" w:firstRow="0" w:lastRow="0" w:firstColumn="0" w:lastColumn="0" w:noHBand="0" w:noVBand="0"/>
      </w:tblPr>
      <w:tblGrid>
        <w:gridCol w:w="3650"/>
        <w:gridCol w:w="5655"/>
      </w:tblGrid>
      <w:tr w:rsidR="007C145E" w:rsidRPr="007C145E" w:rsidTr="00737BFF">
        <w:trPr>
          <w:trHeight w:val="567"/>
        </w:trPr>
        <w:tc>
          <w:tcPr>
            <w:tcW w:w="3650" w:type="dxa"/>
          </w:tcPr>
          <w:p w:rsidR="007C145E" w:rsidRPr="007C145E" w:rsidRDefault="007C145E" w:rsidP="007C145E">
            <w:pPr>
              <w:snapToGrid w:val="0"/>
              <w:jc w:val="center"/>
              <w:rPr>
                <w:rFonts w:ascii="Times New Roman" w:hAnsi="Times New Roman"/>
                <w:b/>
                <w:bCs w:val="0"/>
                <w:spacing w:val="0"/>
                <w:sz w:val="26"/>
                <w:szCs w:val="26"/>
              </w:rPr>
            </w:pPr>
            <w:r w:rsidRPr="007C145E">
              <w:rPr>
                <w:rFonts w:ascii="Times New Roman" w:hAnsi="Times New Roman"/>
                <w:b/>
                <w:bCs w:val="0"/>
                <w:spacing w:val="0"/>
                <w:sz w:val="26"/>
                <w:szCs w:val="26"/>
              </w:rPr>
              <w:t>ỦY BAN NHÂN DÂN</w:t>
            </w:r>
          </w:p>
          <w:p w:rsidR="007C145E" w:rsidRPr="007C145E" w:rsidRDefault="007C145E" w:rsidP="007C145E">
            <w:pPr>
              <w:snapToGrid w:val="0"/>
              <w:jc w:val="center"/>
              <w:rPr>
                <w:rFonts w:ascii="Times New Roman" w:hAnsi="Times New Roman"/>
                <w:b/>
                <w:bCs w:val="0"/>
                <w:spacing w:val="0"/>
                <w:sz w:val="26"/>
                <w:szCs w:val="26"/>
              </w:rPr>
            </w:pPr>
            <w:r w:rsidRPr="007C145E">
              <w:rPr>
                <w:rFonts w:ascii="Times New Roman" w:hAnsi="Times New Roman"/>
                <w:b/>
                <w:bCs w:val="0"/>
                <w:spacing w:val="0"/>
                <w:sz w:val="26"/>
                <w:szCs w:val="26"/>
              </w:rPr>
              <w:t>TỈNH THANH HÓA</w:t>
            </w:r>
          </w:p>
        </w:tc>
        <w:tc>
          <w:tcPr>
            <w:tcW w:w="5655" w:type="dxa"/>
          </w:tcPr>
          <w:p w:rsidR="007C145E" w:rsidRPr="007C145E" w:rsidRDefault="007C145E" w:rsidP="007C145E">
            <w:pPr>
              <w:snapToGrid w:val="0"/>
              <w:jc w:val="center"/>
              <w:rPr>
                <w:rFonts w:ascii="Times New Roman" w:hAnsi="Times New Roman"/>
                <w:b/>
                <w:bCs w:val="0"/>
                <w:spacing w:val="0"/>
                <w:sz w:val="26"/>
                <w:szCs w:val="26"/>
              </w:rPr>
            </w:pPr>
            <w:r w:rsidRPr="007C145E">
              <w:rPr>
                <w:rFonts w:ascii="Times New Roman" w:hAnsi="Times New Roman"/>
                <w:b/>
                <w:bCs w:val="0"/>
                <w:spacing w:val="0"/>
                <w:sz w:val="26"/>
                <w:szCs w:val="26"/>
              </w:rPr>
              <w:t>CỘNG HÒA XÃ HỘI CHỦ NGHĨA VIỆT NAM</w:t>
            </w:r>
          </w:p>
          <w:p w:rsidR="007C145E" w:rsidRPr="007C145E" w:rsidRDefault="007C145E" w:rsidP="007C145E">
            <w:pPr>
              <w:jc w:val="center"/>
              <w:rPr>
                <w:rFonts w:ascii="Times New Roman" w:hAnsi="Times New Roman"/>
                <w:b/>
                <w:bCs w:val="0"/>
                <w:spacing w:val="0"/>
                <w:sz w:val="26"/>
                <w:szCs w:val="26"/>
              </w:rPr>
            </w:pPr>
            <w:r w:rsidRPr="007C145E">
              <w:rPr>
                <w:rFonts w:ascii="Times New Roman" w:hAnsi="Times New Roman"/>
                <w:b/>
                <w:bCs w:val="0"/>
                <w:spacing w:val="0"/>
                <w:sz w:val="26"/>
                <w:szCs w:val="26"/>
              </w:rPr>
              <w:t>Độc lập - Tự do - Hạnh phúc</w:t>
            </w:r>
          </w:p>
        </w:tc>
      </w:tr>
      <w:tr w:rsidR="007C145E" w:rsidRPr="007C145E" w:rsidTr="00737BFF">
        <w:tc>
          <w:tcPr>
            <w:tcW w:w="3650" w:type="dxa"/>
          </w:tcPr>
          <w:p w:rsidR="007C145E" w:rsidRPr="007C145E" w:rsidRDefault="001A13A1" w:rsidP="009A0CCC">
            <w:pPr>
              <w:snapToGrid w:val="0"/>
              <w:spacing w:before="240"/>
              <w:jc w:val="center"/>
              <w:rPr>
                <w:rFonts w:ascii="Times New Roman" w:hAnsi="Times New Roman"/>
                <w:bCs w:val="0"/>
                <w:spacing w:val="0"/>
                <w:sz w:val="26"/>
                <w:szCs w:val="26"/>
              </w:rPr>
            </w:pPr>
            <w:r>
              <w:rPr>
                <w:rFonts w:ascii="Times New Roman" w:hAnsi="Times New Roman"/>
                <w:bCs w:val="0"/>
                <w:noProof/>
                <w:spacing w:val="0"/>
                <w:sz w:val="26"/>
                <w:szCs w:val="26"/>
              </w:rPr>
              <w:pict>
                <v:shape id="Freeform 6" o:spid="_x0000_s1026" style="position:absolute;left:0;text-align:left;margin-left:50.65pt;margin-top:1.45pt;width:72.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" path="m,l1454,e" filled="f">
                  <v:path arrowok="t" o:connecttype="custom" o:connectlocs="0,0;923290,0" o:connectangles="0,0"/>
                </v:shape>
              </w:pict>
            </w:r>
            <w:r w:rsidR="007C145E" w:rsidRPr="007C145E">
              <w:rPr>
                <w:rFonts w:ascii="Times New Roman" w:hAnsi="Times New Roman"/>
                <w:bCs w:val="0"/>
                <w:spacing w:val="0"/>
                <w:sz w:val="26"/>
                <w:szCs w:val="26"/>
              </w:rPr>
              <w:t xml:space="preserve">Số: </w:t>
            </w:r>
            <w:r w:rsidR="009A0CCC">
              <w:rPr>
                <w:rFonts w:ascii="Times New Roman" w:hAnsi="Times New Roman"/>
                <w:bCs w:val="0"/>
                <w:spacing w:val="0"/>
                <w:sz w:val="26"/>
                <w:szCs w:val="26"/>
              </w:rPr>
              <w:t>15</w:t>
            </w:r>
            <w:r w:rsidR="007C145E" w:rsidRPr="007C145E">
              <w:rPr>
                <w:rFonts w:ascii="Times New Roman" w:hAnsi="Times New Roman"/>
                <w:bCs w:val="0"/>
                <w:spacing w:val="0"/>
                <w:sz w:val="26"/>
                <w:szCs w:val="26"/>
              </w:rPr>
              <w:t>/CT-UBND</w:t>
            </w:r>
          </w:p>
        </w:tc>
        <w:tc>
          <w:tcPr>
            <w:tcW w:w="5655" w:type="dxa"/>
          </w:tcPr>
          <w:p w:rsidR="007C145E" w:rsidRPr="007C145E" w:rsidRDefault="001A13A1" w:rsidP="009A0CCC">
            <w:pPr>
              <w:snapToGrid w:val="0"/>
              <w:spacing w:before="240"/>
              <w:jc w:val="center"/>
              <w:rPr>
                <w:rFonts w:ascii="Times New Roman" w:hAnsi="Times New Roman"/>
                <w:bCs w:val="0"/>
                <w:i/>
                <w:spacing w:val="0"/>
                <w:sz w:val="26"/>
                <w:szCs w:val="26"/>
                <w:vertAlign w:val="superscript"/>
              </w:rPr>
            </w:pPr>
            <w:r>
              <w:rPr>
                <w:rFonts w:ascii="Times New Roman" w:hAnsi="Times New Roman"/>
                <w:bCs w:val="0"/>
                <w:noProof/>
                <w:spacing w:val="0"/>
                <w:sz w:val="26"/>
                <w:szCs w:val="26"/>
              </w:rPr>
              <w:pict>
                <v:line id="Straight Connector 4" o:spid="_x0000_s1028" style="position:absolute;left:0;text-align:left;z-index:251660800;visibility:visible;mso-wrap-distance-top:-3e-5mm;mso-wrap-distance-bottom:-3e-5mm;mso-position-horizontal-relative:text;mso-position-vertical-relative:text" from="52.95pt,2.1pt" to="220.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G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"/>
              </w:pict>
            </w:r>
            <w:r w:rsidR="0003497F">
              <w:rPr>
                <w:rFonts w:ascii="Times New Roman" w:hAnsi="Times New Roman"/>
                <w:bCs w:val="0"/>
                <w:i/>
                <w:spacing w:val="0"/>
                <w:sz w:val="26"/>
                <w:szCs w:val="26"/>
              </w:rPr>
              <w:t xml:space="preserve">       </w:t>
            </w:r>
            <w:r w:rsidR="007C145E" w:rsidRPr="007C145E">
              <w:rPr>
                <w:rFonts w:ascii="Times New Roman" w:hAnsi="Times New Roman"/>
                <w:bCs w:val="0"/>
                <w:i/>
                <w:spacing w:val="0"/>
                <w:sz w:val="26"/>
                <w:szCs w:val="26"/>
              </w:rPr>
              <w:t xml:space="preserve">Thanh Hóa, ngày  </w:t>
            </w:r>
            <w:r w:rsidR="009A0CCC">
              <w:rPr>
                <w:rFonts w:ascii="Times New Roman" w:hAnsi="Times New Roman"/>
                <w:bCs w:val="0"/>
                <w:i/>
                <w:spacing w:val="0"/>
                <w:sz w:val="26"/>
                <w:szCs w:val="26"/>
              </w:rPr>
              <w:t>18</w:t>
            </w:r>
            <w:r w:rsidR="007C145E" w:rsidRPr="007C145E">
              <w:rPr>
                <w:rFonts w:ascii="Times New Roman" w:hAnsi="Times New Roman"/>
                <w:bCs w:val="0"/>
                <w:i/>
                <w:spacing w:val="0"/>
                <w:sz w:val="26"/>
                <w:szCs w:val="26"/>
              </w:rPr>
              <w:t xml:space="preserve"> tháng </w:t>
            </w:r>
            <w:r w:rsidR="009A0CCC">
              <w:rPr>
                <w:rFonts w:ascii="Times New Roman" w:hAnsi="Times New Roman"/>
                <w:bCs w:val="0"/>
                <w:i/>
                <w:spacing w:val="0"/>
                <w:sz w:val="26"/>
                <w:szCs w:val="26"/>
              </w:rPr>
              <w:t>11</w:t>
            </w:r>
            <w:r w:rsidR="007C145E" w:rsidRPr="007C145E">
              <w:rPr>
                <w:rFonts w:ascii="Times New Roman" w:hAnsi="Times New Roman"/>
                <w:bCs w:val="0"/>
                <w:i/>
                <w:spacing w:val="0"/>
                <w:sz w:val="26"/>
                <w:szCs w:val="26"/>
              </w:rPr>
              <w:t xml:space="preserve"> năm 2022</w:t>
            </w:r>
          </w:p>
        </w:tc>
      </w:tr>
    </w:tbl>
    <w:p w:rsidR="007C145E" w:rsidRPr="005B68DD" w:rsidRDefault="007C145E" w:rsidP="007C145E">
      <w:pPr>
        <w:ind w:firstLine="720"/>
        <w:jc w:val="both"/>
        <w:rPr>
          <w:rFonts w:ascii="Times New Roman" w:hAnsi="Times New Roman"/>
          <w:bCs w:val="0"/>
          <w:spacing w:val="0"/>
          <w:sz w:val="16"/>
        </w:rPr>
      </w:pPr>
    </w:p>
    <w:p w:rsidR="007C145E" w:rsidRPr="005B68DD" w:rsidRDefault="007C145E" w:rsidP="007C145E">
      <w:pPr>
        <w:jc w:val="center"/>
        <w:rPr>
          <w:rFonts w:ascii="Times New Roman" w:hAnsi="Times New Roman"/>
          <w:b/>
          <w:spacing w:val="0"/>
          <w:sz w:val="14"/>
        </w:rPr>
      </w:pPr>
    </w:p>
    <w:p w:rsidR="007C145E" w:rsidRPr="007C145E" w:rsidRDefault="007C145E" w:rsidP="008B0415">
      <w:pPr>
        <w:jc w:val="center"/>
        <w:rPr>
          <w:rFonts w:ascii="Times New Roman" w:hAnsi="Times New Roman"/>
          <w:b/>
          <w:bCs w:val="0"/>
          <w:spacing w:val="0"/>
        </w:rPr>
      </w:pPr>
      <w:r w:rsidRPr="007C145E">
        <w:rPr>
          <w:rFonts w:ascii="Times New Roman" w:hAnsi="Times New Roman"/>
          <w:b/>
          <w:spacing w:val="0"/>
        </w:rPr>
        <w:t>CHỈ THỊ</w:t>
      </w:r>
    </w:p>
    <w:p w:rsidR="008B0415" w:rsidRDefault="007C145E" w:rsidP="008B0415">
      <w:pPr>
        <w:jc w:val="center"/>
        <w:rPr>
          <w:rFonts w:ascii="Times New Roman" w:hAnsi="Times New Roman"/>
          <w:b/>
          <w:bCs w:val="0"/>
          <w:spacing w:val="0"/>
        </w:rPr>
      </w:pPr>
      <w:r w:rsidRPr="007C145E">
        <w:rPr>
          <w:rFonts w:ascii="Times New Roman" w:hAnsi="Times New Roman"/>
          <w:b/>
          <w:bCs w:val="0"/>
          <w:spacing w:val="0"/>
        </w:rPr>
        <w:t xml:space="preserve">Về việc tăng cường công tác phòng, chống dịch bệnh động vật </w:t>
      </w:r>
    </w:p>
    <w:p w:rsidR="007C145E" w:rsidRPr="007C145E" w:rsidRDefault="007C145E" w:rsidP="008B0415">
      <w:pPr>
        <w:jc w:val="center"/>
        <w:rPr>
          <w:rFonts w:ascii="Times New Roman" w:hAnsi="Times New Roman"/>
          <w:b/>
          <w:bCs w:val="0"/>
          <w:spacing w:val="0"/>
          <w:lang w:val="pt-BR"/>
        </w:rPr>
      </w:pPr>
      <w:r w:rsidRPr="007C145E">
        <w:rPr>
          <w:rFonts w:ascii="Times New Roman" w:hAnsi="Times New Roman"/>
          <w:b/>
          <w:bCs w:val="0"/>
          <w:spacing w:val="0"/>
        </w:rPr>
        <w:t xml:space="preserve">các tháng cuối năm 2022 </w:t>
      </w:r>
      <w:r w:rsidR="008B0415">
        <w:rPr>
          <w:rFonts w:ascii="Times New Roman" w:hAnsi="Times New Roman"/>
          <w:b/>
          <w:bCs w:val="0"/>
          <w:spacing w:val="0"/>
        </w:rPr>
        <w:t>và đầu năm2023 trên địa bàn tỉnh Thanh Hóa</w:t>
      </w:r>
    </w:p>
    <w:p w:rsidR="007C145E" w:rsidRPr="007C145E" w:rsidRDefault="001A13A1" w:rsidP="007C145E">
      <w:pPr>
        <w:spacing w:before="120"/>
        <w:jc w:val="center"/>
        <w:rPr>
          <w:rFonts w:ascii="Times New Roman" w:hAnsi="Times New Roman"/>
          <w:bCs w:val="0"/>
          <w:spacing w:val="0"/>
        </w:rPr>
      </w:pPr>
      <w:r>
        <w:rPr>
          <w:rFonts w:ascii="Times New Roman" w:hAnsi="Times New Roman"/>
          <w:bCs w:val="0"/>
          <w:noProof/>
          <w:spacing w:val="0"/>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181.35pt;margin-top:2.2pt;width:100.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lf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On6Wi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"/>
        </w:pict>
      </w:r>
    </w:p>
    <w:p w:rsidR="007C145E" w:rsidRPr="007C145E" w:rsidRDefault="007C145E" w:rsidP="005B68DD">
      <w:pPr>
        <w:spacing w:before="60" w:line="330" w:lineRule="exact"/>
        <w:ind w:firstLine="720"/>
        <w:jc w:val="both"/>
        <w:rPr>
          <w:rFonts w:ascii="Times New Roman" w:hAnsi="Times New Roman"/>
          <w:bCs w:val="0"/>
          <w:spacing w:val="0"/>
        </w:rPr>
      </w:pPr>
      <w:r w:rsidRPr="007C145E">
        <w:rPr>
          <w:rFonts w:ascii="Times New Roman" w:hAnsi="Times New Roman"/>
          <w:bCs w:val="0"/>
          <w:spacing w:val="0"/>
        </w:rPr>
        <w:t>Từ đầu năm 2022 đến nay, dịch bệnh động vật</w:t>
      </w:r>
      <w:r w:rsidR="005E5D29">
        <w:rPr>
          <w:rFonts w:ascii="Times New Roman" w:hAnsi="Times New Roman"/>
          <w:bCs w:val="0"/>
          <w:spacing w:val="0"/>
        </w:rPr>
        <w:t xml:space="preserve"> trên địa bàn tỉnh</w:t>
      </w:r>
      <w:r w:rsidRPr="007C145E">
        <w:rPr>
          <w:rFonts w:ascii="Times New Roman" w:hAnsi="Times New Roman"/>
          <w:bCs w:val="0"/>
          <w:spacing w:val="0"/>
        </w:rPr>
        <w:t xml:space="preserve"> đã cơ bản được kiểm soát tốt,</w:t>
      </w:r>
      <w:r w:rsidR="005E5D29">
        <w:rPr>
          <w:rFonts w:ascii="Times New Roman" w:hAnsi="Times New Roman"/>
          <w:bCs w:val="0"/>
          <w:spacing w:val="0"/>
        </w:rPr>
        <w:t xml:space="preserve"> không</w:t>
      </w:r>
      <w:r w:rsidR="000735B0" w:rsidRPr="000735B0">
        <w:rPr>
          <w:rFonts w:ascii="Times New Roman" w:hAnsi="Times New Roman" w:hint="eastAsia"/>
          <w:bCs w:val="0"/>
          <w:spacing w:val="0"/>
        </w:rPr>
        <w:t>đ</w:t>
      </w:r>
      <w:r w:rsidR="000735B0" w:rsidRPr="000735B0">
        <w:rPr>
          <w:rFonts w:ascii="Times New Roman" w:hAnsi="Times New Roman"/>
          <w:bCs w:val="0"/>
          <w:spacing w:val="0"/>
        </w:rPr>
        <w:t>ể</w:t>
      </w:r>
      <w:r w:rsidR="00AC0B76">
        <w:rPr>
          <w:rFonts w:ascii="Times New Roman" w:hAnsi="Times New Roman"/>
          <w:bCs w:val="0"/>
          <w:spacing w:val="0"/>
        </w:rPr>
        <w:t>xảy ra</w:t>
      </w:r>
      <w:r w:rsidR="005E5D29">
        <w:rPr>
          <w:rFonts w:ascii="Times New Roman" w:hAnsi="Times New Roman"/>
          <w:bCs w:val="0"/>
          <w:spacing w:val="0"/>
        </w:rPr>
        <w:t xml:space="preserve"> dịch bệnh trên </w:t>
      </w:r>
      <w:r w:rsidR="00B36D40">
        <w:rPr>
          <w:rFonts w:ascii="Times New Roman" w:hAnsi="Times New Roman"/>
          <w:bCs w:val="0"/>
          <w:spacing w:val="0"/>
        </w:rPr>
        <w:t>đàn vật nuôi</w:t>
      </w:r>
      <w:r w:rsidR="005E5D29">
        <w:rPr>
          <w:rFonts w:ascii="Times New Roman" w:hAnsi="Times New Roman"/>
          <w:bCs w:val="0"/>
          <w:spacing w:val="0"/>
        </w:rPr>
        <w:t>,</w:t>
      </w:r>
      <w:r w:rsidRPr="007C145E">
        <w:rPr>
          <w:rFonts w:ascii="Times New Roman" w:hAnsi="Times New Roman"/>
          <w:bCs w:val="0"/>
          <w:spacing w:val="0"/>
        </w:rPr>
        <w:t xml:space="preserve"> tạo điều kiện cho chăn nuôi phát triển, bảo đảm cung ứng nguồn thực phẩm cho tiêu dùng trong nước, đẩy mạnh xuất khẩu động vật, sản phẩm động vật. Tuy nhiên, theo </w:t>
      </w:r>
      <w:r w:rsidRPr="007C145E">
        <w:rPr>
          <w:rFonts w:ascii="Times New Roman" w:hAnsi="Times New Roman"/>
          <w:bCs w:val="0"/>
          <w:spacing w:val="0"/>
          <w:lang w:val="pt-BR"/>
        </w:rPr>
        <w:t>thông tin từ Bộ Nông nghiệp và Phát triển nông thôn</w:t>
      </w:r>
      <w:r w:rsidRPr="007C145E">
        <w:rPr>
          <w:rFonts w:ascii="Times New Roman" w:hAnsi="Times New Roman"/>
          <w:color w:val="000000"/>
          <w:spacing w:val="0"/>
        </w:rPr>
        <w:t xml:space="preserve">, tình hình dịch bệnh </w:t>
      </w:r>
      <w:r w:rsidRPr="007C145E">
        <w:rPr>
          <w:rFonts w:ascii="Times New Roman" w:hAnsi="Times New Roman"/>
          <w:bCs w:val="0"/>
          <w:spacing w:val="0"/>
        </w:rPr>
        <w:t xml:space="preserve">động vật đang có chiều hướng gia tăng mạnh, cụ thể: </w:t>
      </w:r>
      <w:r w:rsidR="00D03938">
        <w:rPr>
          <w:rFonts w:ascii="Times New Roman" w:hAnsi="Times New Roman"/>
          <w:bCs w:val="0"/>
          <w:spacing w:val="0"/>
        </w:rPr>
        <w:t>c</w:t>
      </w:r>
      <w:r w:rsidRPr="007C145E">
        <w:rPr>
          <w:rFonts w:ascii="Times New Roman" w:hAnsi="Times New Roman"/>
          <w:bCs w:val="0"/>
          <w:spacing w:val="0"/>
        </w:rPr>
        <w:t xml:space="preserve">ó 40 ổ dịch bệnh Cúm gia cầm A/H5N1, A/H5N6 và A/H5N8 tại 21 tỉnh, thành phố, buộc tiêu hủy hơn 93.000 con gia cầm; trên 1.150 ổ dịch bệnh Dịch tả lợn Châu Phi tại 51 tỉnh, thành phố, buộc tiêu hủy trên 53.000 con lợn; trên 240 ổ dịch bệnh Viêm da nổi cục trên trâu, bò tại 16 tỉnh, với 2.255 con trâu, bò mắc bệnh, 442 con bị chết và tiêu hủy; có 16 ổ dịch bệnh Lở mồm long móng tại 7 tỉnh với 518 con gia súc mắc bệnh; có 135 ổ dịch bệnh Dại động vật, buộc tiêu hủy 174 con chó, mèo tại 16 tỉnh; đặc biệt bệnh Dại đã làm 52 người tử vong tại 21 tỉnh, thành phố. </w:t>
      </w:r>
    </w:p>
    <w:p w:rsidR="007C145E" w:rsidRPr="007C145E" w:rsidRDefault="00F85BB6" w:rsidP="005B68DD">
      <w:pPr>
        <w:spacing w:before="60" w:line="330" w:lineRule="exact"/>
        <w:ind w:firstLine="720"/>
        <w:jc w:val="both"/>
        <w:rPr>
          <w:rFonts w:ascii="Times New Roman" w:hAnsi="Times New Roman"/>
          <w:bCs w:val="0"/>
          <w:spacing w:val="-2"/>
        </w:rPr>
      </w:pPr>
      <w:r w:rsidRPr="00FD6241">
        <w:rPr>
          <w:rFonts w:ascii="Times New Roman" w:hAnsi="Times New Roman"/>
          <w:bCs w:val="0"/>
          <w:spacing w:val="-2"/>
        </w:rPr>
        <w:t>N</w:t>
      </w:r>
      <w:r w:rsidR="007C145E" w:rsidRPr="007C145E">
        <w:rPr>
          <w:rFonts w:ascii="Times New Roman" w:hAnsi="Times New Roman"/>
          <w:bCs w:val="0"/>
          <w:spacing w:val="-2"/>
        </w:rPr>
        <w:t xml:space="preserve">guy cơ dịch bệnh xảy ra trên đàn gia súc, gia cầm, động vật thủy sản </w:t>
      </w:r>
      <w:r w:rsidR="00E50891">
        <w:rPr>
          <w:rFonts w:ascii="Times New Roman" w:hAnsi="Times New Roman"/>
          <w:bCs w:val="0"/>
          <w:spacing w:val="-2"/>
        </w:rPr>
        <w:t>trên địa bàn tỉnh</w:t>
      </w:r>
      <w:r w:rsidR="007C145E" w:rsidRPr="007C145E">
        <w:rPr>
          <w:rFonts w:ascii="Times New Roman" w:hAnsi="Times New Roman"/>
          <w:bCs w:val="0"/>
          <w:spacing w:val="-2"/>
        </w:rPr>
        <w:t xml:space="preserve"> trong các tháng cuối năm 2022 và đầu năm 2023 là rất cao, do: (i) tổng đàn gia súc, gia cầm</w:t>
      </w:r>
      <w:r w:rsidR="007423E8">
        <w:rPr>
          <w:rFonts w:ascii="Times New Roman" w:hAnsi="Times New Roman"/>
          <w:bCs w:val="0"/>
          <w:spacing w:val="-2"/>
        </w:rPr>
        <w:t xml:space="preserve"> trên địa bàn tỉnh</w:t>
      </w:r>
      <w:r w:rsidR="007C145E" w:rsidRPr="007C145E">
        <w:rPr>
          <w:rFonts w:ascii="Times New Roman" w:hAnsi="Times New Roman"/>
          <w:bCs w:val="0"/>
          <w:spacing w:val="-2"/>
        </w:rPr>
        <w:t xml:space="preserve"> rất lớn (trên 24,5 triệu con gia cầm, gần 1,25 triệu con lợn, khoảng 450 con trâu, bò,</w:t>
      </w:r>
      <w:r w:rsidRPr="00FD6241">
        <w:rPr>
          <w:rFonts w:ascii="Times New Roman" w:hAnsi="Times New Roman"/>
          <w:bCs w:val="0"/>
          <w:spacing w:val="-2"/>
        </w:rPr>
        <w:t>…</w:t>
      </w:r>
      <w:r w:rsidR="007C145E" w:rsidRPr="007C145E">
        <w:rPr>
          <w:rFonts w:ascii="Times New Roman" w:hAnsi="Times New Roman"/>
          <w:bCs w:val="0"/>
          <w:spacing w:val="-2"/>
        </w:rPr>
        <w:t xml:space="preserve">); tổng đàn gia súc, gia cầm tái đàn tăng mạnh, trong khi chăn nuôi nhỏ lẻ chiếm tỷ trọng lớn, chăn nuôi an toàn sinh học còn rất hạn chế; (ii) </w:t>
      </w:r>
      <w:r w:rsidRPr="00FD6241">
        <w:rPr>
          <w:rFonts w:ascii="Times New Roman" w:hAnsi="Times New Roman"/>
          <w:bCs w:val="0"/>
          <w:spacing w:val="-2"/>
        </w:rPr>
        <w:t>k</w:t>
      </w:r>
      <w:r w:rsidR="007C145E" w:rsidRPr="007C145E">
        <w:rPr>
          <w:rFonts w:ascii="Times New Roman" w:hAnsi="Times New Roman"/>
          <w:bCs w:val="0"/>
          <w:spacing w:val="-2"/>
        </w:rPr>
        <w:t>ết quả giám sát chủ động cho thấy các loại mầm bệnh nêu trên còn lưu hành với tỷ lệ tương đối cao ở trên địa bàn tỉnh (</w:t>
      </w:r>
      <w:r w:rsidRPr="00FD6241">
        <w:rPr>
          <w:rFonts w:ascii="Times New Roman" w:hAnsi="Times New Roman"/>
          <w:bCs w:val="0"/>
          <w:spacing w:val="-2"/>
        </w:rPr>
        <w:t>k</w:t>
      </w:r>
      <w:r w:rsidR="007C145E" w:rsidRPr="007C145E">
        <w:rPr>
          <w:rFonts w:ascii="Times New Roman" w:hAnsi="Times New Roman"/>
          <w:bCs w:val="0"/>
          <w:spacing w:val="-2"/>
        </w:rPr>
        <w:t xml:space="preserve">ết quả giám sát lưu hành vi rút Cúm A trên đàn gia cầm 10 tháng năm 2022 là 5,25%); (iii) </w:t>
      </w:r>
      <w:r w:rsidRPr="00FD6241">
        <w:rPr>
          <w:rFonts w:ascii="Times New Roman" w:hAnsi="Times New Roman"/>
          <w:bCs w:val="0"/>
          <w:spacing w:val="-2"/>
        </w:rPr>
        <w:t>n</w:t>
      </w:r>
      <w:r w:rsidR="007C145E" w:rsidRPr="007C145E">
        <w:rPr>
          <w:rFonts w:ascii="Times New Roman" w:hAnsi="Times New Roman"/>
          <w:bCs w:val="0"/>
          <w:spacing w:val="-2"/>
        </w:rPr>
        <w:t xml:space="preserve">hu cầu vận chuyển, giết mổ, tiêu thụ động vật, sản phẩm động vật gia tăng mạnh trong những tháng cuối năm và dịp Tết Nguyên đán; (iv) </w:t>
      </w:r>
      <w:r w:rsidRPr="00FD6241">
        <w:rPr>
          <w:rFonts w:ascii="Times New Roman" w:hAnsi="Times New Roman"/>
          <w:bCs w:val="0"/>
          <w:spacing w:val="-2"/>
        </w:rPr>
        <w:t>t</w:t>
      </w:r>
      <w:r w:rsidR="007C145E" w:rsidRPr="007C145E">
        <w:rPr>
          <w:rFonts w:ascii="Times New Roman" w:hAnsi="Times New Roman"/>
          <w:bCs w:val="0"/>
          <w:spacing w:val="-2"/>
        </w:rPr>
        <w:t xml:space="preserve">hời tiết thay đổi bất lợi, tạo điều kiện cho các loại mầm bệnh phát triển, lây lan và gây bệnh; (v) </w:t>
      </w:r>
      <w:r w:rsidR="00FD6241" w:rsidRPr="00FD6241">
        <w:rPr>
          <w:rFonts w:ascii="Times New Roman" w:hAnsi="Times New Roman"/>
          <w:bCs w:val="0"/>
          <w:spacing w:val="-2"/>
        </w:rPr>
        <w:t>m</w:t>
      </w:r>
      <w:r w:rsidR="007C145E" w:rsidRPr="007C145E">
        <w:rPr>
          <w:rFonts w:ascii="Times New Roman" w:hAnsi="Times New Roman"/>
          <w:bCs w:val="0"/>
          <w:spacing w:val="-2"/>
        </w:rPr>
        <w:t xml:space="preserve">ột số nơi có tình trạng chủ quan, lơ là, </w:t>
      </w:r>
      <w:r w:rsidR="00FD6241" w:rsidRPr="00FD6241">
        <w:rPr>
          <w:rFonts w:ascii="Times New Roman" w:hAnsi="Times New Roman"/>
          <w:bCs w:val="0"/>
          <w:spacing w:val="-2"/>
        </w:rPr>
        <w:t xml:space="preserve">công tác </w:t>
      </w:r>
      <w:r w:rsidR="007C145E" w:rsidRPr="007C145E">
        <w:rPr>
          <w:rFonts w:ascii="Times New Roman" w:hAnsi="Times New Roman"/>
          <w:bCs w:val="0"/>
          <w:spacing w:val="-2"/>
        </w:rPr>
        <w:t>triển khai phòng, chống dịch bệnh</w:t>
      </w:r>
      <w:r w:rsidR="00FD6241" w:rsidRPr="00FD6241">
        <w:rPr>
          <w:rFonts w:ascii="Times New Roman" w:hAnsi="Times New Roman"/>
          <w:bCs w:val="0"/>
          <w:spacing w:val="-2"/>
        </w:rPr>
        <w:t xml:space="preserve"> gặp nhiều khó khăn</w:t>
      </w:r>
      <w:r w:rsidR="007C145E" w:rsidRPr="007C145E">
        <w:rPr>
          <w:rFonts w:ascii="Times New Roman" w:hAnsi="Times New Roman"/>
          <w:bCs w:val="0"/>
          <w:spacing w:val="-2"/>
        </w:rPr>
        <w:t>, nhất là việc tổ chức tiêm vắc xin phòng bệnh ở một số đơn vị đạt tỷ lệ thấp.</w:t>
      </w:r>
    </w:p>
    <w:p w:rsidR="007C145E" w:rsidRPr="007C145E" w:rsidRDefault="002A4D27" w:rsidP="005B68DD">
      <w:pPr>
        <w:spacing w:before="60" w:line="330" w:lineRule="exact"/>
        <w:ind w:firstLine="709"/>
        <w:jc w:val="both"/>
        <w:rPr>
          <w:rFonts w:ascii="Times New Roman" w:hAnsi="Times New Roman"/>
          <w:bCs w:val="0"/>
          <w:spacing w:val="0"/>
        </w:rPr>
      </w:pPr>
      <w:r>
        <w:rPr>
          <w:rFonts w:ascii="Times New Roman" w:hAnsi="Times New Roman"/>
          <w:bCs w:val="0"/>
          <w:spacing w:val="0"/>
        </w:rPr>
        <w:t>Để bảo vệ thành quả trong công tác phòng</w:t>
      </w:r>
      <w:r w:rsidR="000A517A">
        <w:rPr>
          <w:rFonts w:ascii="Times New Roman" w:hAnsi="Times New Roman"/>
          <w:bCs w:val="0"/>
          <w:spacing w:val="0"/>
        </w:rPr>
        <w:t>,</w:t>
      </w:r>
      <w:r>
        <w:rPr>
          <w:rFonts w:ascii="Times New Roman" w:hAnsi="Times New Roman"/>
          <w:bCs w:val="0"/>
          <w:spacing w:val="0"/>
        </w:rPr>
        <w:t xml:space="preserve"> chống dịch trên đàn vật nuôi, </w:t>
      </w:r>
      <w:r w:rsidR="007C145E" w:rsidRPr="007C145E">
        <w:rPr>
          <w:rFonts w:ascii="Times New Roman" w:hAnsi="Times New Roman"/>
          <w:bCs w:val="0"/>
          <w:spacing w:val="0"/>
        </w:rPr>
        <w:t xml:space="preserve">chủ động phòng, chống có hiệu quả các loại dịch bệnh nguy hiểm trên </w:t>
      </w:r>
      <w:r>
        <w:rPr>
          <w:rFonts w:ascii="Times New Roman" w:hAnsi="Times New Roman"/>
          <w:bCs w:val="0"/>
          <w:spacing w:val="0"/>
        </w:rPr>
        <w:t>đàn gia súc, gia cầm</w:t>
      </w:r>
      <w:r w:rsidR="007C145E" w:rsidRPr="007C145E">
        <w:rPr>
          <w:rFonts w:ascii="Times New Roman" w:hAnsi="Times New Roman"/>
          <w:bCs w:val="0"/>
          <w:spacing w:val="0"/>
        </w:rPr>
        <w:t>, giảm thiểu thiệt hại về kinh tế, bảo đảm nguồn cung thực phẩm</w:t>
      </w:r>
      <w:r w:rsidR="00E23B98">
        <w:rPr>
          <w:rFonts w:ascii="Times New Roman" w:hAnsi="Times New Roman"/>
          <w:bCs w:val="0"/>
          <w:spacing w:val="0"/>
        </w:rPr>
        <w:t xml:space="preserve"> vàgiảm nguy cơ ảnh hưởng đến </w:t>
      </w:r>
      <w:r w:rsidR="007C145E" w:rsidRPr="007C145E">
        <w:rPr>
          <w:rFonts w:ascii="Times New Roman" w:hAnsi="Times New Roman"/>
          <w:bCs w:val="0"/>
          <w:spacing w:val="0"/>
        </w:rPr>
        <w:t xml:space="preserve">sức khỏe </w:t>
      </w:r>
      <w:r w:rsidR="00E23B98">
        <w:rPr>
          <w:rFonts w:ascii="Times New Roman" w:hAnsi="Times New Roman"/>
          <w:bCs w:val="0"/>
          <w:spacing w:val="0"/>
        </w:rPr>
        <w:t>của Nhân dân</w:t>
      </w:r>
      <w:r w:rsidR="00037384">
        <w:rPr>
          <w:rFonts w:ascii="Times New Roman" w:hAnsi="Times New Roman"/>
          <w:bCs w:val="0"/>
          <w:spacing w:val="0"/>
        </w:rPr>
        <w:t xml:space="preserve"> trong tỉnh</w:t>
      </w:r>
      <w:r w:rsidR="00BF417A">
        <w:rPr>
          <w:rFonts w:ascii="Times New Roman" w:hAnsi="Times New Roman"/>
          <w:bCs w:val="0"/>
          <w:spacing w:val="0"/>
        </w:rPr>
        <w:t>;</w:t>
      </w:r>
      <w:r w:rsidR="007C145E" w:rsidRPr="007C145E">
        <w:rPr>
          <w:rFonts w:ascii="Times New Roman" w:hAnsi="Times New Roman"/>
          <w:bCs w:val="0"/>
          <w:spacing w:val="0"/>
          <w:lang w:val="pt-BR"/>
        </w:rPr>
        <w:t xml:space="preserve">Chủ tịch Ủy ban nhân dân tỉnh yêu cầu Giám đốc các sở, Trưởng các ban, ngành cấp tỉnh, Chủ tịch UBND các huyện, thị xã, thành phố </w:t>
      </w:r>
      <w:r w:rsidR="007C145E" w:rsidRPr="007C145E">
        <w:rPr>
          <w:rFonts w:ascii="Times New Roman" w:hAnsi="Times New Roman"/>
          <w:bCs w:val="0"/>
          <w:spacing w:val="0"/>
        </w:rPr>
        <w:t>tập trung triển khai quyết liệt, đồng bộ các biện pháp phòng, chống dịch bệnh động vật, cụ thể</w:t>
      </w:r>
      <w:r w:rsidR="00BF417A">
        <w:rPr>
          <w:rFonts w:ascii="Times New Roman" w:hAnsi="Times New Roman"/>
          <w:bCs w:val="0"/>
          <w:spacing w:val="0"/>
        </w:rPr>
        <w:t xml:space="preserve"> như sau</w:t>
      </w:r>
      <w:r w:rsidR="007C145E" w:rsidRPr="007C145E">
        <w:rPr>
          <w:rFonts w:ascii="Times New Roman" w:hAnsi="Times New Roman"/>
          <w:bCs w:val="0"/>
          <w:spacing w:val="0"/>
        </w:rPr>
        <w:t>:</w:t>
      </w:r>
    </w:p>
    <w:p w:rsidR="007C145E" w:rsidRPr="007C145E" w:rsidRDefault="007C145E" w:rsidP="005B68DD">
      <w:pPr>
        <w:spacing w:before="60" w:line="340" w:lineRule="exact"/>
        <w:ind w:firstLine="720"/>
        <w:jc w:val="both"/>
        <w:rPr>
          <w:rFonts w:ascii="Times New Roman" w:hAnsi="Times New Roman"/>
          <w:b/>
          <w:bCs w:val="0"/>
          <w:spacing w:val="0"/>
          <w:lang w:val="pt-BR"/>
        </w:rPr>
      </w:pPr>
      <w:r w:rsidRPr="007C145E">
        <w:rPr>
          <w:rFonts w:ascii="Times New Roman" w:hAnsi="Times New Roman"/>
          <w:b/>
          <w:bCs w:val="0"/>
          <w:spacing w:val="0"/>
          <w:lang w:val="pt-BR"/>
        </w:rPr>
        <w:lastRenderedPageBreak/>
        <w:t xml:space="preserve">1. Chủ tịch </w:t>
      </w:r>
      <w:r w:rsidRPr="007C145E">
        <w:rPr>
          <w:rFonts w:ascii="Times New Roman" w:hAnsi="Times New Roman"/>
          <w:b/>
          <w:bCs w:val="0"/>
          <w:spacing w:val="0"/>
        </w:rPr>
        <w:t>Ủ</w:t>
      </w:r>
      <w:r w:rsidRPr="007C145E">
        <w:rPr>
          <w:rFonts w:ascii="Times New Roman" w:hAnsi="Times New Roman"/>
          <w:b/>
          <w:bCs w:val="0"/>
          <w:spacing w:val="0"/>
          <w:lang w:val="pt-BR"/>
        </w:rPr>
        <w:t xml:space="preserve">y ban nhân dân </w:t>
      </w:r>
      <w:r w:rsidRPr="007C145E">
        <w:rPr>
          <w:rFonts w:ascii="Times New Roman" w:hAnsi="Times New Roman"/>
          <w:b/>
          <w:bCs w:val="0"/>
          <w:spacing w:val="0"/>
        </w:rPr>
        <w:t xml:space="preserve">các </w:t>
      </w:r>
      <w:r w:rsidRPr="007C145E">
        <w:rPr>
          <w:rFonts w:ascii="Times New Roman" w:hAnsi="Times New Roman"/>
          <w:b/>
          <w:bCs w:val="0"/>
          <w:spacing w:val="0"/>
          <w:lang w:val="pt-BR"/>
        </w:rPr>
        <w:t>huyện, thị xã, thành phố</w:t>
      </w:r>
    </w:p>
    <w:p w:rsidR="007C145E" w:rsidRPr="007C145E" w:rsidRDefault="00A3695D" w:rsidP="005B68DD">
      <w:pPr>
        <w:spacing w:before="60" w:line="340" w:lineRule="exact"/>
        <w:ind w:firstLine="720"/>
        <w:jc w:val="both"/>
        <w:rPr>
          <w:rFonts w:ascii="Times New Roman" w:hAnsi="Times New Roman"/>
          <w:bCs w:val="0"/>
          <w:i/>
          <w:spacing w:val="0"/>
        </w:rPr>
      </w:pPr>
      <w:r>
        <w:rPr>
          <w:rFonts w:ascii="Times New Roman" w:hAnsi="Times New Roman"/>
          <w:bCs w:val="0"/>
          <w:color w:val="000000"/>
          <w:spacing w:val="0"/>
        </w:rPr>
        <w:t>-</w:t>
      </w:r>
      <w:r w:rsidR="007C145E" w:rsidRPr="007C145E">
        <w:rPr>
          <w:rFonts w:ascii="Times New Roman" w:hAnsi="Times New Roman"/>
          <w:bCs w:val="0"/>
          <w:spacing w:val="0"/>
        </w:rPr>
        <w:t xml:space="preserve">Củng cố, kiện toàn Ban chỉ đạo phòng chống dịch bệnh gia súc, gia cầm </w:t>
      </w:r>
      <w:r w:rsidR="00B7132A">
        <w:rPr>
          <w:rFonts w:ascii="Times New Roman" w:hAnsi="Times New Roman"/>
          <w:bCs w:val="0"/>
          <w:spacing w:val="0"/>
        </w:rPr>
        <w:t>cấp huyện</w:t>
      </w:r>
      <w:r w:rsidR="007C145E" w:rsidRPr="007C145E">
        <w:rPr>
          <w:rFonts w:ascii="Times New Roman" w:hAnsi="Times New Roman"/>
          <w:bCs w:val="0"/>
          <w:spacing w:val="0"/>
        </w:rPr>
        <w:t xml:space="preserve">, Ban chỉ đạo </w:t>
      </w:r>
      <w:r w:rsidR="00B7132A">
        <w:rPr>
          <w:rFonts w:ascii="Times New Roman" w:hAnsi="Times New Roman"/>
          <w:bCs w:val="0"/>
          <w:spacing w:val="0"/>
        </w:rPr>
        <w:t>cấp xã</w:t>
      </w:r>
      <w:r w:rsidR="00597E0A">
        <w:rPr>
          <w:rFonts w:ascii="Times New Roman" w:hAnsi="Times New Roman"/>
          <w:bCs w:val="0"/>
          <w:spacing w:val="0"/>
        </w:rPr>
        <w:t>;</w:t>
      </w:r>
      <w:r w:rsidR="007C145E" w:rsidRPr="007C145E">
        <w:rPr>
          <w:rFonts w:ascii="Times New Roman" w:hAnsi="Times New Roman"/>
          <w:bCs w:val="0"/>
          <w:spacing w:val="0"/>
        </w:rPr>
        <w:t xml:space="preserve"> tập trung nguồn lực tăng cường triển khai các biện pháp phòng, chống dịch bệnh động vật theo đúng quy định của Luật </w:t>
      </w:r>
      <w:r w:rsidR="00597E0A">
        <w:rPr>
          <w:rFonts w:ascii="Times New Roman" w:hAnsi="Times New Roman"/>
          <w:bCs w:val="0"/>
          <w:spacing w:val="0"/>
        </w:rPr>
        <w:t>T</w:t>
      </w:r>
      <w:r w:rsidR="007C145E" w:rsidRPr="007C145E">
        <w:rPr>
          <w:rFonts w:ascii="Times New Roman" w:hAnsi="Times New Roman"/>
          <w:bCs w:val="0"/>
          <w:spacing w:val="0"/>
        </w:rPr>
        <w:t xml:space="preserve">hú y, các văn bản hướng dẫn thi hành Luật, các văn bản chỉ đạo của Chính phủ, Thủ tướng Chính phủ, Bộ Nông nghiệp và PTNT </w:t>
      </w:r>
      <w:r w:rsidR="007C145E" w:rsidRPr="007C145E">
        <w:rPr>
          <w:rFonts w:ascii="Times New Roman" w:hAnsi="Times New Roman"/>
          <w:bCs w:val="0"/>
          <w:i/>
          <w:spacing w:val="0"/>
        </w:rPr>
        <w:t>(</w:t>
      </w:r>
      <w:r w:rsidR="007C145E" w:rsidRPr="007C145E">
        <w:rPr>
          <w:rFonts w:ascii="Times New Roman" w:hAnsi="Times New Roman" w:cs="Arial"/>
          <w:bCs w:val="0"/>
          <w:i/>
          <w:color w:val="000000"/>
          <w:spacing w:val="0"/>
        </w:rPr>
        <w:t xml:space="preserve">Chỉ thị số 7473/CT-BNN-TY ngày 08/1/2022 về việc </w:t>
      </w:r>
      <w:r w:rsidR="007C145E" w:rsidRPr="007C145E">
        <w:rPr>
          <w:rFonts w:ascii="Times New Roman" w:hAnsi="Times New Roman" w:cs="Arial"/>
          <w:bCs w:val="0"/>
          <w:i/>
          <w:spacing w:val="0"/>
        </w:rPr>
        <w:t>tăng cường công tác phòng, chống dịch bệnh động vật các tháng cuối năm 2022 và đầu năm 2033</w:t>
      </w:r>
      <w:r w:rsidR="007C145E" w:rsidRPr="007C145E">
        <w:rPr>
          <w:rFonts w:ascii="Times New Roman" w:hAnsi="Times New Roman"/>
          <w:bCs w:val="0"/>
          <w:i/>
          <w:spacing w:val="0"/>
        </w:rPr>
        <w:t>)</w:t>
      </w:r>
      <w:r w:rsidR="007C145E" w:rsidRPr="007C145E">
        <w:rPr>
          <w:rFonts w:ascii="Times New Roman" w:hAnsi="Times New Roman"/>
          <w:bCs w:val="0"/>
          <w:spacing w:val="0"/>
        </w:rPr>
        <w:t xml:space="preserve"> và chỉ đạo của Chủ tịch UBND tỉnh </w:t>
      </w:r>
      <w:r w:rsidR="007C145E" w:rsidRPr="007C145E">
        <w:rPr>
          <w:rFonts w:ascii="Times New Roman" w:hAnsi="Times New Roman"/>
          <w:bCs w:val="0"/>
          <w:i/>
          <w:spacing w:val="0"/>
        </w:rPr>
        <w:t>(</w:t>
      </w:r>
      <w:r w:rsidR="007C145E" w:rsidRPr="007C145E">
        <w:rPr>
          <w:rFonts w:ascii="Times New Roman" w:hAnsi="Times New Roman"/>
          <w:bCs w:val="0"/>
          <w:i/>
          <w:color w:val="000000"/>
          <w:spacing w:val="0"/>
        </w:rPr>
        <w:t>các Kế hoạch số:</w:t>
      </w:r>
      <w:r w:rsidR="007C145E" w:rsidRPr="007C145E">
        <w:rPr>
          <w:rFonts w:ascii="Times New Roman" w:hAnsi="Times New Roman"/>
          <w:bCs w:val="0"/>
          <w:i/>
          <w:spacing w:val="0"/>
          <w:shd w:val="clear" w:color="auto" w:fill="FFFFFF"/>
        </w:rPr>
        <w:t xml:space="preserve"> 85/KH-UBND ngày 04/4/2019 về </w:t>
      </w:r>
      <w:r w:rsidR="007C145E" w:rsidRPr="007C145E">
        <w:rPr>
          <w:rFonts w:ascii="Times New Roman" w:hAnsi="Times New Roman"/>
          <w:bCs w:val="0"/>
          <w:i/>
          <w:spacing w:val="0"/>
        </w:rPr>
        <w:t xml:space="preserve">phòng, chống bệnh Cúm gia cầm trên địa bàn tỉnh Thanh Hóa, giai đoạn 2020-2025; </w:t>
      </w:r>
      <w:r w:rsidR="007C145E" w:rsidRPr="007C145E">
        <w:rPr>
          <w:rFonts w:ascii="Times New Roman" w:hAnsi="Times New Roman"/>
          <w:bCs w:val="0"/>
          <w:i/>
          <w:spacing w:val="0"/>
          <w:lang w:val="pt-BR"/>
        </w:rPr>
        <w:t>179/KH-UBND ngày 21/8/2020 về phòng, chống bệnh Dịch tả lợn Châu Phi trên địa bàn tỉnh Thanh Hóa, giai đoạn 2021-2025;</w:t>
      </w:r>
      <w:r w:rsidR="007C145E" w:rsidRPr="007C145E">
        <w:rPr>
          <w:rFonts w:ascii="Times New Roman" w:hAnsi="Times New Roman"/>
          <w:bCs w:val="0"/>
          <w:i/>
          <w:spacing w:val="0"/>
        </w:rPr>
        <w:t xml:space="preserve"> 270/KH-UBND ngày 21/12/2020 về phòng, chống bệnh Lở mồm long móng trên địa bàn tỉnh Thanh Hóa, giai đoạn 2021-2025;</w:t>
      </w:r>
      <w:r w:rsidR="007C145E" w:rsidRPr="007C145E">
        <w:rPr>
          <w:rFonts w:ascii="Times New Roman" w:hAnsi="Times New Roman"/>
          <w:i/>
          <w:spacing w:val="0"/>
        </w:rPr>
        <w:t xml:space="preserve"> 145/KH-UBND ngày 16/6/2021</w:t>
      </w:r>
      <w:r w:rsidR="007C145E" w:rsidRPr="007C145E">
        <w:rPr>
          <w:rFonts w:ascii="Times New Roman" w:hAnsi="Times New Roman"/>
          <w:bCs w:val="0"/>
          <w:i/>
          <w:spacing w:val="0"/>
        </w:rPr>
        <w:t xml:space="preserve"> về phòng, chống một số bệnh nguy hiểm trên thủy sản nuôi trên địa bàn tỉnh Thanh Hóa, giai đoạn 2022-2030;</w:t>
      </w:r>
      <w:r w:rsidR="007C145E" w:rsidRPr="007C145E">
        <w:rPr>
          <w:rFonts w:ascii="Times New Roman" w:hAnsi="Times New Roman"/>
          <w:bCs w:val="0"/>
          <w:i/>
          <w:spacing w:val="0"/>
          <w:lang w:val="pt-BR"/>
        </w:rPr>
        <w:t xml:space="preserve"> 255/KH-UBND ngày 31/11/2021 về phòng chống bệnh Viêm da nổi cục trên địa bàn tỉnh Thanh Hóa, giai đoạn 2022-2030; 09/KH-UBND ngày 20/01/2022 về phòng chống bệnh Dại trên địa bàn tỉnh Thanh Hóa, giai đoạn 2022-2030; 154/KH-UBND ngày 22/6/2021 về phòng chống một số bệnh nguy hiểm trên thủy sản nuôi trên địa bàn tỉnh Thanh Hóa, giai đoạn 2022-2030);</w:t>
      </w:r>
    </w:p>
    <w:p w:rsidR="007C145E" w:rsidRPr="007C145E" w:rsidRDefault="00A3695D" w:rsidP="005B68DD">
      <w:pPr>
        <w:spacing w:before="60" w:line="340" w:lineRule="exact"/>
        <w:ind w:firstLine="709"/>
        <w:jc w:val="both"/>
        <w:rPr>
          <w:rFonts w:ascii="Times New Roman" w:hAnsi="Times New Roman"/>
          <w:bCs w:val="0"/>
          <w:spacing w:val="0"/>
        </w:rPr>
      </w:pPr>
      <w:r>
        <w:rPr>
          <w:rFonts w:ascii="Times New Roman" w:hAnsi="Times New Roman"/>
          <w:bCs w:val="0"/>
          <w:spacing w:val="0"/>
        </w:rPr>
        <w:t>-</w:t>
      </w:r>
      <w:r w:rsidR="007C145E" w:rsidRPr="007C145E">
        <w:rPr>
          <w:rFonts w:ascii="Times New Roman" w:hAnsi="Times New Roman"/>
          <w:bCs w:val="0"/>
          <w:spacing w:val="0"/>
        </w:rPr>
        <w:t xml:space="preserve"> Chủ động triển khai giám sát dịch bệnh động vật để phát hiện sớm, kịp thời cảnh báo, xử lý dứt điểm khi dịch bệnh mới được phát hiện, không để lây lan diện rộng; xử lý nghiêm các trường hợp không báo cáo dịch bệnh, bán chạy, vận chuyển, giết mổ động vật mắc bệnh, nghi mắc bệnh, vứt xác động vật chết ra môi trường dẫn đến dịch bệnh lây lan rộng;</w:t>
      </w:r>
    </w:p>
    <w:p w:rsidR="007C145E" w:rsidRPr="007C145E" w:rsidRDefault="00A3695D" w:rsidP="005B68DD">
      <w:pPr>
        <w:spacing w:before="60" w:line="340" w:lineRule="exact"/>
        <w:ind w:firstLine="709"/>
        <w:jc w:val="both"/>
        <w:rPr>
          <w:rFonts w:ascii="Times New Roman" w:hAnsi="Times New Roman"/>
          <w:bCs w:val="0"/>
          <w:spacing w:val="0"/>
          <w:lang w:val="vi-VN"/>
        </w:rPr>
      </w:pPr>
      <w:r>
        <w:rPr>
          <w:rFonts w:ascii="Times New Roman" w:hAnsi="Times New Roman"/>
          <w:bCs w:val="0"/>
          <w:spacing w:val="0"/>
        </w:rPr>
        <w:t>-</w:t>
      </w:r>
      <w:r w:rsidR="007C145E" w:rsidRPr="007C145E">
        <w:rPr>
          <w:rFonts w:ascii="Times New Roman" w:hAnsi="Times New Roman"/>
          <w:bCs w:val="0"/>
          <w:spacing w:val="0"/>
        </w:rPr>
        <w:t xml:space="preserve"> Rà soát, tiêm phòng mới, tiêm nhắc lại, tiêm bổ sung cho đàn vật nuôi, bảo đảm tối thiểu trên 80% tổng đàn thuộc diện tiêm phòng được tiêm vắc xin, nhất là đối với b</w:t>
      </w:r>
      <w:r w:rsidR="00321A0A">
        <w:rPr>
          <w:rFonts w:ascii="Times New Roman" w:hAnsi="Times New Roman"/>
          <w:bCs w:val="0"/>
          <w:spacing w:val="0"/>
        </w:rPr>
        <w:t>ệ</w:t>
      </w:r>
      <w:r w:rsidR="007C145E" w:rsidRPr="007C145E">
        <w:rPr>
          <w:rFonts w:ascii="Times New Roman" w:hAnsi="Times New Roman"/>
          <w:bCs w:val="0"/>
          <w:spacing w:val="0"/>
        </w:rPr>
        <w:t xml:space="preserve">nh nguy hiểm trên đàn vật nuôi </w:t>
      </w:r>
      <w:r w:rsidR="007C145E" w:rsidRPr="00321A0A">
        <w:rPr>
          <w:rFonts w:ascii="Times New Roman" w:hAnsi="Times New Roman"/>
          <w:bCs w:val="0"/>
          <w:i/>
          <w:spacing w:val="0"/>
        </w:rPr>
        <w:t>(Cúm gia cầm, Lở mồm long móng, Tai xanh, Viêm da nổi cục,...)</w:t>
      </w:r>
      <w:r w:rsidR="007C145E" w:rsidRPr="007C145E">
        <w:rPr>
          <w:rFonts w:ascii="Times New Roman" w:hAnsi="Times New Roman"/>
          <w:bCs w:val="0"/>
          <w:spacing w:val="0"/>
        </w:rPr>
        <w:t>; tổ chức tiêm vắc xin phòng bệnh Dịch tả lợn Châu Phi theo chỉ đạo của Bộ Nông nghiệp và Phát triển nông thôn, hướng dẫn của Cục Thú y</w:t>
      </w:r>
      <w:r w:rsidR="00321A0A">
        <w:rPr>
          <w:rFonts w:ascii="Times New Roman" w:hAnsi="Times New Roman"/>
          <w:bCs w:val="0"/>
          <w:spacing w:val="0"/>
        </w:rPr>
        <w:t xml:space="preserve">, </w:t>
      </w:r>
      <w:r w:rsidR="007C145E" w:rsidRPr="007C145E">
        <w:rPr>
          <w:rFonts w:ascii="Times New Roman" w:hAnsi="Times New Roman"/>
          <w:bCs w:val="0"/>
          <w:spacing w:val="0"/>
          <w:lang w:val="vi-VN"/>
        </w:rPr>
        <w:t>đặc biệt không để phát sinh, lây lan dịch bệnh trong quá trình tổ chức tiêm phòng.</w:t>
      </w:r>
    </w:p>
    <w:p w:rsidR="007C145E" w:rsidRPr="007C145E" w:rsidRDefault="00A3695D" w:rsidP="005B68DD">
      <w:pPr>
        <w:spacing w:before="60" w:line="340" w:lineRule="exact"/>
        <w:ind w:firstLine="709"/>
        <w:jc w:val="both"/>
        <w:rPr>
          <w:rFonts w:ascii="Times New Roman" w:hAnsi="Times New Roman"/>
          <w:bCs w:val="0"/>
          <w:spacing w:val="0"/>
        </w:rPr>
      </w:pPr>
      <w:r>
        <w:rPr>
          <w:rFonts w:ascii="Times New Roman" w:hAnsi="Times New Roman"/>
          <w:bCs w:val="0"/>
          <w:spacing w:val="0"/>
        </w:rPr>
        <w:t>-</w:t>
      </w:r>
      <w:r w:rsidR="007C145E" w:rsidRPr="007C145E">
        <w:rPr>
          <w:rFonts w:ascii="Times New Roman" w:hAnsi="Times New Roman"/>
          <w:bCs w:val="0"/>
          <w:spacing w:val="0"/>
        </w:rPr>
        <w:t xml:space="preserve"> Tăng cường công tác quản lý kiểm dịch, kiểm soát vận chuyển động vật, sản phẩm động vật; tổ chức ngăn chặn và xử lý nghiêm các trường hợp vận chuyển động vật, sản phẩm động vật trái phép; chủ động phối hợp với các cơ quan quản lý thị trường và các cơ quan liên quan tăng cường kiểm tra, giám sát, phát hiện và xử lý nghiêm các trường hợp buôn bán, vận chuyển, giết mổ động vật, chế biến các sản phẩm không bảo đảm yêu cầu về phòng, chống dịch bệnh, an toàn thực phẩm.</w:t>
      </w:r>
    </w:p>
    <w:p w:rsidR="007C145E" w:rsidRPr="007C145E" w:rsidRDefault="00A3695D" w:rsidP="005B68DD">
      <w:pPr>
        <w:spacing w:before="60" w:line="340" w:lineRule="exact"/>
        <w:ind w:firstLine="709"/>
        <w:jc w:val="both"/>
        <w:rPr>
          <w:rFonts w:ascii="Times New Roman" w:hAnsi="Times New Roman"/>
          <w:bCs w:val="0"/>
          <w:spacing w:val="0"/>
        </w:rPr>
      </w:pPr>
      <w:r>
        <w:rPr>
          <w:rFonts w:ascii="Times New Roman" w:hAnsi="Times New Roman"/>
          <w:bCs w:val="0"/>
          <w:spacing w:val="0"/>
        </w:rPr>
        <w:t>-</w:t>
      </w:r>
      <w:r w:rsidR="007C145E" w:rsidRPr="007C145E">
        <w:rPr>
          <w:rFonts w:ascii="Times New Roman" w:hAnsi="Times New Roman"/>
          <w:bCs w:val="0"/>
          <w:spacing w:val="0"/>
        </w:rPr>
        <w:t xml:space="preserve"> Tổ chức triển khai Tháng tổng vệ sinh, khử trùng, tiêu độc môi trường để tiêu diệt các loại mầm bệnh, đặc biệt tại các địa phương có nguy cơ cao.</w:t>
      </w:r>
    </w:p>
    <w:p w:rsidR="007C145E" w:rsidRPr="007C145E" w:rsidRDefault="00A3695D" w:rsidP="00B06709">
      <w:pPr>
        <w:spacing w:before="60" w:line="336" w:lineRule="exact"/>
        <w:ind w:firstLine="709"/>
        <w:jc w:val="both"/>
        <w:rPr>
          <w:rFonts w:ascii="Times New Roman" w:hAnsi="Times New Roman"/>
          <w:bCs w:val="0"/>
          <w:spacing w:val="0"/>
        </w:rPr>
      </w:pPr>
      <w:r>
        <w:rPr>
          <w:rFonts w:ascii="Times New Roman" w:hAnsi="Times New Roman"/>
          <w:bCs w:val="0"/>
          <w:spacing w:val="0"/>
        </w:rPr>
        <w:lastRenderedPageBreak/>
        <w:t>-</w:t>
      </w:r>
      <w:r w:rsidR="007C145E" w:rsidRPr="007C145E">
        <w:rPr>
          <w:rFonts w:ascii="Times New Roman" w:hAnsi="Times New Roman"/>
          <w:bCs w:val="0"/>
          <w:spacing w:val="0"/>
        </w:rPr>
        <w:t xml:space="preserve"> Chỉ đạo các đơn vị chuyên môn hướng dẫn người chăn nuôi tăng cường áp dụng các biện pháp chăn </w:t>
      </w:r>
      <w:r w:rsidR="007C145E" w:rsidRPr="007C145E">
        <w:rPr>
          <w:rFonts w:ascii="Times New Roman" w:hAnsi="Times New Roman"/>
          <w:bCs w:val="0"/>
          <w:spacing w:val="0"/>
          <w:lang w:val="vi-VN"/>
        </w:rPr>
        <w:t>n</w:t>
      </w:r>
      <w:r w:rsidR="007C145E" w:rsidRPr="007C145E">
        <w:rPr>
          <w:rFonts w:ascii="Times New Roman" w:hAnsi="Times New Roman"/>
          <w:bCs w:val="0"/>
          <w:spacing w:val="0"/>
        </w:rPr>
        <w:t>uôi an toàn sinh học; hằng ngày vệ sinh, sát trùng bằng vôi bột, hoá chất khu vực chuồng nuôi và khu vực xung quanh có nguy cơ cao; có biện pháp ngăn chặn các loài véc tơ truyền bệnh xâm nhậ</w:t>
      </w:r>
      <w:r w:rsidR="007C145E" w:rsidRPr="007C145E">
        <w:rPr>
          <w:rFonts w:ascii="Times New Roman" w:hAnsi="Times New Roman"/>
          <w:bCs w:val="0"/>
          <w:spacing w:val="0"/>
          <w:lang w:val="vi-VN"/>
        </w:rPr>
        <w:t>p</w:t>
      </w:r>
      <w:r w:rsidR="007C145E" w:rsidRPr="007C145E">
        <w:rPr>
          <w:rFonts w:ascii="Times New Roman" w:hAnsi="Times New Roman"/>
          <w:bCs w:val="0"/>
          <w:spacing w:val="0"/>
        </w:rPr>
        <w:t xml:space="preserve"> vào chuồng nuôi, phun thuốc sát trùng, thuốc diệt các loài này.</w:t>
      </w:r>
    </w:p>
    <w:p w:rsidR="007C145E" w:rsidRPr="007C145E" w:rsidRDefault="00A3695D" w:rsidP="00B06709">
      <w:pPr>
        <w:spacing w:before="60" w:line="336" w:lineRule="exact"/>
        <w:ind w:firstLine="709"/>
        <w:jc w:val="both"/>
        <w:rPr>
          <w:rFonts w:ascii="Times New Roman" w:hAnsi="Times New Roman"/>
          <w:bCs w:val="0"/>
          <w:spacing w:val="0"/>
          <w:lang w:val="en-NZ" w:eastAsia="en-NZ"/>
        </w:rPr>
      </w:pPr>
      <w:r>
        <w:rPr>
          <w:rFonts w:ascii="Times New Roman" w:hAnsi="Times New Roman"/>
          <w:bCs w:val="0"/>
          <w:spacing w:val="0"/>
          <w:lang w:eastAsia="en-NZ"/>
        </w:rPr>
        <w:t>-</w:t>
      </w:r>
      <w:r w:rsidR="00060CB8">
        <w:rPr>
          <w:rFonts w:ascii="Times New Roman" w:hAnsi="Times New Roman"/>
          <w:bCs w:val="0"/>
          <w:spacing w:val="0"/>
          <w:lang w:val="en-NZ" w:eastAsia="en-NZ"/>
        </w:rPr>
        <w:t>T</w:t>
      </w:r>
      <w:r w:rsidR="007C145E" w:rsidRPr="007C145E">
        <w:rPr>
          <w:rFonts w:ascii="Times New Roman" w:hAnsi="Times New Roman"/>
          <w:bCs w:val="0"/>
          <w:color w:val="000000"/>
          <w:spacing w:val="0"/>
          <w:lang w:val="en-NZ" w:eastAsia="en-NZ"/>
        </w:rPr>
        <w:t>ăng cường công tác thông tin, tuyên truyền</w:t>
      </w:r>
      <w:r w:rsidR="00060CB8">
        <w:rPr>
          <w:rFonts w:ascii="Times New Roman" w:hAnsi="Times New Roman"/>
          <w:bCs w:val="0"/>
          <w:color w:val="000000"/>
          <w:spacing w:val="0"/>
          <w:lang w:val="en-NZ" w:eastAsia="en-NZ"/>
        </w:rPr>
        <w:t xml:space="preserve"> trên hệ thống đài phát thanh cơ sở </w:t>
      </w:r>
      <w:r w:rsidR="007C145E" w:rsidRPr="007C145E">
        <w:rPr>
          <w:rFonts w:ascii="Times New Roman" w:hAnsi="Times New Roman"/>
          <w:bCs w:val="0"/>
          <w:color w:val="000000"/>
          <w:spacing w:val="0"/>
          <w:lang w:val="en-NZ" w:eastAsia="en-NZ"/>
        </w:rPr>
        <w:t xml:space="preserve">về nguy cơ, tác hại của dịch bệnh và các biện pháp phòng, chống; </w:t>
      </w:r>
      <w:r w:rsidR="007C145E" w:rsidRPr="007C145E">
        <w:rPr>
          <w:rFonts w:ascii="Times New Roman" w:hAnsi="Times New Roman"/>
          <w:bCs w:val="0"/>
          <w:spacing w:val="0"/>
          <w:lang w:val="en-NZ" w:eastAsia="en-NZ"/>
        </w:rPr>
        <w:t>hướng dẫn người chăn nuôi thường xuyên thực hiện việc vệ sinh, khử trùng, tiêu độc tại các cơ sở chă</w:t>
      </w:r>
      <w:r w:rsidR="00060CB8">
        <w:rPr>
          <w:rFonts w:ascii="Times New Roman" w:hAnsi="Times New Roman"/>
          <w:bCs w:val="0"/>
          <w:spacing w:val="0"/>
          <w:lang w:val="en-NZ" w:eastAsia="en-NZ"/>
        </w:rPr>
        <w:t>n nuôi và môi trường xung quanh; v</w:t>
      </w:r>
      <w:r w:rsidR="007C145E" w:rsidRPr="007C145E">
        <w:rPr>
          <w:rFonts w:ascii="Times New Roman" w:hAnsi="Times New Roman"/>
          <w:bCs w:val="0"/>
          <w:spacing w:val="0"/>
          <w:lang w:val="en-NZ" w:eastAsia="en-NZ"/>
        </w:rPr>
        <w:t xml:space="preserve">ận động các tổ chức, đoàn thể, </w:t>
      </w:r>
      <w:r w:rsidR="00FC3222">
        <w:rPr>
          <w:rFonts w:ascii="Times New Roman" w:hAnsi="Times New Roman"/>
          <w:bCs w:val="0"/>
          <w:spacing w:val="0"/>
          <w:lang w:val="en-NZ" w:eastAsia="en-NZ"/>
        </w:rPr>
        <w:t>N</w:t>
      </w:r>
      <w:r w:rsidR="007C145E" w:rsidRPr="007C145E">
        <w:rPr>
          <w:rFonts w:ascii="Times New Roman" w:hAnsi="Times New Roman"/>
          <w:bCs w:val="0"/>
          <w:spacing w:val="0"/>
          <w:lang w:val="en-NZ" w:eastAsia="en-NZ"/>
        </w:rPr>
        <w:t>hân dân cùng tham gia giám sát, phát hiện và phòng, chống dịch.</w:t>
      </w:r>
    </w:p>
    <w:p w:rsidR="007C145E" w:rsidRPr="007C145E" w:rsidRDefault="00A3695D" w:rsidP="00B06709">
      <w:pPr>
        <w:spacing w:before="60" w:line="336" w:lineRule="exact"/>
        <w:ind w:firstLine="709"/>
        <w:jc w:val="both"/>
        <w:rPr>
          <w:rFonts w:ascii="Times New Roman" w:hAnsi="Times New Roman"/>
          <w:bCs w:val="0"/>
          <w:spacing w:val="0"/>
          <w:lang w:val="en-NZ" w:eastAsia="en-NZ"/>
        </w:rPr>
      </w:pPr>
      <w:r>
        <w:rPr>
          <w:rFonts w:ascii="Times New Roman" w:hAnsi="Times New Roman"/>
          <w:bCs w:val="0"/>
          <w:spacing w:val="0"/>
          <w:lang w:eastAsia="en-NZ"/>
        </w:rPr>
        <w:t>-</w:t>
      </w:r>
      <w:r w:rsidR="007C145E" w:rsidRPr="007C145E">
        <w:rPr>
          <w:rFonts w:ascii="Times New Roman" w:hAnsi="Times New Roman"/>
          <w:bCs w:val="0"/>
          <w:spacing w:val="0"/>
          <w:lang w:val="en-NZ" w:eastAsia="en-NZ"/>
        </w:rPr>
        <w:t xml:space="preserve"> Thành lập các đoàn công tác do thành viên Ban chỉ đạo phòng, chống dịch cấp</w:t>
      </w:r>
      <w:r w:rsidR="007C145E" w:rsidRPr="007C145E">
        <w:rPr>
          <w:rFonts w:ascii="Times New Roman" w:hAnsi="Times New Roman"/>
          <w:bCs w:val="0"/>
          <w:spacing w:val="0"/>
          <w:lang w:val="vi-VN" w:eastAsia="en-NZ"/>
        </w:rPr>
        <w:t xml:space="preserve"> huyện</w:t>
      </w:r>
      <w:r w:rsidR="007C145E" w:rsidRPr="007C145E">
        <w:rPr>
          <w:rFonts w:ascii="Times New Roman" w:hAnsi="Times New Roman"/>
          <w:bCs w:val="0"/>
          <w:spacing w:val="0"/>
          <w:lang w:val="en-NZ" w:eastAsia="en-NZ"/>
        </w:rPr>
        <w:t xml:space="preserve"> đi kiểm tra, đôn đốc, hướng dẫn các biện pháp phòng, chống dịch bệnh, nhất là việc triển khai các biện pháp kỹ thuật nêu trên.</w:t>
      </w:r>
    </w:p>
    <w:p w:rsidR="007C145E" w:rsidRPr="009A75FD" w:rsidRDefault="007C145E" w:rsidP="00B06709">
      <w:pPr>
        <w:spacing w:before="60" w:line="336" w:lineRule="exact"/>
        <w:ind w:firstLine="709"/>
        <w:jc w:val="both"/>
        <w:rPr>
          <w:rFonts w:ascii="Times New Roman" w:hAnsi="Times New Roman"/>
          <w:b/>
          <w:bCs w:val="0"/>
          <w:spacing w:val="0"/>
          <w:lang w:val="en-NZ" w:eastAsia="en-NZ"/>
        </w:rPr>
      </w:pPr>
      <w:r w:rsidRPr="009A75FD">
        <w:rPr>
          <w:rFonts w:ascii="Times New Roman" w:hAnsi="Times New Roman"/>
          <w:b/>
          <w:bCs w:val="0"/>
          <w:spacing w:val="0"/>
          <w:lang w:val="en-NZ" w:eastAsia="en-NZ"/>
        </w:rPr>
        <w:t xml:space="preserve">2. Sở Nông nghiệp và Phát triển </w:t>
      </w:r>
      <w:r w:rsidRPr="009A75FD">
        <w:rPr>
          <w:rFonts w:ascii="Times New Roman" w:hAnsi="Times New Roman"/>
          <w:b/>
          <w:bCs w:val="0"/>
          <w:spacing w:val="0"/>
          <w:lang w:val="vi-VN" w:eastAsia="en-NZ"/>
        </w:rPr>
        <w:t>n</w:t>
      </w:r>
      <w:r w:rsidRPr="009A75FD">
        <w:rPr>
          <w:rFonts w:ascii="Times New Roman" w:hAnsi="Times New Roman"/>
          <w:b/>
          <w:bCs w:val="0"/>
          <w:spacing w:val="0"/>
          <w:lang w:val="en-NZ" w:eastAsia="en-NZ"/>
        </w:rPr>
        <w:t>ông thôn</w:t>
      </w:r>
    </w:p>
    <w:p w:rsidR="007C145E" w:rsidRPr="007C145E" w:rsidRDefault="002F5017" w:rsidP="00B06709">
      <w:pPr>
        <w:widowControl w:val="0"/>
        <w:pBdr>
          <w:top w:val="nil"/>
          <w:left w:val="nil"/>
          <w:bottom w:val="nil"/>
          <w:right w:val="nil"/>
          <w:between w:val="nil"/>
        </w:pBdr>
        <w:spacing w:before="60" w:line="336" w:lineRule="exact"/>
        <w:ind w:firstLine="709"/>
        <w:jc w:val="both"/>
        <w:rPr>
          <w:rFonts w:ascii="Times New Roman" w:hAnsi="Times New Roman"/>
          <w:bCs w:val="0"/>
          <w:spacing w:val="0"/>
          <w:lang w:val="pt-BR"/>
        </w:rPr>
      </w:pPr>
      <w:r>
        <w:rPr>
          <w:rFonts w:ascii="Times New Roman" w:hAnsi="Times New Roman"/>
          <w:bCs w:val="0"/>
          <w:spacing w:val="0"/>
          <w:lang w:val="pt-BR"/>
        </w:rPr>
        <w:t>-</w:t>
      </w:r>
      <w:r w:rsidR="007C145E" w:rsidRPr="007C145E">
        <w:rPr>
          <w:rFonts w:ascii="Times New Roman" w:hAnsi="Times New Roman"/>
          <w:bCs w:val="0"/>
          <w:spacing w:val="0"/>
          <w:lang w:val="pt-BR"/>
        </w:rPr>
        <w:t xml:space="preserve"> Chủ trì, phối hợp với các sở, ngành cấp tỉnh, UBND các huyện, thị xã, thành phố tập trung triển khai quyết liệt, đồng bộ các giải pháp phòng, chống dịch bệnh gia súc, gia cầm trên địa bàn tỉnh theo nội dung chỉ đạo của Thủ tướng Chính phủ, Bộ Nông nghiệp và Phát triển nông thôn, UBND tỉnh, Chủ tịch UBND tỉnh và chỉ đạo, hướng dẫn của Cục Thú y.</w:t>
      </w:r>
    </w:p>
    <w:p w:rsidR="007C145E" w:rsidRPr="007C145E" w:rsidRDefault="002F5017" w:rsidP="00B06709">
      <w:pPr>
        <w:spacing w:before="60" w:line="336" w:lineRule="exact"/>
        <w:ind w:firstLine="720"/>
        <w:jc w:val="both"/>
        <w:rPr>
          <w:rFonts w:ascii="Times New Roman" w:hAnsi="Times New Roman"/>
          <w:bCs w:val="0"/>
          <w:spacing w:val="0"/>
        </w:rPr>
      </w:pPr>
      <w:r>
        <w:rPr>
          <w:rFonts w:ascii="Times New Roman" w:hAnsi="Times New Roman"/>
          <w:bCs w:val="0"/>
          <w:spacing w:val="0"/>
        </w:rPr>
        <w:t>-</w:t>
      </w:r>
      <w:r w:rsidR="007C145E" w:rsidRPr="007C145E">
        <w:rPr>
          <w:rFonts w:ascii="Times New Roman" w:hAnsi="Times New Roman"/>
          <w:bCs w:val="0"/>
          <w:spacing w:val="0"/>
        </w:rPr>
        <w:t xml:space="preserve"> T</w:t>
      </w:r>
      <w:r w:rsidR="007C145E" w:rsidRPr="007C145E">
        <w:rPr>
          <w:rFonts w:ascii="Times New Roman" w:hAnsi="Times New Roman"/>
          <w:spacing w:val="0"/>
        </w:rPr>
        <w:t xml:space="preserve">ăng cường chỉ đạo, hướng dẫn, kiểm tra, đôn đốc các địa phương thực hiện nghiêm quy định về </w:t>
      </w:r>
      <w:r w:rsidR="007C145E" w:rsidRPr="007C145E">
        <w:rPr>
          <w:rFonts w:ascii="Times New Roman" w:hAnsi="Times New Roman"/>
          <w:bCs w:val="0"/>
          <w:spacing w:val="0"/>
        </w:rPr>
        <w:t xml:space="preserve">phòng, chống dịch bệnh gia súc, gia cầm, </w:t>
      </w:r>
      <w:r w:rsidR="009A75FD">
        <w:rPr>
          <w:rFonts w:ascii="Times New Roman" w:hAnsi="Times New Roman"/>
          <w:bCs w:val="0"/>
          <w:spacing w:val="0"/>
        </w:rPr>
        <w:t>nhất</w:t>
      </w:r>
      <w:r w:rsidR="007C145E" w:rsidRPr="007C145E">
        <w:rPr>
          <w:rFonts w:ascii="Times New Roman" w:hAnsi="Times New Roman"/>
          <w:bCs w:val="0"/>
          <w:spacing w:val="0"/>
        </w:rPr>
        <w:t xml:space="preserve"> là công tác giám sát dịch bệnh, công tác quản lý chăn nuôi an toàn sinh học, công tác vệ sinh tiêu độc khử trùng, công tác kiểm soát vận chuyển, kiểm soát giết mổ và các biện pháp xử lý các ổ dịch; duy trì hoạt động của các các đoàn công tác, đội phản ứng nhanh của Chi cục Chăn nuôi và Thú y để đi kiểm tra, đôn đốc, hướng dẫn các biện pháp phòng, chống dịch bệnh</w:t>
      </w:r>
      <w:r w:rsidR="007C145E" w:rsidRPr="007C145E">
        <w:rPr>
          <w:rFonts w:ascii="Times New Roman" w:hAnsi="Times New Roman"/>
          <w:bCs w:val="0"/>
          <w:spacing w:val="0"/>
          <w:lang w:val="vi-VN"/>
        </w:rPr>
        <w:t>, thực hiện tháng hành động vệ sinh tiêu độc khử trùng tại các huyện, thị xã, thành phố</w:t>
      </w:r>
      <w:r w:rsidR="007C145E" w:rsidRPr="007C145E">
        <w:rPr>
          <w:rFonts w:ascii="Times New Roman" w:hAnsi="Times New Roman"/>
          <w:bCs w:val="0"/>
          <w:spacing w:val="0"/>
        </w:rPr>
        <w:t xml:space="preserve"> và hướng dẫn xử lý dứt điểm các </w:t>
      </w:r>
      <w:r w:rsidR="00ED1D0D">
        <w:rPr>
          <w:rFonts w:ascii="Times New Roman" w:hAnsi="Times New Roman"/>
          <w:bCs w:val="0"/>
          <w:spacing w:val="0"/>
        </w:rPr>
        <w:t>ổ dịch ngay khi mới xuất hiện</w:t>
      </w:r>
      <w:r w:rsidR="007C145E" w:rsidRPr="007C145E">
        <w:rPr>
          <w:rFonts w:ascii="Times New Roman" w:hAnsi="Times New Roman"/>
          <w:bCs w:val="0"/>
          <w:spacing w:val="0"/>
        </w:rPr>
        <w:t>.</w:t>
      </w:r>
    </w:p>
    <w:p w:rsidR="007C145E" w:rsidRPr="007C145E" w:rsidRDefault="002F5017" w:rsidP="00B06709">
      <w:pPr>
        <w:widowControl w:val="0"/>
        <w:pBdr>
          <w:top w:val="nil"/>
          <w:left w:val="nil"/>
          <w:bottom w:val="nil"/>
          <w:right w:val="nil"/>
          <w:between w:val="nil"/>
        </w:pBdr>
        <w:spacing w:before="60" w:line="336" w:lineRule="exact"/>
        <w:ind w:firstLine="709"/>
        <w:jc w:val="both"/>
        <w:rPr>
          <w:rFonts w:ascii="Times New Roman" w:hAnsi="Times New Roman"/>
          <w:bCs w:val="0"/>
          <w:spacing w:val="0"/>
        </w:rPr>
      </w:pPr>
      <w:r>
        <w:rPr>
          <w:rFonts w:ascii="Times New Roman" w:hAnsi="Times New Roman"/>
          <w:bCs w:val="0"/>
          <w:spacing w:val="0"/>
          <w:lang w:val="pt-BR"/>
        </w:rPr>
        <w:t>-</w:t>
      </w:r>
      <w:r w:rsidR="007C145E" w:rsidRPr="007C145E">
        <w:rPr>
          <w:rFonts w:ascii="Times New Roman" w:hAnsi="Times New Roman"/>
          <w:bCs w:val="0"/>
          <w:spacing w:val="0"/>
          <w:lang w:val="pt-BR"/>
        </w:rPr>
        <w:t xml:space="preserve"> Chỉ đạo Chi cục Chăn nuôi và Thú y</w:t>
      </w:r>
      <w:r w:rsidR="007C145E" w:rsidRPr="007C145E">
        <w:rPr>
          <w:rFonts w:ascii="Times New Roman" w:hAnsi="Times New Roman"/>
          <w:bCs w:val="0"/>
          <w:spacing w:val="0"/>
        </w:rPr>
        <w:t xml:space="preserve"> phối hợp với UBND các huyện, thị xã, thành phố tổ chức giám sát, đánh giá tình hình dịch bệnh, giám sát lưu hành vi rút, giám sát sau tiêm phòng; </w:t>
      </w:r>
      <w:r w:rsidR="009A75FD">
        <w:rPr>
          <w:rFonts w:ascii="Times New Roman" w:hAnsi="Times New Roman"/>
          <w:bCs w:val="0"/>
          <w:spacing w:val="0"/>
        </w:rPr>
        <w:t>ứ</w:t>
      </w:r>
      <w:r w:rsidR="007C145E" w:rsidRPr="007C145E">
        <w:rPr>
          <w:rFonts w:ascii="Times New Roman" w:hAnsi="Times New Roman"/>
          <w:bCs w:val="0"/>
          <w:spacing w:val="0"/>
        </w:rPr>
        <w:t xml:space="preserve">ng dụng công nghệ thông tin, chuyển đổi số trong phòng, chống dịch bệnh động vật; </w:t>
      </w:r>
      <w:r w:rsidR="00ED1D0D">
        <w:rPr>
          <w:rFonts w:ascii="Times New Roman" w:hAnsi="Times New Roman"/>
          <w:bCs w:val="0"/>
          <w:spacing w:val="0"/>
        </w:rPr>
        <w:t xml:space="preserve">phối hợp với Báo Thanh Hóa, Đài Phát thanh và Truyền hình và các cơ quan thông tấn báo chí đẩy mạnh công tác </w:t>
      </w:r>
      <w:r w:rsidR="009A75FD">
        <w:rPr>
          <w:rFonts w:ascii="Times New Roman" w:hAnsi="Times New Roman"/>
          <w:bCs w:val="0"/>
          <w:spacing w:val="0"/>
        </w:rPr>
        <w:t>t</w:t>
      </w:r>
      <w:r w:rsidR="007C145E" w:rsidRPr="007C145E">
        <w:rPr>
          <w:rFonts w:ascii="Times New Roman" w:hAnsi="Times New Roman"/>
          <w:bCs w:val="0"/>
          <w:spacing w:val="0"/>
        </w:rPr>
        <w:t>hông tin, tuyên truyền</w:t>
      </w:r>
      <w:r w:rsidR="005E314F">
        <w:rPr>
          <w:rFonts w:ascii="Times New Roman" w:hAnsi="Times New Roman"/>
          <w:bCs w:val="0"/>
          <w:spacing w:val="0"/>
        </w:rPr>
        <w:t xml:space="preserve"> về</w:t>
      </w:r>
      <w:r w:rsidR="007C145E" w:rsidRPr="007C145E">
        <w:rPr>
          <w:rFonts w:ascii="Times New Roman" w:hAnsi="Times New Roman"/>
          <w:bCs w:val="0"/>
          <w:spacing w:val="0"/>
        </w:rPr>
        <w:t xml:space="preserve"> các giải pháp phòng, chống dịch bệnh</w:t>
      </w:r>
      <w:r w:rsidR="00117C4B">
        <w:rPr>
          <w:rFonts w:ascii="Times New Roman" w:hAnsi="Times New Roman"/>
          <w:bCs w:val="0"/>
          <w:spacing w:val="0"/>
        </w:rPr>
        <w:t xml:space="preserve"> động vật</w:t>
      </w:r>
      <w:r w:rsidR="007C145E" w:rsidRPr="007C145E">
        <w:rPr>
          <w:rFonts w:ascii="Times New Roman" w:hAnsi="Times New Roman"/>
          <w:bCs w:val="0"/>
          <w:spacing w:val="0"/>
        </w:rPr>
        <w:t xml:space="preserve">; </w:t>
      </w:r>
      <w:r w:rsidR="009A75FD">
        <w:rPr>
          <w:rFonts w:ascii="Times New Roman" w:hAnsi="Times New Roman"/>
          <w:bCs w:val="0"/>
          <w:spacing w:val="0"/>
        </w:rPr>
        <w:t>p</w:t>
      </w:r>
      <w:r w:rsidR="007C145E" w:rsidRPr="007C145E">
        <w:rPr>
          <w:rFonts w:ascii="Times New Roman" w:hAnsi="Times New Roman"/>
          <w:bCs w:val="0"/>
          <w:spacing w:val="0"/>
        </w:rPr>
        <w:t xml:space="preserve">hân công </w:t>
      </w:r>
      <w:r w:rsidR="009A75FD">
        <w:rPr>
          <w:rFonts w:ascii="Times New Roman" w:hAnsi="Times New Roman"/>
          <w:bCs w:val="0"/>
          <w:spacing w:val="0"/>
        </w:rPr>
        <w:t>l</w:t>
      </w:r>
      <w:r w:rsidR="007C145E" w:rsidRPr="007C145E">
        <w:rPr>
          <w:rFonts w:ascii="Times New Roman" w:hAnsi="Times New Roman"/>
          <w:bCs w:val="0"/>
          <w:spacing w:val="0"/>
        </w:rPr>
        <w:t xml:space="preserve">ãnh đạo, cán bộ trực phòng, chống dịch bệnh động vật trong các ngày nghỉ cuối tuần, ngày Lễ, Tết; </w:t>
      </w:r>
      <w:r w:rsidR="009A75FD">
        <w:rPr>
          <w:rFonts w:ascii="Times New Roman" w:hAnsi="Times New Roman"/>
          <w:bCs w:val="0"/>
          <w:spacing w:val="0"/>
        </w:rPr>
        <w:t>c</w:t>
      </w:r>
      <w:r w:rsidR="007C145E" w:rsidRPr="007C145E">
        <w:rPr>
          <w:rFonts w:ascii="Times New Roman" w:hAnsi="Times New Roman"/>
          <w:bCs w:val="0"/>
          <w:spacing w:val="0"/>
        </w:rPr>
        <w:t>hủ động giám sát, lấy mẫu xét nghiệm để kịp thời phát hiện và xử lý triệt để các ổ dịch bệnh gia súc, gia cầm ngay từ khi mới xảy ra,</w:t>
      </w:r>
      <w:r w:rsidR="00272D79">
        <w:rPr>
          <w:rFonts w:ascii="Times New Roman" w:hAnsi="Times New Roman"/>
          <w:bCs w:val="0"/>
          <w:spacing w:val="0"/>
        </w:rPr>
        <w:t xml:space="preserve"> tuyệt đối</w:t>
      </w:r>
      <w:r w:rsidR="007C145E" w:rsidRPr="007C145E">
        <w:rPr>
          <w:rFonts w:ascii="Times New Roman" w:hAnsi="Times New Roman"/>
          <w:bCs w:val="0"/>
          <w:spacing w:val="0"/>
        </w:rPr>
        <w:t xml:space="preserve"> không để lây lan diện rộng.</w:t>
      </w:r>
    </w:p>
    <w:p w:rsidR="007C145E" w:rsidRPr="007C145E" w:rsidRDefault="002F5017" w:rsidP="00B06709">
      <w:pPr>
        <w:widowControl w:val="0"/>
        <w:pBdr>
          <w:top w:val="nil"/>
          <w:left w:val="nil"/>
          <w:bottom w:val="nil"/>
          <w:right w:val="nil"/>
          <w:between w:val="nil"/>
        </w:pBdr>
        <w:spacing w:before="60" w:line="336" w:lineRule="exact"/>
        <w:ind w:firstLine="709"/>
        <w:jc w:val="both"/>
        <w:rPr>
          <w:rFonts w:ascii="Times New Roman" w:hAnsi="Times New Roman"/>
          <w:bCs w:val="0"/>
          <w:color w:val="000000"/>
          <w:spacing w:val="0"/>
        </w:rPr>
      </w:pPr>
      <w:r>
        <w:rPr>
          <w:rFonts w:ascii="Times New Roman" w:hAnsi="Times New Roman"/>
          <w:bCs w:val="0"/>
          <w:spacing w:val="-4"/>
        </w:rPr>
        <w:t>-</w:t>
      </w:r>
      <w:r w:rsidR="007C145E" w:rsidRPr="007C145E">
        <w:rPr>
          <w:rFonts w:ascii="Times New Roman" w:hAnsi="Times New Roman"/>
          <w:bCs w:val="0"/>
          <w:spacing w:val="-4"/>
        </w:rPr>
        <w:t xml:space="preserve"> Phối hợp với </w:t>
      </w:r>
      <w:r w:rsidR="005271C2">
        <w:rPr>
          <w:rFonts w:ascii="Times New Roman" w:hAnsi="Times New Roman"/>
          <w:bCs w:val="0"/>
          <w:spacing w:val="-4"/>
        </w:rPr>
        <w:t>UBND</w:t>
      </w:r>
      <w:r w:rsidR="007C145E" w:rsidRPr="007C145E">
        <w:rPr>
          <w:rFonts w:ascii="Times New Roman" w:hAnsi="Times New Roman"/>
          <w:bCs w:val="0"/>
          <w:spacing w:val="-4"/>
        </w:rPr>
        <w:t xml:space="preserve"> các huyện, thị xã, thành phố triển khai x</w:t>
      </w:r>
      <w:r w:rsidR="007C145E" w:rsidRPr="007C145E">
        <w:rPr>
          <w:rFonts w:ascii="Times New Roman" w:hAnsi="Times New Roman"/>
          <w:bCs w:val="0"/>
          <w:color w:val="000000"/>
          <w:spacing w:val="0"/>
        </w:rPr>
        <w:t xml:space="preserve">ây dựng và nhân rộng các mô hình cơ sở chăn nuôi để bảo đảm áp dụng có hiệu quả các biện pháp </w:t>
      </w:r>
      <w:r w:rsidR="007C145E" w:rsidRPr="007C145E">
        <w:rPr>
          <w:rFonts w:ascii="Times New Roman" w:hAnsi="Times New Roman"/>
          <w:bCs w:val="0"/>
          <w:color w:val="000000"/>
          <w:spacing w:val="0"/>
        </w:rPr>
        <w:lastRenderedPageBreak/>
        <w:t>chăn nuôi an toàn sinh học, an toàn dịch bệnh</w:t>
      </w:r>
      <w:r w:rsidR="005E7194">
        <w:rPr>
          <w:rFonts w:ascii="Times New Roman" w:hAnsi="Times New Roman"/>
          <w:bCs w:val="0"/>
          <w:color w:val="000000"/>
          <w:spacing w:val="0"/>
        </w:rPr>
        <w:t>; đ</w:t>
      </w:r>
      <w:r w:rsidR="007C145E" w:rsidRPr="007C145E">
        <w:rPr>
          <w:rFonts w:ascii="Times New Roman" w:hAnsi="Times New Roman"/>
          <w:bCs w:val="0"/>
          <w:color w:val="000000"/>
          <w:spacing w:val="0"/>
        </w:rPr>
        <w:t>ẩy mạnh thực hiện xây dựng các vùng, chuỗi chăn nuôi an toàn dịch bệnh.</w:t>
      </w:r>
    </w:p>
    <w:p w:rsidR="007C145E" w:rsidRPr="009D382B" w:rsidRDefault="007C145E" w:rsidP="005B68DD">
      <w:pPr>
        <w:spacing w:before="60" w:line="340" w:lineRule="exact"/>
        <w:ind w:firstLine="709"/>
        <w:jc w:val="both"/>
        <w:rPr>
          <w:rFonts w:ascii="Times New Roman" w:hAnsi="Times New Roman"/>
          <w:bCs w:val="0"/>
          <w:spacing w:val="0"/>
        </w:rPr>
      </w:pPr>
      <w:r w:rsidRPr="009D382B">
        <w:rPr>
          <w:rFonts w:ascii="Times New Roman" w:hAnsi="Times New Roman"/>
          <w:bCs w:val="0"/>
          <w:spacing w:val="0"/>
        </w:rPr>
        <w:t>3. Ban chỉ đạo 389 của tỉnh chỉ đạo tập trung ngăn chặn, kịp thời phát hiện và xử lý nghiêm các trường hợp vận chuyển trái ph</w:t>
      </w:r>
      <w:r w:rsidR="00B26275">
        <w:rPr>
          <w:rFonts w:ascii="Times New Roman" w:hAnsi="Times New Roman"/>
          <w:bCs w:val="0"/>
          <w:spacing w:val="0"/>
        </w:rPr>
        <w:t>ép động vật, sản phẩm động vật;</w:t>
      </w:r>
      <w:r w:rsidRPr="009D382B">
        <w:rPr>
          <w:rFonts w:ascii="Times New Roman" w:hAnsi="Times New Roman"/>
          <w:bCs w:val="0"/>
          <w:spacing w:val="0"/>
        </w:rPr>
        <w:t>đấu tranh xử lý nghiêm các trường hợp vận chuyển động vật, sản phẩm động vật trái phép qua biên giới.</w:t>
      </w:r>
    </w:p>
    <w:p w:rsidR="007C145E" w:rsidRPr="007C145E" w:rsidRDefault="007C145E" w:rsidP="005B68DD">
      <w:pPr>
        <w:spacing w:before="60" w:line="340" w:lineRule="exact"/>
        <w:ind w:firstLine="720"/>
        <w:jc w:val="both"/>
        <w:rPr>
          <w:rFonts w:ascii="Times New Roman" w:hAnsi="Times New Roman"/>
          <w:bCs w:val="0"/>
          <w:spacing w:val="0"/>
        </w:rPr>
      </w:pPr>
      <w:r w:rsidRPr="007C145E">
        <w:rPr>
          <w:rFonts w:ascii="Times New Roman" w:hAnsi="Times New Roman"/>
          <w:bCs w:val="0"/>
          <w:spacing w:val="-2"/>
        </w:rPr>
        <w:t xml:space="preserve">4. </w:t>
      </w:r>
      <w:r w:rsidRPr="007C145E">
        <w:rPr>
          <w:rFonts w:ascii="Times New Roman" w:hAnsi="Times New Roman"/>
          <w:bCs w:val="0"/>
          <w:spacing w:val="0"/>
          <w:shd w:val="clear" w:color="auto" w:fill="FFFFFF"/>
        </w:rPr>
        <w:t>Sở Tài chính chủ trì, phối hợp với Sở Nông nghiệp và PTNT, UBND các huyện, thị xã, thành phố chủ động tham mưu, cân đối nguồn kinh phí phục vụ thực hiện Kế hoạch phòng, chống dịch bệnh trên địa bàn tỉnh năm 2023 và các năm tiếp theo đảm bảo các hoạt động phòng, chống dịch được triển khai có hiệu quả</w:t>
      </w:r>
      <w:r w:rsidRPr="007C145E">
        <w:rPr>
          <w:rFonts w:ascii="Times New Roman" w:hAnsi="Times New Roman"/>
          <w:bCs w:val="0"/>
          <w:spacing w:val="0"/>
        </w:rPr>
        <w:t>; trong đó</w:t>
      </w:r>
      <w:r w:rsidR="009F208D">
        <w:rPr>
          <w:rFonts w:ascii="Times New Roman" w:hAnsi="Times New Roman"/>
          <w:bCs w:val="0"/>
          <w:spacing w:val="0"/>
        </w:rPr>
        <w:t>,</w:t>
      </w:r>
      <w:r w:rsidRPr="007C145E">
        <w:rPr>
          <w:rFonts w:ascii="Times New Roman" w:hAnsi="Times New Roman"/>
          <w:bCs w:val="0"/>
          <w:spacing w:val="0"/>
        </w:rPr>
        <w:t xml:space="preserve"> cần bố trí kinh phí triển khai các Chương trình, Kế hoạch quốc gia phòng, chống bệnh Cúm gia cầm, Lở mồm long móng, Dịch tả lợn Châu Phi, Viêm da nổi cục, Dại; kinh phí mua vắc xin, thuốc sát trùng và chi trả tiền công cho các lực lượng tham gia phòng, chống dịch bệnh động vật.</w:t>
      </w:r>
    </w:p>
    <w:p w:rsidR="007C145E" w:rsidRPr="007C145E" w:rsidRDefault="007C145E" w:rsidP="005B68DD">
      <w:pPr>
        <w:spacing w:before="60" w:line="340" w:lineRule="exact"/>
        <w:ind w:firstLine="720"/>
        <w:jc w:val="both"/>
        <w:rPr>
          <w:rFonts w:ascii="Times New Roman" w:hAnsi="Times New Roman"/>
          <w:bCs w:val="0"/>
          <w:spacing w:val="0"/>
        </w:rPr>
      </w:pPr>
      <w:r w:rsidRPr="007C145E">
        <w:rPr>
          <w:rFonts w:ascii="Times New Roman" w:hAnsi="Times New Roman"/>
          <w:bCs w:val="0"/>
          <w:spacing w:val="0"/>
          <w:shd w:val="clear" w:color="auto" w:fill="FFFFFF"/>
        </w:rPr>
        <w:t xml:space="preserve">5. </w:t>
      </w:r>
      <w:r w:rsidRPr="007C145E">
        <w:rPr>
          <w:rFonts w:ascii="Times New Roman" w:hAnsi="Times New Roman"/>
          <w:bCs w:val="0"/>
          <w:spacing w:val="0"/>
        </w:rPr>
        <w:t xml:space="preserve">Các sở, ngành và các thành viên Ban Chỉ đạo phòng chống dịch tỉnh theo Quyết định số 533/QĐ-UBND ngày 09/02/2021 </w:t>
      </w:r>
      <w:r w:rsidRPr="007C145E">
        <w:rPr>
          <w:rFonts w:ascii="Times New Roman" w:hAnsi="Times New Roman"/>
          <w:bCs w:val="0"/>
          <w:spacing w:val="0"/>
          <w:shd w:val="clear" w:color="auto" w:fill="FFFFFF"/>
        </w:rPr>
        <w:t>của Chủ tịch UBND tỉnh tổ chức</w:t>
      </w:r>
      <w:r w:rsidRPr="007C145E">
        <w:rPr>
          <w:rFonts w:ascii="Times New Roman" w:hAnsi="Times New Roman"/>
          <w:bCs w:val="0"/>
          <w:spacing w:val="0"/>
        </w:rPr>
        <w:t xml:space="preserve"> thực hiện đôn đốc, </w:t>
      </w:r>
      <w:r w:rsidRPr="007C145E">
        <w:rPr>
          <w:rFonts w:ascii="Times New Roman" w:hAnsi="Times New Roman"/>
          <w:spacing w:val="0"/>
        </w:rPr>
        <w:t>kiểm tra công tác phòng, chống dịch</w:t>
      </w:r>
      <w:r w:rsidRPr="007C145E">
        <w:rPr>
          <w:rFonts w:ascii="Times New Roman" w:hAnsi="Times New Roman"/>
          <w:bCs w:val="0"/>
          <w:spacing w:val="0"/>
        </w:rPr>
        <w:t>; phát hiện những khó khăn, hạn chế trong công tác phòng, chống, đề xuất biện pháp khắc phục tại các đơn vị phụ trách chỉ đạo.</w:t>
      </w:r>
    </w:p>
    <w:p w:rsidR="007C145E" w:rsidRPr="007C145E" w:rsidRDefault="007C145E" w:rsidP="002F5017">
      <w:pPr>
        <w:spacing w:before="60" w:after="360" w:line="340" w:lineRule="exact"/>
        <w:ind w:firstLine="720"/>
        <w:jc w:val="both"/>
        <w:rPr>
          <w:rFonts w:ascii="Times New Roman" w:hAnsi="Times New Roman"/>
          <w:bCs w:val="0"/>
          <w:spacing w:val="2"/>
          <w:shd w:val="clear" w:color="auto" w:fill="FFFFFF"/>
        </w:rPr>
      </w:pPr>
      <w:r w:rsidRPr="007C145E">
        <w:rPr>
          <w:rFonts w:ascii="Times New Roman" w:hAnsi="Times New Roman"/>
          <w:bCs w:val="0"/>
          <w:spacing w:val="2"/>
          <w:shd w:val="clear" w:color="auto" w:fill="FFFFFF"/>
        </w:rPr>
        <w:t>6. Đề nghị Ủy ban MTTQ tỉnh, các tổ chức, đoàn thể tăng cường phối hợp với chính quyền các cấp vận động đoàn viên, hội viên và Nhân dân tự giác tuân thủ, thực hiện tốt các biện pháp phòng, chống dịch bệnh gia súc, gia cầm trên địa bàn tỉnh./.</w:t>
      </w:r>
    </w:p>
    <w:tbl>
      <w:tblPr>
        <w:tblW w:w="9649" w:type="dxa"/>
        <w:tblLayout w:type="fixed"/>
        <w:tblLook w:val="0000" w:firstRow="0" w:lastRow="0" w:firstColumn="0" w:lastColumn="0" w:noHBand="0" w:noVBand="0"/>
      </w:tblPr>
      <w:tblGrid>
        <w:gridCol w:w="5148"/>
        <w:gridCol w:w="4501"/>
      </w:tblGrid>
      <w:tr w:rsidR="007C145E" w:rsidRPr="007C145E" w:rsidTr="00737BFF">
        <w:trPr>
          <w:trHeight w:val="567"/>
        </w:trPr>
        <w:tc>
          <w:tcPr>
            <w:tcW w:w="5148" w:type="dxa"/>
          </w:tcPr>
          <w:p w:rsidR="007C145E" w:rsidRPr="007C145E" w:rsidRDefault="007C145E" w:rsidP="007C145E">
            <w:pPr>
              <w:rPr>
                <w:rFonts w:ascii="Times New Roman" w:hAnsi="Times New Roman"/>
                <w:bCs w:val="0"/>
                <w:spacing w:val="0"/>
                <w:sz w:val="22"/>
                <w:szCs w:val="22"/>
              </w:rPr>
            </w:pPr>
          </w:p>
        </w:tc>
        <w:tc>
          <w:tcPr>
            <w:tcW w:w="4501" w:type="dxa"/>
          </w:tcPr>
          <w:p w:rsidR="007C145E" w:rsidRDefault="0021452D" w:rsidP="007C145E">
            <w:pPr>
              <w:jc w:val="center"/>
              <w:rPr>
                <w:rFonts w:ascii="Times New Roman" w:hAnsi="Times New Roman"/>
                <w:b/>
                <w:bCs w:val="0"/>
                <w:spacing w:val="0"/>
                <w:sz w:val="26"/>
                <w:szCs w:val="20"/>
              </w:rPr>
            </w:pPr>
            <w:r>
              <w:rPr>
                <w:rFonts w:ascii="Times New Roman" w:hAnsi="Times New Roman"/>
                <w:b/>
                <w:bCs w:val="0"/>
                <w:spacing w:val="0"/>
                <w:sz w:val="26"/>
                <w:szCs w:val="20"/>
              </w:rPr>
              <w:t xml:space="preserve">KT. </w:t>
            </w:r>
            <w:r w:rsidR="007C145E" w:rsidRPr="007C145E">
              <w:rPr>
                <w:rFonts w:ascii="Times New Roman" w:hAnsi="Times New Roman"/>
                <w:b/>
                <w:bCs w:val="0"/>
                <w:spacing w:val="0"/>
                <w:sz w:val="26"/>
                <w:szCs w:val="20"/>
              </w:rPr>
              <w:t>CHỦ TỊCH</w:t>
            </w:r>
          </w:p>
          <w:p w:rsidR="0021452D" w:rsidRPr="007C145E" w:rsidRDefault="0021452D" w:rsidP="007C145E">
            <w:pPr>
              <w:jc w:val="center"/>
              <w:rPr>
                <w:rFonts w:ascii="Times New Roman" w:hAnsi="Times New Roman"/>
                <w:b/>
                <w:bCs w:val="0"/>
                <w:spacing w:val="0"/>
                <w:sz w:val="26"/>
                <w:szCs w:val="20"/>
              </w:rPr>
            </w:pPr>
            <w:r>
              <w:rPr>
                <w:rFonts w:ascii="Times New Roman" w:hAnsi="Times New Roman"/>
                <w:b/>
                <w:bCs w:val="0"/>
                <w:spacing w:val="0"/>
                <w:sz w:val="26"/>
                <w:szCs w:val="20"/>
              </w:rPr>
              <w:t>PHÓ CHỦ TỊCH</w:t>
            </w:r>
          </w:p>
          <w:p w:rsidR="007C145E" w:rsidRPr="007C145E" w:rsidRDefault="0021452D" w:rsidP="007C145E">
            <w:pPr>
              <w:jc w:val="center"/>
              <w:rPr>
                <w:rFonts w:ascii="Times New Roman" w:hAnsi="Times New Roman"/>
                <w:b/>
                <w:bCs w:val="0"/>
                <w:spacing w:val="0"/>
              </w:rPr>
            </w:pPr>
            <w:bookmarkStart w:id="0" w:name="_GoBack"/>
            <w:bookmarkEnd w:id="0"/>
            <w:r>
              <w:rPr>
                <w:rFonts w:ascii="Times New Roman" w:hAnsi="Times New Roman"/>
                <w:b/>
                <w:bCs w:val="0"/>
                <w:spacing w:val="0"/>
              </w:rPr>
              <w:t>Lê Đức Giang</w:t>
            </w:r>
          </w:p>
        </w:tc>
      </w:tr>
    </w:tbl>
    <w:p w:rsidR="007C145E" w:rsidRPr="007C145E" w:rsidRDefault="007C145E" w:rsidP="007C145E">
      <w:pPr>
        <w:spacing w:before="120"/>
        <w:ind w:firstLine="720"/>
        <w:jc w:val="both"/>
        <w:rPr>
          <w:rFonts w:ascii="Times New Roman" w:hAnsi="Times New Roman"/>
          <w:bCs w:val="0"/>
          <w:spacing w:val="2"/>
          <w:shd w:val="clear" w:color="auto" w:fill="FFFFFF"/>
        </w:rPr>
      </w:pPr>
    </w:p>
    <w:p w:rsidR="00C95D5A" w:rsidRPr="00C95D5A" w:rsidRDefault="00C95D5A" w:rsidP="00C95D5A">
      <w:pPr>
        <w:rPr>
          <w:rFonts w:ascii="Times New Roman" w:hAnsi="Times New Roman"/>
          <w:bCs w:val="0"/>
          <w:spacing w:val="0"/>
        </w:rPr>
      </w:pPr>
    </w:p>
    <w:p w:rsidR="008D4ED1" w:rsidRPr="005D3B91" w:rsidRDefault="008D4ED1" w:rsidP="008D4ED1">
      <w:pPr>
        <w:spacing w:before="120" w:after="120"/>
        <w:jc w:val="both"/>
        <w:rPr>
          <w:rFonts w:ascii="Times New Roman" w:hAnsi="Times New Roman"/>
          <w:bCs w:val="0"/>
          <w:spacing w:val="-2"/>
        </w:rPr>
      </w:pPr>
    </w:p>
    <w:sectPr w:rsidR="008D4ED1" w:rsidRPr="005D3B91" w:rsidSect="0003497F">
      <w:footerReference w:type="even" r:id="rId9"/>
      <w:footerReference w:type="default" r:id="rId10"/>
      <w:pgSz w:w="11907" w:h="16840" w:code="9"/>
      <w:pgMar w:top="1474" w:right="1247" w:bottom="1247"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A1" w:rsidRDefault="001A13A1">
      <w:r>
        <w:separator/>
      </w:r>
    </w:p>
  </w:endnote>
  <w:endnote w:type="continuationSeparator" w:id="0">
    <w:p w:rsidR="001A13A1" w:rsidRDefault="001A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D5501F" w:rsidP="006166EB">
    <w:pPr>
      <w:pStyle w:val="Footer"/>
      <w:framePr w:wrap="around" w:vAnchor="text" w:hAnchor="margin" w:xAlign="right" w:y="1"/>
      <w:rPr>
        <w:rStyle w:val="PageNumber"/>
      </w:rPr>
    </w:pPr>
    <w:r>
      <w:rPr>
        <w:rStyle w:val="PageNumber"/>
      </w:rPr>
      <w:fldChar w:fldCharType="begin"/>
    </w:r>
    <w:r w:rsidR="00A64AFA">
      <w:rPr>
        <w:rStyle w:val="PageNumber"/>
      </w:rPr>
      <w:instrText xml:space="preserve">PAGE  </w:instrText>
    </w:r>
    <w:r>
      <w:rPr>
        <w:rStyle w:val="PageNumber"/>
      </w:rPr>
      <w:fldChar w:fldCharType="end"/>
    </w:r>
  </w:p>
  <w:p w:rsidR="005079C6" w:rsidRDefault="001A13A1" w:rsidP="00826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1A13A1" w:rsidP="006166EB">
    <w:pPr>
      <w:pStyle w:val="Footer"/>
      <w:framePr w:wrap="around" w:vAnchor="text" w:hAnchor="margin" w:xAlign="right" w:y="1"/>
      <w:rPr>
        <w:rStyle w:val="PageNumber"/>
      </w:rPr>
    </w:pPr>
  </w:p>
  <w:p w:rsidR="005079C6" w:rsidRDefault="001A13A1" w:rsidP="00826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A1" w:rsidRDefault="001A13A1">
      <w:r>
        <w:separator/>
      </w:r>
    </w:p>
  </w:footnote>
  <w:footnote w:type="continuationSeparator" w:id="0">
    <w:p w:rsidR="001A13A1" w:rsidRDefault="001A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6122"/>
    <w:rsid w:val="00000828"/>
    <w:rsid w:val="000009FF"/>
    <w:rsid w:val="00005831"/>
    <w:rsid w:val="00007C28"/>
    <w:rsid w:val="00010545"/>
    <w:rsid w:val="000113DE"/>
    <w:rsid w:val="00011F56"/>
    <w:rsid w:val="000131D0"/>
    <w:rsid w:val="0001425E"/>
    <w:rsid w:val="00016029"/>
    <w:rsid w:val="00016F8C"/>
    <w:rsid w:val="00017021"/>
    <w:rsid w:val="00020BC3"/>
    <w:rsid w:val="000211C7"/>
    <w:rsid w:val="00022602"/>
    <w:rsid w:val="00023D36"/>
    <w:rsid w:val="000275A9"/>
    <w:rsid w:val="0003497F"/>
    <w:rsid w:val="00037384"/>
    <w:rsid w:val="00037F54"/>
    <w:rsid w:val="00041147"/>
    <w:rsid w:val="000413C0"/>
    <w:rsid w:val="00044DD8"/>
    <w:rsid w:val="0004513A"/>
    <w:rsid w:val="00046959"/>
    <w:rsid w:val="00053A4C"/>
    <w:rsid w:val="00053B72"/>
    <w:rsid w:val="000559AA"/>
    <w:rsid w:val="000560FC"/>
    <w:rsid w:val="00056416"/>
    <w:rsid w:val="00057A39"/>
    <w:rsid w:val="0006097B"/>
    <w:rsid w:val="00060CB8"/>
    <w:rsid w:val="00061ABE"/>
    <w:rsid w:val="00062BC2"/>
    <w:rsid w:val="0006368C"/>
    <w:rsid w:val="00063F4D"/>
    <w:rsid w:val="0007151D"/>
    <w:rsid w:val="000715EE"/>
    <w:rsid w:val="00072848"/>
    <w:rsid w:val="000735B0"/>
    <w:rsid w:val="000739FE"/>
    <w:rsid w:val="00076FDA"/>
    <w:rsid w:val="00082115"/>
    <w:rsid w:val="00085501"/>
    <w:rsid w:val="00086D08"/>
    <w:rsid w:val="000920DE"/>
    <w:rsid w:val="0009267C"/>
    <w:rsid w:val="00095BC7"/>
    <w:rsid w:val="000960B7"/>
    <w:rsid w:val="00096122"/>
    <w:rsid w:val="00097421"/>
    <w:rsid w:val="000A2E55"/>
    <w:rsid w:val="000A3F35"/>
    <w:rsid w:val="000A40FF"/>
    <w:rsid w:val="000A517A"/>
    <w:rsid w:val="000A5AD7"/>
    <w:rsid w:val="000A68BA"/>
    <w:rsid w:val="000B191C"/>
    <w:rsid w:val="000B45C7"/>
    <w:rsid w:val="000B71DA"/>
    <w:rsid w:val="000C619D"/>
    <w:rsid w:val="000D1401"/>
    <w:rsid w:val="000D5A30"/>
    <w:rsid w:val="000D5E61"/>
    <w:rsid w:val="000E0101"/>
    <w:rsid w:val="000E2A09"/>
    <w:rsid w:val="000E64A8"/>
    <w:rsid w:val="000F0AC5"/>
    <w:rsid w:val="000F2984"/>
    <w:rsid w:val="000F577F"/>
    <w:rsid w:val="00100EE0"/>
    <w:rsid w:val="0010494C"/>
    <w:rsid w:val="0010661D"/>
    <w:rsid w:val="00107848"/>
    <w:rsid w:val="00112A44"/>
    <w:rsid w:val="00113D5A"/>
    <w:rsid w:val="00115036"/>
    <w:rsid w:val="00116F74"/>
    <w:rsid w:val="00117C4B"/>
    <w:rsid w:val="00120FA7"/>
    <w:rsid w:val="00127C79"/>
    <w:rsid w:val="0013209B"/>
    <w:rsid w:val="00137A25"/>
    <w:rsid w:val="0014310F"/>
    <w:rsid w:val="00143470"/>
    <w:rsid w:val="001435DC"/>
    <w:rsid w:val="00145657"/>
    <w:rsid w:val="00150E87"/>
    <w:rsid w:val="00152ACF"/>
    <w:rsid w:val="00153543"/>
    <w:rsid w:val="00153844"/>
    <w:rsid w:val="00155B91"/>
    <w:rsid w:val="00157CD0"/>
    <w:rsid w:val="00164C0D"/>
    <w:rsid w:val="00172C95"/>
    <w:rsid w:val="00176158"/>
    <w:rsid w:val="00180E6D"/>
    <w:rsid w:val="00181B1D"/>
    <w:rsid w:val="0018424E"/>
    <w:rsid w:val="001846C0"/>
    <w:rsid w:val="00186E8D"/>
    <w:rsid w:val="00191A77"/>
    <w:rsid w:val="00192D88"/>
    <w:rsid w:val="001937F4"/>
    <w:rsid w:val="00196D9B"/>
    <w:rsid w:val="001A13A1"/>
    <w:rsid w:val="001A731A"/>
    <w:rsid w:val="001B2E5C"/>
    <w:rsid w:val="001B2ED9"/>
    <w:rsid w:val="001B48F5"/>
    <w:rsid w:val="001B5B2B"/>
    <w:rsid w:val="001B7427"/>
    <w:rsid w:val="001C21ED"/>
    <w:rsid w:val="001C3C53"/>
    <w:rsid w:val="001C4E13"/>
    <w:rsid w:val="001C5E2F"/>
    <w:rsid w:val="001C73E0"/>
    <w:rsid w:val="001C7A94"/>
    <w:rsid w:val="001D10E1"/>
    <w:rsid w:val="001D6C68"/>
    <w:rsid w:val="001D7140"/>
    <w:rsid w:val="001E3A20"/>
    <w:rsid w:val="001E5F09"/>
    <w:rsid w:val="001E6577"/>
    <w:rsid w:val="001E6608"/>
    <w:rsid w:val="001E6A91"/>
    <w:rsid w:val="001F2839"/>
    <w:rsid w:val="001F5128"/>
    <w:rsid w:val="002003DC"/>
    <w:rsid w:val="0020175F"/>
    <w:rsid w:val="00206AB4"/>
    <w:rsid w:val="002079E0"/>
    <w:rsid w:val="002144CC"/>
    <w:rsid w:val="0021452D"/>
    <w:rsid w:val="00217A95"/>
    <w:rsid w:val="00220479"/>
    <w:rsid w:val="00220A0C"/>
    <w:rsid w:val="0022233A"/>
    <w:rsid w:val="0022359B"/>
    <w:rsid w:val="00227A81"/>
    <w:rsid w:val="00235361"/>
    <w:rsid w:val="00240983"/>
    <w:rsid w:val="00241CF4"/>
    <w:rsid w:val="00252FA8"/>
    <w:rsid w:val="002534A1"/>
    <w:rsid w:val="00254E5B"/>
    <w:rsid w:val="00255C1F"/>
    <w:rsid w:val="00256A49"/>
    <w:rsid w:val="00272D79"/>
    <w:rsid w:val="002733F1"/>
    <w:rsid w:val="002807E5"/>
    <w:rsid w:val="002867A7"/>
    <w:rsid w:val="00291BBB"/>
    <w:rsid w:val="002930DA"/>
    <w:rsid w:val="00295AF8"/>
    <w:rsid w:val="0029697D"/>
    <w:rsid w:val="002975F7"/>
    <w:rsid w:val="002A1C6B"/>
    <w:rsid w:val="002A29E4"/>
    <w:rsid w:val="002A2FE9"/>
    <w:rsid w:val="002A4D27"/>
    <w:rsid w:val="002A5CBB"/>
    <w:rsid w:val="002B4142"/>
    <w:rsid w:val="002C02D4"/>
    <w:rsid w:val="002C04D2"/>
    <w:rsid w:val="002C1144"/>
    <w:rsid w:val="002C33FC"/>
    <w:rsid w:val="002C4131"/>
    <w:rsid w:val="002C56FF"/>
    <w:rsid w:val="002C5B04"/>
    <w:rsid w:val="002D0423"/>
    <w:rsid w:val="002D04D8"/>
    <w:rsid w:val="002D2589"/>
    <w:rsid w:val="002D4E77"/>
    <w:rsid w:val="002D7470"/>
    <w:rsid w:val="002E0DD2"/>
    <w:rsid w:val="002E2A3C"/>
    <w:rsid w:val="002E75D6"/>
    <w:rsid w:val="002F174A"/>
    <w:rsid w:val="002F1794"/>
    <w:rsid w:val="002F5017"/>
    <w:rsid w:val="002F6550"/>
    <w:rsid w:val="003006E1"/>
    <w:rsid w:val="00302D62"/>
    <w:rsid w:val="0030316A"/>
    <w:rsid w:val="003036B3"/>
    <w:rsid w:val="0030723C"/>
    <w:rsid w:val="003120BD"/>
    <w:rsid w:val="003146EA"/>
    <w:rsid w:val="0031531D"/>
    <w:rsid w:val="00317989"/>
    <w:rsid w:val="003212D9"/>
    <w:rsid w:val="0032186A"/>
    <w:rsid w:val="00321A0A"/>
    <w:rsid w:val="00322261"/>
    <w:rsid w:val="003239FB"/>
    <w:rsid w:val="003257C3"/>
    <w:rsid w:val="00325A5A"/>
    <w:rsid w:val="00330B29"/>
    <w:rsid w:val="00333FF9"/>
    <w:rsid w:val="0033452E"/>
    <w:rsid w:val="003369E8"/>
    <w:rsid w:val="003446BF"/>
    <w:rsid w:val="003454AF"/>
    <w:rsid w:val="00345745"/>
    <w:rsid w:val="00345C2D"/>
    <w:rsid w:val="00350A71"/>
    <w:rsid w:val="00350FDD"/>
    <w:rsid w:val="003537B7"/>
    <w:rsid w:val="00362362"/>
    <w:rsid w:val="003641C3"/>
    <w:rsid w:val="0036639F"/>
    <w:rsid w:val="00366C6F"/>
    <w:rsid w:val="00380FD2"/>
    <w:rsid w:val="00381488"/>
    <w:rsid w:val="003849EB"/>
    <w:rsid w:val="00385EEE"/>
    <w:rsid w:val="00386FC3"/>
    <w:rsid w:val="00392818"/>
    <w:rsid w:val="0039399D"/>
    <w:rsid w:val="00394FBE"/>
    <w:rsid w:val="00397486"/>
    <w:rsid w:val="003A0EF7"/>
    <w:rsid w:val="003A1700"/>
    <w:rsid w:val="003A17E7"/>
    <w:rsid w:val="003A4359"/>
    <w:rsid w:val="003A4A15"/>
    <w:rsid w:val="003A4E31"/>
    <w:rsid w:val="003A60F1"/>
    <w:rsid w:val="003A6849"/>
    <w:rsid w:val="003A719D"/>
    <w:rsid w:val="003A7A84"/>
    <w:rsid w:val="003B28D3"/>
    <w:rsid w:val="003B52A3"/>
    <w:rsid w:val="003B54DD"/>
    <w:rsid w:val="003B559A"/>
    <w:rsid w:val="003C2F9C"/>
    <w:rsid w:val="003D5C07"/>
    <w:rsid w:val="003D63B8"/>
    <w:rsid w:val="003E12CB"/>
    <w:rsid w:val="003E2EB7"/>
    <w:rsid w:val="003E4210"/>
    <w:rsid w:val="003E7B48"/>
    <w:rsid w:val="003F0138"/>
    <w:rsid w:val="003F162F"/>
    <w:rsid w:val="003F38A2"/>
    <w:rsid w:val="003F44AE"/>
    <w:rsid w:val="00400120"/>
    <w:rsid w:val="00407304"/>
    <w:rsid w:val="004132FC"/>
    <w:rsid w:val="004141E0"/>
    <w:rsid w:val="00414520"/>
    <w:rsid w:val="00414B66"/>
    <w:rsid w:val="00415D31"/>
    <w:rsid w:val="00417680"/>
    <w:rsid w:val="00417DCB"/>
    <w:rsid w:val="0042360F"/>
    <w:rsid w:val="004245C3"/>
    <w:rsid w:val="004315A0"/>
    <w:rsid w:val="0043220A"/>
    <w:rsid w:val="00432A00"/>
    <w:rsid w:val="00434C22"/>
    <w:rsid w:val="004435A4"/>
    <w:rsid w:val="0046028D"/>
    <w:rsid w:val="00461F61"/>
    <w:rsid w:val="004718B4"/>
    <w:rsid w:val="00472808"/>
    <w:rsid w:val="00476567"/>
    <w:rsid w:val="00476658"/>
    <w:rsid w:val="00477287"/>
    <w:rsid w:val="004774FF"/>
    <w:rsid w:val="00482BBD"/>
    <w:rsid w:val="00483620"/>
    <w:rsid w:val="00485E8C"/>
    <w:rsid w:val="0049487B"/>
    <w:rsid w:val="00494D88"/>
    <w:rsid w:val="00496B8E"/>
    <w:rsid w:val="004A017A"/>
    <w:rsid w:val="004A3D63"/>
    <w:rsid w:val="004A6058"/>
    <w:rsid w:val="004B2F18"/>
    <w:rsid w:val="004B6D4E"/>
    <w:rsid w:val="004C705C"/>
    <w:rsid w:val="004C748F"/>
    <w:rsid w:val="004D25B9"/>
    <w:rsid w:val="004D29C4"/>
    <w:rsid w:val="004D3826"/>
    <w:rsid w:val="004D3922"/>
    <w:rsid w:val="004D4290"/>
    <w:rsid w:val="004D53D9"/>
    <w:rsid w:val="004E26A1"/>
    <w:rsid w:val="004E360E"/>
    <w:rsid w:val="004E547B"/>
    <w:rsid w:val="004E67F9"/>
    <w:rsid w:val="004F1431"/>
    <w:rsid w:val="004F16A2"/>
    <w:rsid w:val="004F27F0"/>
    <w:rsid w:val="004F32EA"/>
    <w:rsid w:val="004F60E9"/>
    <w:rsid w:val="004F7DE2"/>
    <w:rsid w:val="005014E0"/>
    <w:rsid w:val="005040CB"/>
    <w:rsid w:val="005043FE"/>
    <w:rsid w:val="00504F0D"/>
    <w:rsid w:val="00511743"/>
    <w:rsid w:val="005142A3"/>
    <w:rsid w:val="0052078F"/>
    <w:rsid w:val="005211B9"/>
    <w:rsid w:val="0052179C"/>
    <w:rsid w:val="0052411D"/>
    <w:rsid w:val="005271C2"/>
    <w:rsid w:val="005330F6"/>
    <w:rsid w:val="005336D9"/>
    <w:rsid w:val="00533CCC"/>
    <w:rsid w:val="00533EF7"/>
    <w:rsid w:val="00536170"/>
    <w:rsid w:val="0053620A"/>
    <w:rsid w:val="00536224"/>
    <w:rsid w:val="00545B86"/>
    <w:rsid w:val="0054793D"/>
    <w:rsid w:val="0056120B"/>
    <w:rsid w:val="00571686"/>
    <w:rsid w:val="00573349"/>
    <w:rsid w:val="00573665"/>
    <w:rsid w:val="00575B57"/>
    <w:rsid w:val="00577834"/>
    <w:rsid w:val="00581234"/>
    <w:rsid w:val="00582215"/>
    <w:rsid w:val="00582CE6"/>
    <w:rsid w:val="00583CD4"/>
    <w:rsid w:val="00585458"/>
    <w:rsid w:val="005915B8"/>
    <w:rsid w:val="005941D0"/>
    <w:rsid w:val="00594660"/>
    <w:rsid w:val="00594B33"/>
    <w:rsid w:val="005959EF"/>
    <w:rsid w:val="00595FD1"/>
    <w:rsid w:val="00596000"/>
    <w:rsid w:val="005966EA"/>
    <w:rsid w:val="00597257"/>
    <w:rsid w:val="005974AA"/>
    <w:rsid w:val="00597E0A"/>
    <w:rsid w:val="005A6F3D"/>
    <w:rsid w:val="005B50B9"/>
    <w:rsid w:val="005B68DD"/>
    <w:rsid w:val="005B7198"/>
    <w:rsid w:val="005B7CC8"/>
    <w:rsid w:val="005B7F36"/>
    <w:rsid w:val="005C1197"/>
    <w:rsid w:val="005C7851"/>
    <w:rsid w:val="005D3B91"/>
    <w:rsid w:val="005E314F"/>
    <w:rsid w:val="005E4931"/>
    <w:rsid w:val="005E5D29"/>
    <w:rsid w:val="005E7194"/>
    <w:rsid w:val="005E723D"/>
    <w:rsid w:val="005F1662"/>
    <w:rsid w:val="005F4114"/>
    <w:rsid w:val="005F6037"/>
    <w:rsid w:val="00621980"/>
    <w:rsid w:val="006315F1"/>
    <w:rsid w:val="006358A6"/>
    <w:rsid w:val="00635AFE"/>
    <w:rsid w:val="00636730"/>
    <w:rsid w:val="0063674B"/>
    <w:rsid w:val="006367F5"/>
    <w:rsid w:val="00640754"/>
    <w:rsid w:val="006421C4"/>
    <w:rsid w:val="00643C6E"/>
    <w:rsid w:val="00647AD0"/>
    <w:rsid w:val="00651F8D"/>
    <w:rsid w:val="00654A30"/>
    <w:rsid w:val="00657FA3"/>
    <w:rsid w:val="006616AA"/>
    <w:rsid w:val="00661F7A"/>
    <w:rsid w:val="006657A1"/>
    <w:rsid w:val="006661AA"/>
    <w:rsid w:val="00671975"/>
    <w:rsid w:val="00676413"/>
    <w:rsid w:val="0068059D"/>
    <w:rsid w:val="006805BC"/>
    <w:rsid w:val="00680830"/>
    <w:rsid w:val="006846CE"/>
    <w:rsid w:val="00684BCE"/>
    <w:rsid w:val="00695266"/>
    <w:rsid w:val="00695D96"/>
    <w:rsid w:val="00696AE9"/>
    <w:rsid w:val="00696FAF"/>
    <w:rsid w:val="0069776D"/>
    <w:rsid w:val="006A0C81"/>
    <w:rsid w:val="006A315C"/>
    <w:rsid w:val="006A5009"/>
    <w:rsid w:val="006A671C"/>
    <w:rsid w:val="006B468A"/>
    <w:rsid w:val="006B5D8F"/>
    <w:rsid w:val="006C192E"/>
    <w:rsid w:val="006C2003"/>
    <w:rsid w:val="006D0603"/>
    <w:rsid w:val="006D0930"/>
    <w:rsid w:val="006D2949"/>
    <w:rsid w:val="006D295D"/>
    <w:rsid w:val="006D48FB"/>
    <w:rsid w:val="006D4BAC"/>
    <w:rsid w:val="006D66BF"/>
    <w:rsid w:val="006E04E4"/>
    <w:rsid w:val="006E1294"/>
    <w:rsid w:val="006E1FD4"/>
    <w:rsid w:val="006E5611"/>
    <w:rsid w:val="006E7C74"/>
    <w:rsid w:val="006F0110"/>
    <w:rsid w:val="006F0126"/>
    <w:rsid w:val="006F0409"/>
    <w:rsid w:val="006F22F2"/>
    <w:rsid w:val="006F5583"/>
    <w:rsid w:val="0070071F"/>
    <w:rsid w:val="00702325"/>
    <w:rsid w:val="00712BD9"/>
    <w:rsid w:val="00715040"/>
    <w:rsid w:val="0071592A"/>
    <w:rsid w:val="00717ECA"/>
    <w:rsid w:val="007235D1"/>
    <w:rsid w:val="007245DA"/>
    <w:rsid w:val="00725F40"/>
    <w:rsid w:val="007423E8"/>
    <w:rsid w:val="0074257C"/>
    <w:rsid w:val="00743C63"/>
    <w:rsid w:val="00746BDA"/>
    <w:rsid w:val="00751697"/>
    <w:rsid w:val="00751FA2"/>
    <w:rsid w:val="00753C7D"/>
    <w:rsid w:val="00754643"/>
    <w:rsid w:val="00757529"/>
    <w:rsid w:val="00760287"/>
    <w:rsid w:val="00762880"/>
    <w:rsid w:val="00766DF9"/>
    <w:rsid w:val="00777D03"/>
    <w:rsid w:val="007809CF"/>
    <w:rsid w:val="00781070"/>
    <w:rsid w:val="007832AC"/>
    <w:rsid w:val="007834D6"/>
    <w:rsid w:val="00786ECD"/>
    <w:rsid w:val="00793517"/>
    <w:rsid w:val="00795163"/>
    <w:rsid w:val="007A33BB"/>
    <w:rsid w:val="007A3FE4"/>
    <w:rsid w:val="007A61C7"/>
    <w:rsid w:val="007B4461"/>
    <w:rsid w:val="007B78E1"/>
    <w:rsid w:val="007B7E2E"/>
    <w:rsid w:val="007C0699"/>
    <w:rsid w:val="007C0B8B"/>
    <w:rsid w:val="007C145E"/>
    <w:rsid w:val="007C1E0E"/>
    <w:rsid w:val="007D07C5"/>
    <w:rsid w:val="007D2CA1"/>
    <w:rsid w:val="007F4061"/>
    <w:rsid w:val="007F5A38"/>
    <w:rsid w:val="00800602"/>
    <w:rsid w:val="00804069"/>
    <w:rsid w:val="00807A6C"/>
    <w:rsid w:val="008112FD"/>
    <w:rsid w:val="008131D0"/>
    <w:rsid w:val="00814385"/>
    <w:rsid w:val="00814456"/>
    <w:rsid w:val="00820F2C"/>
    <w:rsid w:val="0082360D"/>
    <w:rsid w:val="00823ED2"/>
    <w:rsid w:val="00825871"/>
    <w:rsid w:val="00835743"/>
    <w:rsid w:val="00841346"/>
    <w:rsid w:val="00841562"/>
    <w:rsid w:val="0084159F"/>
    <w:rsid w:val="008443A5"/>
    <w:rsid w:val="00847049"/>
    <w:rsid w:val="00847315"/>
    <w:rsid w:val="00847ABA"/>
    <w:rsid w:val="008536A7"/>
    <w:rsid w:val="00855441"/>
    <w:rsid w:val="00862B3B"/>
    <w:rsid w:val="00864CCE"/>
    <w:rsid w:val="00871721"/>
    <w:rsid w:val="00871ADD"/>
    <w:rsid w:val="00874AC5"/>
    <w:rsid w:val="00876587"/>
    <w:rsid w:val="008766BE"/>
    <w:rsid w:val="00880B41"/>
    <w:rsid w:val="0088141A"/>
    <w:rsid w:val="008825C9"/>
    <w:rsid w:val="0089028D"/>
    <w:rsid w:val="008921B7"/>
    <w:rsid w:val="00892C30"/>
    <w:rsid w:val="008976B8"/>
    <w:rsid w:val="008A0A3D"/>
    <w:rsid w:val="008A1474"/>
    <w:rsid w:val="008A2E55"/>
    <w:rsid w:val="008B0415"/>
    <w:rsid w:val="008B0D7B"/>
    <w:rsid w:val="008B2E10"/>
    <w:rsid w:val="008B34E2"/>
    <w:rsid w:val="008B3C19"/>
    <w:rsid w:val="008B3E01"/>
    <w:rsid w:val="008B4CD2"/>
    <w:rsid w:val="008C516E"/>
    <w:rsid w:val="008C693E"/>
    <w:rsid w:val="008C6C38"/>
    <w:rsid w:val="008D4ED1"/>
    <w:rsid w:val="008E0121"/>
    <w:rsid w:val="008E0967"/>
    <w:rsid w:val="008E4259"/>
    <w:rsid w:val="008E44C8"/>
    <w:rsid w:val="008E4FCD"/>
    <w:rsid w:val="008E5DB7"/>
    <w:rsid w:val="008F1F39"/>
    <w:rsid w:val="008F7140"/>
    <w:rsid w:val="008F7627"/>
    <w:rsid w:val="008F76EF"/>
    <w:rsid w:val="0090034A"/>
    <w:rsid w:val="009113B4"/>
    <w:rsid w:val="00913034"/>
    <w:rsid w:val="00914E32"/>
    <w:rsid w:val="00921B8D"/>
    <w:rsid w:val="00924E6E"/>
    <w:rsid w:val="00931FAC"/>
    <w:rsid w:val="00935A8C"/>
    <w:rsid w:val="0094360D"/>
    <w:rsid w:val="0095196F"/>
    <w:rsid w:val="009546DF"/>
    <w:rsid w:val="00960613"/>
    <w:rsid w:val="00960F38"/>
    <w:rsid w:val="00961B68"/>
    <w:rsid w:val="009624DA"/>
    <w:rsid w:val="0096496C"/>
    <w:rsid w:val="0096514F"/>
    <w:rsid w:val="009659B2"/>
    <w:rsid w:val="009664F6"/>
    <w:rsid w:val="0096658D"/>
    <w:rsid w:val="00967292"/>
    <w:rsid w:val="00971DB8"/>
    <w:rsid w:val="009761FB"/>
    <w:rsid w:val="00976DD4"/>
    <w:rsid w:val="00977B37"/>
    <w:rsid w:val="009804A7"/>
    <w:rsid w:val="00980ED4"/>
    <w:rsid w:val="00981602"/>
    <w:rsid w:val="00984B4F"/>
    <w:rsid w:val="009858B4"/>
    <w:rsid w:val="00992946"/>
    <w:rsid w:val="00996469"/>
    <w:rsid w:val="009A0CCC"/>
    <w:rsid w:val="009A72D3"/>
    <w:rsid w:val="009A75FD"/>
    <w:rsid w:val="009B355B"/>
    <w:rsid w:val="009B44C8"/>
    <w:rsid w:val="009C3D85"/>
    <w:rsid w:val="009C3EDB"/>
    <w:rsid w:val="009D0076"/>
    <w:rsid w:val="009D09C3"/>
    <w:rsid w:val="009D32BE"/>
    <w:rsid w:val="009D382B"/>
    <w:rsid w:val="009D40DE"/>
    <w:rsid w:val="009D4E00"/>
    <w:rsid w:val="009E0B66"/>
    <w:rsid w:val="009E0B95"/>
    <w:rsid w:val="009E241D"/>
    <w:rsid w:val="009F0FB6"/>
    <w:rsid w:val="009F208D"/>
    <w:rsid w:val="009F4B3F"/>
    <w:rsid w:val="009F4BC8"/>
    <w:rsid w:val="009F7DA4"/>
    <w:rsid w:val="00A046F6"/>
    <w:rsid w:val="00A12101"/>
    <w:rsid w:val="00A21E4A"/>
    <w:rsid w:val="00A22B75"/>
    <w:rsid w:val="00A26F43"/>
    <w:rsid w:val="00A275EE"/>
    <w:rsid w:val="00A27888"/>
    <w:rsid w:val="00A35A02"/>
    <w:rsid w:val="00A3695D"/>
    <w:rsid w:val="00A42D14"/>
    <w:rsid w:val="00A4369F"/>
    <w:rsid w:val="00A44B62"/>
    <w:rsid w:val="00A515A7"/>
    <w:rsid w:val="00A556F9"/>
    <w:rsid w:val="00A55791"/>
    <w:rsid w:val="00A60686"/>
    <w:rsid w:val="00A60FFE"/>
    <w:rsid w:val="00A64AFA"/>
    <w:rsid w:val="00A659E4"/>
    <w:rsid w:val="00A65FD0"/>
    <w:rsid w:val="00A66022"/>
    <w:rsid w:val="00A72A55"/>
    <w:rsid w:val="00A810BE"/>
    <w:rsid w:val="00A848D3"/>
    <w:rsid w:val="00A8680D"/>
    <w:rsid w:val="00A87C45"/>
    <w:rsid w:val="00A9011D"/>
    <w:rsid w:val="00A918C5"/>
    <w:rsid w:val="00A91968"/>
    <w:rsid w:val="00AA087B"/>
    <w:rsid w:val="00AA1DCE"/>
    <w:rsid w:val="00AA37FA"/>
    <w:rsid w:val="00AA3EAE"/>
    <w:rsid w:val="00AB356B"/>
    <w:rsid w:val="00AB382C"/>
    <w:rsid w:val="00AB5061"/>
    <w:rsid w:val="00AB7B8E"/>
    <w:rsid w:val="00AC0B76"/>
    <w:rsid w:val="00AC6124"/>
    <w:rsid w:val="00AC69EB"/>
    <w:rsid w:val="00AD766E"/>
    <w:rsid w:val="00AE020A"/>
    <w:rsid w:val="00AE19BA"/>
    <w:rsid w:val="00AE1CB9"/>
    <w:rsid w:val="00AE31AE"/>
    <w:rsid w:val="00AE64D6"/>
    <w:rsid w:val="00AE71C0"/>
    <w:rsid w:val="00AF0744"/>
    <w:rsid w:val="00AF166E"/>
    <w:rsid w:val="00AF1EF3"/>
    <w:rsid w:val="00B0269D"/>
    <w:rsid w:val="00B05C6F"/>
    <w:rsid w:val="00B06709"/>
    <w:rsid w:val="00B10D8B"/>
    <w:rsid w:val="00B11562"/>
    <w:rsid w:val="00B1272D"/>
    <w:rsid w:val="00B14052"/>
    <w:rsid w:val="00B16DCD"/>
    <w:rsid w:val="00B17BF3"/>
    <w:rsid w:val="00B24EC4"/>
    <w:rsid w:val="00B26275"/>
    <w:rsid w:val="00B27A74"/>
    <w:rsid w:val="00B32F5F"/>
    <w:rsid w:val="00B33960"/>
    <w:rsid w:val="00B36D40"/>
    <w:rsid w:val="00B36D8C"/>
    <w:rsid w:val="00B4046C"/>
    <w:rsid w:val="00B40D62"/>
    <w:rsid w:val="00B424DD"/>
    <w:rsid w:val="00B435AD"/>
    <w:rsid w:val="00B4416C"/>
    <w:rsid w:val="00B45863"/>
    <w:rsid w:val="00B458FB"/>
    <w:rsid w:val="00B4765F"/>
    <w:rsid w:val="00B514F3"/>
    <w:rsid w:val="00B521A9"/>
    <w:rsid w:val="00B57050"/>
    <w:rsid w:val="00B57828"/>
    <w:rsid w:val="00B6419E"/>
    <w:rsid w:val="00B651FD"/>
    <w:rsid w:val="00B66031"/>
    <w:rsid w:val="00B6737B"/>
    <w:rsid w:val="00B7132A"/>
    <w:rsid w:val="00B730D2"/>
    <w:rsid w:val="00B73215"/>
    <w:rsid w:val="00B76FCD"/>
    <w:rsid w:val="00B82BBD"/>
    <w:rsid w:val="00B85270"/>
    <w:rsid w:val="00B868AE"/>
    <w:rsid w:val="00BA4AF1"/>
    <w:rsid w:val="00BA5978"/>
    <w:rsid w:val="00BA68C7"/>
    <w:rsid w:val="00BA6D18"/>
    <w:rsid w:val="00BA7D18"/>
    <w:rsid w:val="00BB025A"/>
    <w:rsid w:val="00BB084A"/>
    <w:rsid w:val="00BB24ED"/>
    <w:rsid w:val="00BC2CBB"/>
    <w:rsid w:val="00BC7D2D"/>
    <w:rsid w:val="00BD4496"/>
    <w:rsid w:val="00BD7DA7"/>
    <w:rsid w:val="00BE4BA1"/>
    <w:rsid w:val="00BE656F"/>
    <w:rsid w:val="00BE7A7F"/>
    <w:rsid w:val="00BF417A"/>
    <w:rsid w:val="00BF45BF"/>
    <w:rsid w:val="00BF492D"/>
    <w:rsid w:val="00C05D9E"/>
    <w:rsid w:val="00C0690E"/>
    <w:rsid w:val="00C31874"/>
    <w:rsid w:val="00C32712"/>
    <w:rsid w:val="00C343D2"/>
    <w:rsid w:val="00C40AEA"/>
    <w:rsid w:val="00C44044"/>
    <w:rsid w:val="00C47F9E"/>
    <w:rsid w:val="00C54D0C"/>
    <w:rsid w:val="00C55C86"/>
    <w:rsid w:val="00C55E3D"/>
    <w:rsid w:val="00C627EE"/>
    <w:rsid w:val="00C62C93"/>
    <w:rsid w:val="00C63FE5"/>
    <w:rsid w:val="00C65FCC"/>
    <w:rsid w:val="00C67C58"/>
    <w:rsid w:val="00C67CC4"/>
    <w:rsid w:val="00C73E0E"/>
    <w:rsid w:val="00C759A6"/>
    <w:rsid w:val="00C76A8B"/>
    <w:rsid w:val="00C82AF8"/>
    <w:rsid w:val="00C838E0"/>
    <w:rsid w:val="00C83BC5"/>
    <w:rsid w:val="00C84515"/>
    <w:rsid w:val="00C84521"/>
    <w:rsid w:val="00C86D8C"/>
    <w:rsid w:val="00C90AA2"/>
    <w:rsid w:val="00C93F0E"/>
    <w:rsid w:val="00C95D5A"/>
    <w:rsid w:val="00C964B3"/>
    <w:rsid w:val="00CA3389"/>
    <w:rsid w:val="00CA3608"/>
    <w:rsid w:val="00CA40FB"/>
    <w:rsid w:val="00CA7075"/>
    <w:rsid w:val="00CB3320"/>
    <w:rsid w:val="00CB37C6"/>
    <w:rsid w:val="00CB5E42"/>
    <w:rsid w:val="00CB6304"/>
    <w:rsid w:val="00CC1506"/>
    <w:rsid w:val="00CC2861"/>
    <w:rsid w:val="00CC290C"/>
    <w:rsid w:val="00CC5173"/>
    <w:rsid w:val="00CD295A"/>
    <w:rsid w:val="00CD4C4A"/>
    <w:rsid w:val="00CE06E2"/>
    <w:rsid w:val="00CE19BE"/>
    <w:rsid w:val="00CE243D"/>
    <w:rsid w:val="00CE7B4C"/>
    <w:rsid w:val="00CE7B7B"/>
    <w:rsid w:val="00CF0F92"/>
    <w:rsid w:val="00CF320E"/>
    <w:rsid w:val="00CF3D22"/>
    <w:rsid w:val="00CF633E"/>
    <w:rsid w:val="00D01F1B"/>
    <w:rsid w:val="00D0303F"/>
    <w:rsid w:val="00D038D4"/>
    <w:rsid w:val="00D03938"/>
    <w:rsid w:val="00D03E8D"/>
    <w:rsid w:val="00D056E0"/>
    <w:rsid w:val="00D10D11"/>
    <w:rsid w:val="00D11867"/>
    <w:rsid w:val="00D162F3"/>
    <w:rsid w:val="00D1769D"/>
    <w:rsid w:val="00D20EF1"/>
    <w:rsid w:val="00D22AF5"/>
    <w:rsid w:val="00D24850"/>
    <w:rsid w:val="00D255BF"/>
    <w:rsid w:val="00D25BF4"/>
    <w:rsid w:val="00D30876"/>
    <w:rsid w:val="00D32288"/>
    <w:rsid w:val="00D455C2"/>
    <w:rsid w:val="00D46793"/>
    <w:rsid w:val="00D46F62"/>
    <w:rsid w:val="00D5501F"/>
    <w:rsid w:val="00D57369"/>
    <w:rsid w:val="00D605E5"/>
    <w:rsid w:val="00D638DC"/>
    <w:rsid w:val="00D666F1"/>
    <w:rsid w:val="00D66A09"/>
    <w:rsid w:val="00D70DA2"/>
    <w:rsid w:val="00D72252"/>
    <w:rsid w:val="00D73B6E"/>
    <w:rsid w:val="00D75CED"/>
    <w:rsid w:val="00D83FCE"/>
    <w:rsid w:val="00D85C4F"/>
    <w:rsid w:val="00D873A9"/>
    <w:rsid w:val="00D9041B"/>
    <w:rsid w:val="00D9476E"/>
    <w:rsid w:val="00DA0CEE"/>
    <w:rsid w:val="00DA2915"/>
    <w:rsid w:val="00DA6518"/>
    <w:rsid w:val="00DA6CFF"/>
    <w:rsid w:val="00DA7790"/>
    <w:rsid w:val="00DB14E2"/>
    <w:rsid w:val="00DB2E54"/>
    <w:rsid w:val="00DB51C8"/>
    <w:rsid w:val="00DC0D66"/>
    <w:rsid w:val="00DC2AFB"/>
    <w:rsid w:val="00DC525D"/>
    <w:rsid w:val="00DC528F"/>
    <w:rsid w:val="00DC7DDC"/>
    <w:rsid w:val="00DD3DE3"/>
    <w:rsid w:val="00DD5E43"/>
    <w:rsid w:val="00DD67B6"/>
    <w:rsid w:val="00DE1AAC"/>
    <w:rsid w:val="00DF13C7"/>
    <w:rsid w:val="00DF1E29"/>
    <w:rsid w:val="00DF7834"/>
    <w:rsid w:val="00DF7C34"/>
    <w:rsid w:val="00E01C57"/>
    <w:rsid w:val="00E02087"/>
    <w:rsid w:val="00E05562"/>
    <w:rsid w:val="00E1004A"/>
    <w:rsid w:val="00E159F6"/>
    <w:rsid w:val="00E15C05"/>
    <w:rsid w:val="00E20AC5"/>
    <w:rsid w:val="00E23B98"/>
    <w:rsid w:val="00E27D76"/>
    <w:rsid w:val="00E30CE8"/>
    <w:rsid w:val="00E33626"/>
    <w:rsid w:val="00E33828"/>
    <w:rsid w:val="00E35F0D"/>
    <w:rsid w:val="00E36E6C"/>
    <w:rsid w:val="00E41B7A"/>
    <w:rsid w:val="00E437EE"/>
    <w:rsid w:val="00E4462D"/>
    <w:rsid w:val="00E47D11"/>
    <w:rsid w:val="00E5002D"/>
    <w:rsid w:val="00E50891"/>
    <w:rsid w:val="00E508EF"/>
    <w:rsid w:val="00E51B10"/>
    <w:rsid w:val="00E52CEF"/>
    <w:rsid w:val="00E5613A"/>
    <w:rsid w:val="00E57300"/>
    <w:rsid w:val="00E57567"/>
    <w:rsid w:val="00E61867"/>
    <w:rsid w:val="00E63712"/>
    <w:rsid w:val="00E66A5B"/>
    <w:rsid w:val="00E74F61"/>
    <w:rsid w:val="00E767ED"/>
    <w:rsid w:val="00E92D64"/>
    <w:rsid w:val="00E934C8"/>
    <w:rsid w:val="00E941E4"/>
    <w:rsid w:val="00E97203"/>
    <w:rsid w:val="00EA1035"/>
    <w:rsid w:val="00EA6895"/>
    <w:rsid w:val="00EB15F1"/>
    <w:rsid w:val="00EB45C7"/>
    <w:rsid w:val="00EB7D89"/>
    <w:rsid w:val="00EC12E9"/>
    <w:rsid w:val="00EC2323"/>
    <w:rsid w:val="00ED144F"/>
    <w:rsid w:val="00ED1D0D"/>
    <w:rsid w:val="00ED5720"/>
    <w:rsid w:val="00ED5EC4"/>
    <w:rsid w:val="00ED6F71"/>
    <w:rsid w:val="00EE6EC7"/>
    <w:rsid w:val="00EE76D2"/>
    <w:rsid w:val="00EF4F7E"/>
    <w:rsid w:val="00EF54C7"/>
    <w:rsid w:val="00EF6431"/>
    <w:rsid w:val="00EF6DFA"/>
    <w:rsid w:val="00F058B0"/>
    <w:rsid w:val="00F11A0C"/>
    <w:rsid w:val="00F11E7C"/>
    <w:rsid w:val="00F11ED9"/>
    <w:rsid w:val="00F14597"/>
    <w:rsid w:val="00F24135"/>
    <w:rsid w:val="00F313E8"/>
    <w:rsid w:val="00F343F7"/>
    <w:rsid w:val="00F36420"/>
    <w:rsid w:val="00F407F1"/>
    <w:rsid w:val="00F40A08"/>
    <w:rsid w:val="00F4246E"/>
    <w:rsid w:val="00F43A7D"/>
    <w:rsid w:val="00F458CF"/>
    <w:rsid w:val="00F507AD"/>
    <w:rsid w:val="00F52DF0"/>
    <w:rsid w:val="00F603DA"/>
    <w:rsid w:val="00F639A1"/>
    <w:rsid w:val="00F65A0D"/>
    <w:rsid w:val="00F674BB"/>
    <w:rsid w:val="00F67C56"/>
    <w:rsid w:val="00F67CBB"/>
    <w:rsid w:val="00F70A79"/>
    <w:rsid w:val="00F80C22"/>
    <w:rsid w:val="00F81751"/>
    <w:rsid w:val="00F81906"/>
    <w:rsid w:val="00F84EE3"/>
    <w:rsid w:val="00F85BB6"/>
    <w:rsid w:val="00F86436"/>
    <w:rsid w:val="00F93633"/>
    <w:rsid w:val="00F93ED4"/>
    <w:rsid w:val="00F944FB"/>
    <w:rsid w:val="00F975B0"/>
    <w:rsid w:val="00FA0496"/>
    <w:rsid w:val="00FA5DD0"/>
    <w:rsid w:val="00FA6410"/>
    <w:rsid w:val="00FA722B"/>
    <w:rsid w:val="00FA7D3C"/>
    <w:rsid w:val="00FB1499"/>
    <w:rsid w:val="00FB6BD9"/>
    <w:rsid w:val="00FC225D"/>
    <w:rsid w:val="00FC29A2"/>
    <w:rsid w:val="00FC3222"/>
    <w:rsid w:val="00FC329B"/>
    <w:rsid w:val="00FD060E"/>
    <w:rsid w:val="00FD0801"/>
    <w:rsid w:val="00FD546C"/>
    <w:rsid w:val="00FD6241"/>
    <w:rsid w:val="00FE19EE"/>
    <w:rsid w:val="00FE23E9"/>
    <w:rsid w:val="00FE3246"/>
    <w:rsid w:val="00FF1A2E"/>
    <w:rsid w:val="00FF1E4A"/>
    <w:rsid w:val="00FF331E"/>
    <w:rsid w:val="00FF39C0"/>
    <w:rsid w:val="00FF4C6E"/>
    <w:rsid w:val="00FF5878"/>
    <w:rsid w:val="00FF6BDE"/>
    <w:rsid w:val="00FF6DD1"/>
    <w:rsid w:val="00FF7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rPr>
  </w:style>
  <w:style w:type="paragraph" w:styleId="Heading3">
    <w:name w:val="heading 3"/>
    <w:basedOn w:val="Normal"/>
    <w:next w:val="Normal"/>
    <w:link w:val="Heading3Char"/>
    <w:uiPriority w:val="9"/>
    <w:semiHidden/>
    <w:unhideWhenUsed/>
    <w:qFormat/>
    <w:rsid w:val="00C95D5A"/>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character" w:customStyle="1" w:styleId="Heading3Char">
    <w:name w:val="Heading 3 Char"/>
    <w:basedOn w:val="DefaultParagraphFont"/>
    <w:link w:val="Heading3"/>
    <w:uiPriority w:val="9"/>
    <w:semiHidden/>
    <w:rsid w:val="00C95D5A"/>
    <w:rPr>
      <w:rFonts w:asciiTheme="majorHAnsi" w:eastAsiaTheme="majorEastAsia" w:hAnsiTheme="majorHAnsi" w:cstheme="majorBidi"/>
      <w:b/>
      <w:color w:val="4F81BD" w:themeColor="accent1"/>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iPriority w:val="9"/>
    <w:semiHidden/>
    <w:unhideWhenUsed/>
    <w:qFormat/>
    <w:rsid w:val="00C95D5A"/>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character" w:customStyle="1" w:styleId="Heading3Char">
    <w:name w:val="Heading 3 Char"/>
    <w:basedOn w:val="DefaultParagraphFont"/>
    <w:link w:val="Heading3"/>
    <w:uiPriority w:val="9"/>
    <w:semiHidden/>
    <w:rsid w:val="00C95D5A"/>
    <w:rPr>
      <w:rFonts w:asciiTheme="majorHAnsi" w:eastAsiaTheme="majorEastAsia" w:hAnsiTheme="majorHAnsi" w:cstheme="majorBidi"/>
      <w:b/>
      <w:color w:val="4F81BD" w:themeColor="accent1"/>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86CC-5DB8-4BBA-9103-C7651AC0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2020-02-21T00:25:00Z</cp:lastPrinted>
  <dcterms:created xsi:type="dcterms:W3CDTF">2022-11-17T08:35:00Z</dcterms:created>
  <dcterms:modified xsi:type="dcterms:W3CDTF">2022-12-19T06:33:00Z</dcterms:modified>
</cp:coreProperties>
</file>