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Look w:val="04A0" w:firstRow="1" w:lastRow="0" w:firstColumn="1" w:lastColumn="0" w:noHBand="0" w:noVBand="1"/>
      </w:tblPr>
      <w:tblGrid>
        <w:gridCol w:w="3544"/>
        <w:gridCol w:w="5670"/>
      </w:tblGrid>
      <w:tr w:rsidR="00314FCB" w:rsidRPr="00314FCB" w:rsidTr="009500C4">
        <w:tc>
          <w:tcPr>
            <w:tcW w:w="3544" w:type="dxa"/>
          </w:tcPr>
          <w:p w:rsidR="0095708B" w:rsidRPr="00314FCB" w:rsidRDefault="0095708B" w:rsidP="00657949">
            <w:pPr>
              <w:jc w:val="center"/>
              <w:rPr>
                <w:b/>
                <w:color w:val="000000" w:themeColor="text1"/>
                <w:sz w:val="26"/>
                <w:szCs w:val="26"/>
                <w:lang w:val="nl-NL"/>
              </w:rPr>
            </w:pPr>
            <w:r w:rsidRPr="00314FCB">
              <w:rPr>
                <w:b/>
                <w:color w:val="000000" w:themeColor="text1"/>
                <w:sz w:val="26"/>
                <w:szCs w:val="26"/>
                <w:lang w:val="nl-NL"/>
              </w:rPr>
              <w:t>ỦY BAN NHÂN DÂN</w:t>
            </w:r>
          </w:p>
          <w:p w:rsidR="0095708B" w:rsidRPr="00314FCB" w:rsidRDefault="0095708B" w:rsidP="00657949">
            <w:pPr>
              <w:jc w:val="center"/>
              <w:rPr>
                <w:color w:val="000000" w:themeColor="text1"/>
                <w:sz w:val="26"/>
                <w:szCs w:val="26"/>
                <w:lang w:val="nl-NL"/>
              </w:rPr>
            </w:pPr>
            <w:r w:rsidRPr="00314FCB">
              <w:rPr>
                <w:b/>
                <w:color w:val="000000" w:themeColor="text1"/>
                <w:sz w:val="26"/>
                <w:szCs w:val="26"/>
                <w:lang w:val="nl-NL"/>
              </w:rPr>
              <w:t>TỈNH THANH HÓA</w:t>
            </w:r>
          </w:p>
          <w:p w:rsidR="0095708B" w:rsidRPr="00314FCB" w:rsidRDefault="0095708B" w:rsidP="00657949">
            <w:pPr>
              <w:jc w:val="center"/>
              <w:rPr>
                <w:color w:val="000000" w:themeColor="text1"/>
                <w:szCs w:val="16"/>
                <w:lang w:val="nl-NL"/>
              </w:rPr>
            </w:pPr>
            <w:r w:rsidRPr="00314FCB">
              <w:rPr>
                <w:noProof/>
                <w:color w:val="000000" w:themeColor="text1"/>
              </w:rPr>
              <mc:AlternateContent>
                <mc:Choice Requires="wps">
                  <w:drawing>
                    <wp:anchor distT="0" distB="0" distL="114300" distR="114300" simplePos="0" relativeHeight="251668480" behindDoc="0" locked="0" layoutInCell="1" allowOverlap="1" wp14:anchorId="0FBA99EB" wp14:editId="04AF7536">
                      <wp:simplePos x="0" y="0"/>
                      <wp:positionH relativeFrom="margin">
                        <wp:align>center</wp:align>
                      </wp:positionH>
                      <wp:positionV relativeFrom="paragraph">
                        <wp:posOffset>27940</wp:posOffset>
                      </wp:positionV>
                      <wp:extent cx="617855" cy="0"/>
                      <wp:effectExtent l="0" t="0" r="107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909E5F" id="Straight Connector 7"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pt" to="48.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" strokecolor="black [3040]">
                      <w10:wrap anchorx="margin"/>
                    </v:line>
                  </w:pict>
                </mc:Fallback>
              </mc:AlternateContent>
            </w:r>
          </w:p>
          <w:p w:rsidR="0095708B" w:rsidRPr="00314FCB" w:rsidRDefault="0095708B" w:rsidP="00341C80">
            <w:pPr>
              <w:pStyle w:val="NormalWeb"/>
              <w:spacing w:before="0" w:beforeAutospacing="0" w:after="0" w:afterAutospacing="0" w:line="280" w:lineRule="exact"/>
              <w:jc w:val="center"/>
              <w:rPr>
                <w:b/>
                <w:bCs/>
                <w:color w:val="000000" w:themeColor="text1"/>
                <w:sz w:val="28"/>
                <w:szCs w:val="28"/>
              </w:rPr>
            </w:pPr>
            <w:r w:rsidRPr="00314FCB">
              <w:rPr>
                <w:color w:val="000000" w:themeColor="text1"/>
                <w:sz w:val="26"/>
                <w:szCs w:val="26"/>
                <w:lang w:val="nl-NL"/>
              </w:rPr>
              <w:t xml:space="preserve">Số:  </w:t>
            </w:r>
            <w:r w:rsidR="00341C80">
              <w:rPr>
                <w:color w:val="000000" w:themeColor="text1"/>
                <w:sz w:val="26"/>
                <w:szCs w:val="26"/>
                <w:lang w:val="nl-NL"/>
              </w:rPr>
              <w:t>31</w:t>
            </w:r>
            <w:r w:rsidRPr="00314FCB">
              <w:rPr>
                <w:color w:val="000000" w:themeColor="text1"/>
                <w:sz w:val="26"/>
                <w:szCs w:val="26"/>
                <w:lang w:val="nl-NL"/>
              </w:rPr>
              <w:t>/2023/QĐ-UBND</w:t>
            </w:r>
          </w:p>
        </w:tc>
        <w:tc>
          <w:tcPr>
            <w:tcW w:w="5670" w:type="dxa"/>
          </w:tcPr>
          <w:p w:rsidR="0095708B" w:rsidRPr="00314FCB" w:rsidRDefault="0095708B" w:rsidP="009500C4">
            <w:pPr>
              <w:ind w:left="-108" w:right="-108"/>
              <w:jc w:val="center"/>
              <w:rPr>
                <w:b/>
                <w:color w:val="000000" w:themeColor="text1"/>
                <w:sz w:val="26"/>
                <w:szCs w:val="26"/>
                <w:lang w:val="nl-NL"/>
              </w:rPr>
            </w:pPr>
            <w:r w:rsidRPr="00314FCB">
              <w:rPr>
                <w:b/>
                <w:color w:val="000000" w:themeColor="text1"/>
                <w:sz w:val="26"/>
                <w:szCs w:val="26"/>
                <w:lang w:val="nl-NL"/>
              </w:rPr>
              <w:t>CỘNG HÒA XÃ HỘI CHỦ NGHĨA VIỆT NAM</w:t>
            </w:r>
          </w:p>
          <w:p w:rsidR="0095708B" w:rsidRPr="00314FCB" w:rsidRDefault="0095708B" w:rsidP="009500C4">
            <w:pPr>
              <w:spacing w:line="360" w:lineRule="auto"/>
              <w:ind w:left="-108" w:right="-108"/>
              <w:jc w:val="center"/>
              <w:rPr>
                <w:i/>
                <w:color w:val="000000" w:themeColor="text1"/>
                <w:lang w:val="nl-NL"/>
              </w:rPr>
            </w:pPr>
            <w:r w:rsidRPr="00314FCB">
              <w:rPr>
                <w:noProof/>
                <w:color w:val="000000" w:themeColor="text1"/>
              </w:rPr>
              <mc:AlternateContent>
                <mc:Choice Requires="wps">
                  <w:drawing>
                    <wp:anchor distT="0" distB="0" distL="114300" distR="114300" simplePos="0" relativeHeight="251669504" behindDoc="0" locked="0" layoutInCell="1" allowOverlap="1" wp14:anchorId="5A304BDE" wp14:editId="09DB66C8">
                      <wp:simplePos x="0" y="0"/>
                      <wp:positionH relativeFrom="column">
                        <wp:posOffset>645795</wp:posOffset>
                      </wp:positionH>
                      <wp:positionV relativeFrom="paragraph">
                        <wp:posOffset>233251</wp:posOffset>
                      </wp:positionV>
                      <wp:extent cx="21920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4882"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8.35pt" to="223.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"/>
                  </w:pict>
                </mc:Fallback>
              </mc:AlternateContent>
            </w:r>
            <w:r w:rsidRPr="00314FCB">
              <w:rPr>
                <w:b/>
                <w:color w:val="000000" w:themeColor="text1"/>
                <w:lang w:val="nl-NL"/>
              </w:rPr>
              <w:t>Độc lập - Tự do - Hạnh phúc</w:t>
            </w:r>
          </w:p>
          <w:p w:rsidR="0095708B" w:rsidRPr="00314FCB" w:rsidRDefault="0095708B" w:rsidP="00341C80">
            <w:pPr>
              <w:spacing w:before="120" w:line="360" w:lineRule="auto"/>
              <w:ind w:left="-108" w:right="-108"/>
              <w:jc w:val="center"/>
              <w:rPr>
                <w:i/>
                <w:color w:val="000000" w:themeColor="text1"/>
                <w:sz w:val="26"/>
                <w:szCs w:val="26"/>
                <w:lang w:val="nl-NL"/>
              </w:rPr>
            </w:pPr>
            <w:r w:rsidRPr="00314FCB">
              <w:rPr>
                <w:i/>
                <w:color w:val="000000" w:themeColor="text1"/>
                <w:sz w:val="26"/>
                <w:szCs w:val="26"/>
                <w:lang w:val="nl-NL"/>
              </w:rPr>
              <w:t xml:space="preserve">Thanh Hóa, ngày </w:t>
            </w:r>
            <w:r w:rsidR="00341C80">
              <w:rPr>
                <w:i/>
                <w:color w:val="000000" w:themeColor="text1"/>
                <w:sz w:val="26"/>
                <w:szCs w:val="26"/>
                <w:lang w:val="nl-NL"/>
              </w:rPr>
              <w:t>19</w:t>
            </w:r>
            <w:r w:rsidRPr="00314FCB">
              <w:rPr>
                <w:i/>
                <w:color w:val="000000" w:themeColor="text1"/>
                <w:sz w:val="26"/>
                <w:szCs w:val="26"/>
                <w:lang w:val="nl-NL"/>
              </w:rPr>
              <w:t xml:space="preserve"> tháng </w:t>
            </w:r>
            <w:r w:rsidR="00341C80">
              <w:rPr>
                <w:i/>
                <w:color w:val="000000" w:themeColor="text1"/>
                <w:sz w:val="26"/>
                <w:szCs w:val="26"/>
                <w:lang w:val="nl-NL"/>
              </w:rPr>
              <w:t>7</w:t>
            </w:r>
            <w:r w:rsidRPr="00314FCB">
              <w:rPr>
                <w:i/>
                <w:color w:val="000000" w:themeColor="text1"/>
                <w:sz w:val="26"/>
                <w:szCs w:val="26"/>
                <w:lang w:val="nl-NL"/>
              </w:rPr>
              <w:t xml:space="preserve"> năm 2023</w:t>
            </w:r>
          </w:p>
        </w:tc>
      </w:tr>
    </w:tbl>
    <w:p w:rsidR="00580410" w:rsidRPr="00314FCB" w:rsidRDefault="00580410" w:rsidP="0095708B">
      <w:pPr>
        <w:pStyle w:val="NormalWeb"/>
        <w:spacing w:before="0" w:beforeAutospacing="0" w:after="0" w:afterAutospacing="0" w:line="280" w:lineRule="exact"/>
        <w:jc w:val="center"/>
        <w:rPr>
          <w:b/>
          <w:bCs/>
          <w:color w:val="000000" w:themeColor="text1"/>
          <w:sz w:val="28"/>
          <w:szCs w:val="28"/>
          <w:lang w:val="en-US"/>
        </w:rPr>
      </w:pPr>
    </w:p>
    <w:p w:rsidR="00734EF2" w:rsidRDefault="00734EF2" w:rsidP="0095708B">
      <w:pPr>
        <w:pStyle w:val="NormalWeb"/>
        <w:spacing w:before="0" w:beforeAutospacing="0" w:after="0" w:afterAutospacing="0" w:line="280" w:lineRule="exact"/>
        <w:jc w:val="center"/>
        <w:rPr>
          <w:b/>
          <w:bCs/>
          <w:color w:val="000000" w:themeColor="text1"/>
          <w:sz w:val="28"/>
          <w:szCs w:val="28"/>
          <w:lang w:val="en-GB"/>
        </w:rPr>
      </w:pPr>
    </w:p>
    <w:p w:rsidR="0095708B" w:rsidRPr="00314FCB" w:rsidRDefault="0095708B" w:rsidP="0095708B">
      <w:pPr>
        <w:pStyle w:val="NormalWeb"/>
        <w:spacing w:before="0" w:beforeAutospacing="0" w:after="0" w:afterAutospacing="0" w:line="280" w:lineRule="exact"/>
        <w:jc w:val="center"/>
        <w:rPr>
          <w:color w:val="000000" w:themeColor="text1"/>
          <w:sz w:val="28"/>
          <w:szCs w:val="28"/>
        </w:rPr>
      </w:pPr>
      <w:r w:rsidRPr="00314FCB">
        <w:rPr>
          <w:b/>
          <w:bCs/>
          <w:color w:val="000000" w:themeColor="text1"/>
          <w:sz w:val="28"/>
          <w:szCs w:val="28"/>
        </w:rPr>
        <w:t>QUYẾT ĐỊNH</w:t>
      </w:r>
    </w:p>
    <w:p w:rsidR="0095708B" w:rsidRPr="00314FCB" w:rsidRDefault="0095708B" w:rsidP="0095708B">
      <w:pPr>
        <w:pStyle w:val="NormalWeb"/>
        <w:spacing w:before="0" w:beforeAutospacing="0" w:after="0" w:afterAutospacing="0"/>
        <w:jc w:val="center"/>
        <w:rPr>
          <w:b/>
          <w:color w:val="000000" w:themeColor="text1"/>
          <w:sz w:val="28"/>
          <w:szCs w:val="28"/>
          <w:lang w:val="nl-NL"/>
        </w:rPr>
      </w:pPr>
      <w:r w:rsidRPr="00314FCB">
        <w:rPr>
          <w:b/>
          <w:color w:val="000000" w:themeColor="text1"/>
          <w:sz w:val="28"/>
          <w:szCs w:val="28"/>
          <w:lang w:val="nl-NL"/>
        </w:rPr>
        <w:t xml:space="preserve">Về việc quy định chức năng, nhiệm vụ, quyền hạn và cơ cấu tổ chức </w:t>
      </w:r>
    </w:p>
    <w:p w:rsidR="0095708B" w:rsidRPr="00314FCB" w:rsidRDefault="0095708B" w:rsidP="0095708B">
      <w:pPr>
        <w:pStyle w:val="NormalWeb"/>
        <w:spacing w:before="0" w:beforeAutospacing="0" w:after="0" w:afterAutospacing="0"/>
        <w:jc w:val="center"/>
        <w:rPr>
          <w:b/>
          <w:color w:val="000000" w:themeColor="text1"/>
          <w:sz w:val="28"/>
          <w:szCs w:val="28"/>
          <w:lang w:val="nl-NL"/>
        </w:rPr>
      </w:pPr>
      <w:r w:rsidRPr="00314FCB">
        <w:rPr>
          <w:b/>
          <w:color w:val="000000" w:themeColor="text1"/>
          <w:sz w:val="28"/>
          <w:szCs w:val="28"/>
          <w:lang w:val="nl-NL"/>
        </w:rPr>
        <w:t>của Ban Tôn giáo trực thuộc Sở Nội vụ tỉnh Thanh Hóa</w:t>
      </w:r>
    </w:p>
    <w:p w:rsidR="0095708B" w:rsidRPr="00314FCB" w:rsidRDefault="0095708B" w:rsidP="0095708B">
      <w:pPr>
        <w:pStyle w:val="NormalWeb"/>
        <w:spacing w:before="0" w:beforeAutospacing="0" w:after="0" w:afterAutospacing="0" w:line="320" w:lineRule="exact"/>
        <w:jc w:val="center"/>
        <w:rPr>
          <w:b/>
          <w:color w:val="000000" w:themeColor="text1"/>
          <w:sz w:val="28"/>
          <w:szCs w:val="28"/>
          <w:lang w:val="nl-NL"/>
        </w:rPr>
      </w:pPr>
      <w:r w:rsidRPr="00314FCB">
        <w:rPr>
          <w:noProof/>
          <w:color w:val="000000" w:themeColor="text1"/>
          <w:lang w:val="en-US" w:eastAsia="en-US"/>
        </w:rPr>
        <mc:AlternateContent>
          <mc:Choice Requires="wps">
            <w:drawing>
              <wp:anchor distT="0" distB="0" distL="114300" distR="114300" simplePos="0" relativeHeight="251667456" behindDoc="0" locked="0" layoutInCell="1" allowOverlap="1" wp14:anchorId="59867998" wp14:editId="16F39097">
                <wp:simplePos x="0" y="0"/>
                <wp:positionH relativeFrom="margin">
                  <wp:align>center</wp:align>
                </wp:positionH>
                <wp:positionV relativeFrom="paragraph">
                  <wp:posOffset>20930</wp:posOffset>
                </wp:positionV>
                <wp:extent cx="1821485"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4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566204" id="Straight Connector 9"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14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" strokecolor="black [3040]">
                <w10:wrap anchorx="margin"/>
              </v:line>
            </w:pict>
          </mc:Fallback>
        </mc:AlternateContent>
      </w:r>
    </w:p>
    <w:p w:rsidR="0095708B" w:rsidRPr="00314FCB" w:rsidRDefault="0095708B" w:rsidP="00734EF2">
      <w:pPr>
        <w:pStyle w:val="NormalWeb"/>
        <w:spacing w:before="240" w:beforeAutospacing="0" w:after="240" w:afterAutospacing="0"/>
        <w:jc w:val="center"/>
        <w:rPr>
          <w:b/>
          <w:bCs/>
          <w:color w:val="000000" w:themeColor="text1"/>
          <w:sz w:val="28"/>
          <w:szCs w:val="28"/>
        </w:rPr>
      </w:pPr>
      <w:r w:rsidRPr="00314FCB">
        <w:rPr>
          <w:b/>
          <w:bCs/>
          <w:color w:val="000000" w:themeColor="text1"/>
          <w:sz w:val="28"/>
          <w:szCs w:val="28"/>
        </w:rPr>
        <w:t>ỦY BAN NHÂN DÂN TỈNH THANH HÓA</w:t>
      </w:r>
    </w:p>
    <w:p w:rsidR="0095708B" w:rsidRPr="00314FCB" w:rsidRDefault="0095708B" w:rsidP="009500C4">
      <w:pPr>
        <w:pStyle w:val="NormalWeb"/>
        <w:spacing w:before="80" w:beforeAutospacing="0" w:after="0" w:afterAutospacing="0"/>
        <w:ind w:firstLine="720"/>
        <w:jc w:val="both"/>
        <w:rPr>
          <w:iCs/>
          <w:color w:val="000000" w:themeColor="text1"/>
          <w:sz w:val="8"/>
          <w:szCs w:val="28"/>
        </w:rPr>
      </w:pPr>
    </w:p>
    <w:p w:rsidR="00625CB2" w:rsidRPr="00314FCB" w:rsidRDefault="00625CB2" w:rsidP="00734EF2">
      <w:pPr>
        <w:spacing w:before="120" w:after="120" w:line="264" w:lineRule="auto"/>
        <w:ind w:firstLine="720"/>
        <w:jc w:val="both"/>
        <w:rPr>
          <w:color w:val="000000" w:themeColor="text1"/>
        </w:rPr>
      </w:pPr>
      <w:r w:rsidRPr="00314FCB">
        <w:rPr>
          <w:rFonts w:eastAsia="MS Mincho"/>
          <w:i/>
          <w:iCs/>
          <w:color w:val="000000" w:themeColor="text1"/>
          <w:lang w:val="x-none" w:eastAsia="x-none"/>
        </w:rPr>
        <w:t>Căn cứ Luật Tổ chức chính quyền địa phương ngày 19</w:t>
      </w:r>
      <w:r w:rsidRPr="00314FCB">
        <w:rPr>
          <w:rFonts w:eastAsia="MS Mincho"/>
          <w:i/>
          <w:iCs/>
          <w:color w:val="000000" w:themeColor="text1"/>
          <w:lang w:eastAsia="x-none"/>
        </w:rPr>
        <w:t xml:space="preserve"> tháng </w:t>
      </w:r>
      <w:r w:rsidRPr="00314FCB">
        <w:rPr>
          <w:rFonts w:eastAsia="MS Mincho"/>
          <w:i/>
          <w:iCs/>
          <w:color w:val="000000" w:themeColor="text1"/>
          <w:lang w:val="x-none" w:eastAsia="x-none"/>
        </w:rPr>
        <w:t>6</w:t>
      </w:r>
      <w:r w:rsidRPr="00314FCB">
        <w:rPr>
          <w:rFonts w:eastAsia="MS Mincho"/>
          <w:i/>
          <w:iCs/>
          <w:color w:val="000000" w:themeColor="text1"/>
          <w:lang w:eastAsia="x-none"/>
        </w:rPr>
        <w:t xml:space="preserve"> năm </w:t>
      </w:r>
      <w:r w:rsidRPr="00314FCB">
        <w:rPr>
          <w:rFonts w:eastAsia="MS Mincho"/>
          <w:i/>
          <w:iCs/>
          <w:color w:val="000000" w:themeColor="text1"/>
          <w:lang w:val="x-none" w:eastAsia="x-none"/>
        </w:rPr>
        <w:t>2015;</w:t>
      </w:r>
      <w:r w:rsidRPr="00314FCB">
        <w:rPr>
          <w:color w:val="000000" w:themeColor="text1"/>
        </w:rPr>
        <w:t xml:space="preserve"> </w:t>
      </w:r>
    </w:p>
    <w:p w:rsidR="00625CB2" w:rsidRPr="00314FCB" w:rsidRDefault="00625CB2" w:rsidP="00734EF2">
      <w:pPr>
        <w:spacing w:before="120" w:after="120" w:line="264" w:lineRule="auto"/>
        <w:ind w:firstLine="720"/>
        <w:jc w:val="both"/>
        <w:rPr>
          <w:rFonts w:eastAsia="MS Mincho"/>
          <w:i/>
          <w:iCs/>
          <w:color w:val="000000" w:themeColor="text1"/>
          <w:lang w:val="x-none" w:eastAsia="x-none"/>
        </w:rPr>
      </w:pPr>
      <w:r w:rsidRPr="00314FCB">
        <w:rPr>
          <w:i/>
          <w:color w:val="000000" w:themeColor="text1"/>
          <w:lang w:val="nl-NL"/>
        </w:rPr>
        <w:t xml:space="preserve">Căn cứ </w:t>
      </w:r>
      <w:r w:rsidRPr="00314FCB">
        <w:rPr>
          <w:i/>
          <w:color w:val="000000" w:themeColor="text1"/>
        </w:rPr>
        <w:t>Luật sửa đổi, bổ sung một số điều của Luật Tổ chức Chính phủ và Luật Tổ chức chính quyền địa phương ngày 22 tháng 11 năm 2019;</w:t>
      </w:r>
    </w:p>
    <w:p w:rsidR="00625CB2" w:rsidRPr="00314FCB" w:rsidRDefault="00625CB2" w:rsidP="00734EF2">
      <w:pPr>
        <w:spacing w:before="120" w:after="120" w:line="264" w:lineRule="auto"/>
        <w:ind w:firstLine="720"/>
        <w:jc w:val="both"/>
        <w:rPr>
          <w:i/>
          <w:color w:val="000000" w:themeColor="text1"/>
          <w:spacing w:val="-2"/>
          <w:lang w:val="nl-NL"/>
        </w:rPr>
      </w:pPr>
      <w:r w:rsidRPr="00314FCB">
        <w:rPr>
          <w:i/>
          <w:color w:val="000000" w:themeColor="text1"/>
          <w:spacing w:val="-2"/>
          <w:lang w:val="nl-NL"/>
        </w:rPr>
        <w:t xml:space="preserve">Căn cứ Luật Ban hành văn bản quy phạm pháp luật 22 tháng 6 năm 2015; </w:t>
      </w:r>
    </w:p>
    <w:p w:rsidR="00625CB2" w:rsidRPr="00314FCB" w:rsidRDefault="00625CB2" w:rsidP="00734EF2">
      <w:pPr>
        <w:spacing w:before="120" w:after="120" w:line="264" w:lineRule="auto"/>
        <w:ind w:firstLine="720"/>
        <w:jc w:val="both"/>
        <w:rPr>
          <w:i/>
          <w:color w:val="000000" w:themeColor="text1"/>
          <w:lang w:val="nl-NL"/>
        </w:rPr>
      </w:pPr>
      <w:r w:rsidRPr="00314FCB">
        <w:rPr>
          <w:i/>
          <w:color w:val="000000" w:themeColor="text1"/>
          <w:lang w:val="nl-NL"/>
        </w:rPr>
        <w:t xml:space="preserve">Căn cứ Luật sửa đổi, bổ sung một số điều của Luật Ban hành văn bản quy phạm pháp luật ngày 18 tháng 6 năm 2020;  </w:t>
      </w:r>
    </w:p>
    <w:p w:rsidR="00625CB2" w:rsidRPr="00314FCB" w:rsidRDefault="00625CB2" w:rsidP="00734EF2">
      <w:pPr>
        <w:spacing w:before="120" w:after="120" w:line="264" w:lineRule="auto"/>
        <w:ind w:firstLine="720"/>
        <w:jc w:val="both"/>
        <w:rPr>
          <w:i/>
          <w:color w:val="000000" w:themeColor="text1"/>
          <w:spacing w:val="-2"/>
          <w:lang w:val="nl-NL"/>
        </w:rPr>
      </w:pPr>
      <w:r w:rsidRPr="00314FCB">
        <w:rPr>
          <w:i/>
          <w:color w:val="000000" w:themeColor="text1"/>
        </w:rPr>
        <w:t xml:space="preserve">Căn cứ </w:t>
      </w:r>
      <w:r w:rsidRPr="00314FCB">
        <w:rPr>
          <w:i/>
          <w:color w:val="000000" w:themeColor="text1"/>
          <w:spacing w:val="-2"/>
          <w:lang w:val="nl-NL"/>
        </w:rPr>
        <w:t xml:space="preserve">Nghị định số 24/2014/NĐ-CP ngày 04 tháng 4 năm 2014 của Chính phủ quy định tổ chức các cơ quan chuyên môn thuộc </w:t>
      </w:r>
      <w:r w:rsidRPr="00314FCB">
        <w:rPr>
          <w:i/>
          <w:color w:val="000000" w:themeColor="text1"/>
          <w:spacing w:val="-2"/>
        </w:rPr>
        <w:t xml:space="preserve">Ủy ban nhân dân </w:t>
      </w:r>
      <w:r w:rsidRPr="00314FCB">
        <w:rPr>
          <w:i/>
          <w:color w:val="000000" w:themeColor="text1"/>
          <w:spacing w:val="-2"/>
          <w:lang w:val="nl-NL"/>
        </w:rPr>
        <w:t xml:space="preserve">tỉnh, thành phố trực thuộc Trung ương; </w:t>
      </w:r>
    </w:p>
    <w:p w:rsidR="00625CB2" w:rsidRPr="00314FCB" w:rsidRDefault="00625CB2" w:rsidP="00734EF2">
      <w:pPr>
        <w:spacing w:before="120" w:after="120" w:line="264" w:lineRule="auto"/>
        <w:ind w:firstLine="720"/>
        <w:jc w:val="both"/>
        <w:rPr>
          <w:i/>
          <w:color w:val="000000" w:themeColor="text1"/>
          <w:spacing w:val="-2"/>
          <w:lang w:val="nl-NL"/>
        </w:rPr>
      </w:pPr>
      <w:r w:rsidRPr="00314FCB">
        <w:rPr>
          <w:i/>
          <w:color w:val="000000" w:themeColor="text1"/>
          <w:spacing w:val="-2"/>
          <w:lang w:val="nl-NL"/>
        </w:rPr>
        <w:t xml:space="preserve">Căn cứ Nghị định số 107/2020/NĐ-CP ngày 14 tháng 9 năm 2020 của Chính phủ sửa đổi, bổ sung một số điều của Nghị định số 24/2014/NĐ-CP ngày 04 tháng 4 tháng 2014 của Chính phủ quy định tổ chức các cơ quan chuyên môn thuộc Ủy ban nhân dân tỉnh, thành phố trực thuộc trung ương; </w:t>
      </w:r>
    </w:p>
    <w:p w:rsidR="00625CB2" w:rsidRPr="00314FCB" w:rsidRDefault="00625CB2" w:rsidP="00734EF2">
      <w:pPr>
        <w:tabs>
          <w:tab w:val="left" w:pos="2268"/>
        </w:tabs>
        <w:spacing w:before="120" w:after="120" w:line="264" w:lineRule="auto"/>
        <w:ind w:firstLine="720"/>
        <w:jc w:val="both"/>
        <w:rPr>
          <w:i/>
          <w:color w:val="000000" w:themeColor="text1"/>
          <w:lang w:val="nl-NL"/>
        </w:rPr>
      </w:pPr>
      <w:r w:rsidRPr="00314FCB">
        <w:rPr>
          <w:i/>
          <w:color w:val="000000" w:themeColor="text1"/>
          <w:lang w:val="nl-NL"/>
        </w:rPr>
        <w:t>Căn cứ Nghị định số 158/2018/NĐ-CP ngày 22 tháng 11 năm 2018 của Chính phủ quy định về thành lập, tổ chức lại, giải thể tổ chức hành chính;</w:t>
      </w:r>
    </w:p>
    <w:p w:rsidR="00625CB2" w:rsidRPr="00314FCB" w:rsidRDefault="00625CB2" w:rsidP="00734EF2">
      <w:pPr>
        <w:spacing w:before="120" w:after="120" w:line="264" w:lineRule="auto"/>
        <w:ind w:firstLine="720"/>
        <w:jc w:val="both"/>
        <w:rPr>
          <w:i/>
          <w:color w:val="000000" w:themeColor="text1"/>
          <w:lang w:val="nl-NL"/>
        </w:rPr>
      </w:pPr>
      <w:r w:rsidRPr="00314FCB">
        <w:rPr>
          <w:i/>
          <w:color w:val="000000" w:themeColor="text1"/>
          <w:lang w:val="nl-NL"/>
        </w:rPr>
        <w:t xml:space="preserve">Căn cứ Thông tư số 05/2021/TT-BNV ngày 12 tháng 8 năm 2021 của Bộ trưởng Bộ Nội vụ hướng dẫn chức năng, nhiệm vụ, quyền hạn và cơ cấu tổ chức của Sở Nội vụ thuộc Ủy ban nhân dân </w:t>
      </w:r>
      <w:r w:rsidRPr="00314FCB">
        <w:rPr>
          <w:i/>
          <w:color w:val="000000" w:themeColor="text1"/>
          <w:shd w:val="clear" w:color="auto" w:fill="FFFFFF"/>
          <w:lang w:val="nl-NL"/>
        </w:rPr>
        <w:t>cấp tỉnh</w:t>
      </w:r>
      <w:r w:rsidRPr="00314FCB">
        <w:rPr>
          <w:i/>
          <w:color w:val="000000" w:themeColor="text1"/>
          <w:lang w:val="nl-NL"/>
        </w:rPr>
        <w:t xml:space="preserve">; Phòng Nội vụ thuộc Ủy ban nhân dân </w:t>
      </w:r>
      <w:r w:rsidRPr="00314FCB">
        <w:rPr>
          <w:i/>
          <w:color w:val="000000" w:themeColor="text1"/>
          <w:shd w:val="clear" w:color="auto" w:fill="FFFFFF"/>
          <w:lang w:val="nl-NL"/>
        </w:rPr>
        <w:t>cấp</w:t>
      </w:r>
      <w:r w:rsidRPr="00314FCB">
        <w:rPr>
          <w:i/>
          <w:color w:val="000000" w:themeColor="text1"/>
          <w:lang w:val="nl-NL"/>
        </w:rPr>
        <w:t xml:space="preserve"> huyện;</w:t>
      </w:r>
    </w:p>
    <w:p w:rsidR="00625CB2" w:rsidRPr="00314FCB" w:rsidRDefault="00625CB2" w:rsidP="00734EF2">
      <w:pPr>
        <w:spacing w:before="120" w:after="120" w:line="264" w:lineRule="auto"/>
        <w:ind w:firstLine="720"/>
        <w:jc w:val="both"/>
        <w:rPr>
          <w:i/>
          <w:color w:val="000000" w:themeColor="text1"/>
          <w:lang w:val="nl-NL"/>
        </w:rPr>
      </w:pPr>
      <w:r w:rsidRPr="00314FCB">
        <w:rPr>
          <w:i/>
          <w:color w:val="000000" w:themeColor="text1"/>
          <w:lang w:val="nl-NL"/>
        </w:rPr>
        <w:t>Căn cứ Quyết định số 21/2022/QĐ-UBND ngày 13 tháng 6 năm 2022 của Ủy ban nhân dân tỉnh về việc quy định chức năng, nhiệm vụ, quyền hạn và cơ cấu tổ chức của Sở Nội vụ tỉnh Thanh Hóa;</w:t>
      </w:r>
    </w:p>
    <w:p w:rsidR="00625CB2" w:rsidRPr="00314FCB" w:rsidRDefault="00625CB2" w:rsidP="00734EF2">
      <w:pPr>
        <w:pStyle w:val="NormalWeb"/>
        <w:spacing w:before="120" w:beforeAutospacing="0" w:after="120" w:afterAutospacing="0" w:line="264" w:lineRule="auto"/>
        <w:ind w:firstLine="720"/>
        <w:jc w:val="both"/>
        <w:rPr>
          <w:rFonts w:eastAsia="Times New Roman"/>
          <w:i/>
          <w:color w:val="000000" w:themeColor="text1"/>
          <w:spacing w:val="4"/>
          <w:sz w:val="28"/>
          <w:szCs w:val="28"/>
          <w:lang w:val="nl-NL" w:eastAsia="en-US"/>
        </w:rPr>
      </w:pPr>
      <w:r w:rsidRPr="00314FCB">
        <w:rPr>
          <w:rFonts w:eastAsia="Times New Roman"/>
          <w:i/>
          <w:color w:val="000000" w:themeColor="text1"/>
          <w:spacing w:val="4"/>
          <w:sz w:val="28"/>
          <w:szCs w:val="28"/>
          <w:lang w:val="nl-NL" w:eastAsia="en-US"/>
        </w:rPr>
        <w:t>Theo đề nghị của Giám đốc Sở Nội vụ tại Tờ trình số 417/TTr-SNV ngày 23 tháng 6 năm 2023.</w:t>
      </w:r>
    </w:p>
    <w:p w:rsidR="00734EF2" w:rsidRDefault="00734EF2" w:rsidP="00734EF2">
      <w:pPr>
        <w:pStyle w:val="NormalWeb"/>
        <w:spacing w:before="120" w:beforeAutospacing="0" w:after="120" w:afterAutospacing="0" w:line="264" w:lineRule="auto"/>
        <w:jc w:val="center"/>
        <w:rPr>
          <w:b/>
          <w:bCs/>
          <w:color w:val="000000" w:themeColor="text1"/>
          <w:sz w:val="28"/>
          <w:szCs w:val="28"/>
          <w:lang w:val="en-GB"/>
        </w:rPr>
      </w:pPr>
    </w:p>
    <w:p w:rsidR="0095708B" w:rsidRPr="00314FCB" w:rsidRDefault="0095708B" w:rsidP="00734EF2">
      <w:pPr>
        <w:pStyle w:val="NormalWeb"/>
        <w:spacing w:before="120" w:beforeAutospacing="0" w:after="360" w:afterAutospacing="0" w:line="264" w:lineRule="auto"/>
        <w:jc w:val="center"/>
        <w:rPr>
          <w:b/>
          <w:bCs/>
          <w:color w:val="000000" w:themeColor="text1"/>
          <w:sz w:val="28"/>
          <w:szCs w:val="28"/>
          <w:lang w:val="nl-NL"/>
        </w:rPr>
      </w:pPr>
      <w:r w:rsidRPr="00314FCB">
        <w:rPr>
          <w:b/>
          <w:bCs/>
          <w:color w:val="000000" w:themeColor="text1"/>
          <w:sz w:val="28"/>
          <w:szCs w:val="28"/>
        </w:rPr>
        <w:t>QUYẾT ĐỊNH:</w:t>
      </w:r>
    </w:p>
    <w:p w:rsidR="0095708B" w:rsidRPr="00314FCB" w:rsidRDefault="0095708B" w:rsidP="00734EF2">
      <w:pPr>
        <w:pStyle w:val="Normal1"/>
        <w:spacing w:before="120" w:after="120" w:line="264" w:lineRule="auto"/>
        <w:ind w:firstLine="720"/>
        <w:jc w:val="both"/>
        <w:rPr>
          <w:color w:val="000000" w:themeColor="text1"/>
          <w:sz w:val="28"/>
          <w:szCs w:val="28"/>
          <w:lang w:val="nl-NL"/>
        </w:rPr>
      </w:pPr>
      <w:r w:rsidRPr="00314FCB">
        <w:rPr>
          <w:b/>
          <w:color w:val="000000" w:themeColor="text1"/>
          <w:sz w:val="28"/>
          <w:szCs w:val="28"/>
          <w:lang w:val="nl-NL"/>
        </w:rPr>
        <w:t>Điều 1</w:t>
      </w:r>
      <w:r w:rsidRPr="00314FCB">
        <w:rPr>
          <w:b/>
          <w:color w:val="000000" w:themeColor="text1"/>
          <w:sz w:val="28"/>
          <w:szCs w:val="28"/>
          <w:lang w:val="vi-VN"/>
        </w:rPr>
        <w:t xml:space="preserve">. </w:t>
      </w:r>
      <w:r w:rsidRPr="00314FCB">
        <w:rPr>
          <w:color w:val="000000" w:themeColor="text1"/>
          <w:sz w:val="28"/>
          <w:szCs w:val="28"/>
          <w:lang w:val="nl-NL"/>
        </w:rPr>
        <w:t>Vị trí, chức năng, nhiệm vụ và quyền hạn</w:t>
      </w:r>
    </w:p>
    <w:p w:rsidR="0095708B" w:rsidRPr="00314FCB" w:rsidRDefault="0095708B" w:rsidP="00734EF2">
      <w:pPr>
        <w:pStyle w:val="Normal1"/>
        <w:spacing w:before="120" w:after="120" w:line="264" w:lineRule="auto"/>
        <w:ind w:firstLine="720"/>
        <w:jc w:val="both"/>
        <w:rPr>
          <w:color w:val="000000" w:themeColor="text1"/>
          <w:sz w:val="28"/>
          <w:szCs w:val="28"/>
          <w:lang w:val="nl-NL"/>
        </w:rPr>
      </w:pPr>
      <w:r w:rsidRPr="00314FCB">
        <w:rPr>
          <w:color w:val="000000" w:themeColor="text1"/>
          <w:sz w:val="28"/>
          <w:szCs w:val="28"/>
          <w:lang w:val="nl-NL"/>
        </w:rPr>
        <w:t>1. Vị trí, chức năng</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a) Ban Tôn giáo là cơ quan trực thuộc Sở Nội vụ, có chức năng giúp Giám đốc Sở Nội vụ tham mưu cho Ủy ban nhân dân tỉnh quản lý nhà nước về lĩnh vực tín ngưỡng, tôn giáo.</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b) Ban Tôn giáo chịu sự chỉ đạo, quản lý về tổ chức, biên chế và hoạt động của Sở Nội vụ; đồng thời chịu sự hướng dẫn về chuyên môn, nghiệp vụ của Ban Tôn giáo Chính phủ trực thuộc Bộ Nội vụ; trong những trường hợp cần thiết Trưởng Ban Tôn giáo được báo cáo và xin ý kiến chỉ đạo trực tiếp của Chủ tịch </w:t>
      </w:r>
      <w:r w:rsidRPr="00314FCB">
        <w:rPr>
          <w:color w:val="000000" w:themeColor="text1"/>
          <w:shd w:val="clear" w:color="auto" w:fill="FFFFFF"/>
          <w:lang w:val="nl-NL"/>
        </w:rPr>
        <w:t>Ủy ban</w:t>
      </w:r>
      <w:r w:rsidRPr="00314FCB">
        <w:rPr>
          <w:color w:val="000000" w:themeColor="text1"/>
          <w:lang w:val="nl-NL"/>
        </w:rPr>
        <w:t> nhân dân tỉnh, đồng thời báo cáo với Giám đốc Sở Nội vụ.</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 xml:space="preserve">c) Ban Tôn giáo có tư cách pháp nhân, có con dấu và tài khoản riêng, có trụ sở, phương tiện, biên chế, kinh phí hoạt động do ngân sách nhà nước cấp theo quy định của pháp luật; có trách nhiệm quản lý về tổ chức bộ máy, biên chế, tài chính, tài sản được giao và thực hiện chế độ, chính sách đối với công chức và người lao động thuộc thẩm quyền quản lý theo quy định của pháp luật và phân cấp của Giám đốc Sở Nội vụ. </w:t>
      </w:r>
    </w:p>
    <w:p w:rsidR="0095708B" w:rsidRPr="00314FCB" w:rsidRDefault="00FD5C32" w:rsidP="00734EF2">
      <w:pPr>
        <w:spacing w:before="120" w:after="120" w:line="264" w:lineRule="auto"/>
        <w:ind w:firstLine="720"/>
        <w:jc w:val="both"/>
        <w:rPr>
          <w:color w:val="000000" w:themeColor="text1"/>
          <w:lang w:val="nl-NL"/>
        </w:rPr>
      </w:pPr>
      <w:r w:rsidRPr="00314FCB">
        <w:rPr>
          <w:color w:val="000000" w:themeColor="text1"/>
          <w:lang w:val="nl-NL"/>
        </w:rPr>
        <w:t>2. Nhiệm vụ và quyền hạn</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a) Giúp Giám đốc Sở Nội vụ thực hiện các nhiệm vụ sau:</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 xml:space="preserve">Tham mưu, giúp Ủy ban nhân dân tỉnh quản lý nhà nước về hoạt động tôn giáo, tín ngưỡng và các cơ sở tín ngưỡng không phải là di tích lịch sử, văn hóa, danh lam thắng cảnh đã được xếp hạng hoặc đã được đưa vào danh mục kiểm kê di tích của tỉnh; </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 xml:space="preserve">Giúp Ủy ban nhân dân tỉnh làm đầu mối liên hệ với các tổ chức tôn giáo, tổ chức tôn giáo trực thuộc và cơ sở tín ngưỡng thuộc thẩm quyền quản lý trên địa bàn tỉnh; </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 xml:space="preserve">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  </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 xml:space="preserve">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tỉnh giải quyết </w:t>
      </w:r>
      <w:r w:rsidRPr="00314FCB">
        <w:rPr>
          <w:color w:val="000000" w:themeColor="text1"/>
          <w:lang w:val="nl-NL"/>
        </w:rPr>
        <w:lastRenderedPageBreak/>
        <w:t>những vấn đề phát sinh trong hoạt động tín ngưỡng, tôn giáo thuộc thẩm quyền quản lý;</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Hướng dẫn Ủy ban nhân dân cấp huyện giải quyết những vấn đề cụ thể về tín ngưỡng, tôn giáo theo quy định của pháp luật.</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b) Trình Giám đốc Sở Nội vụ ban hành quy định chức năng, nhiệm vụ của các phòng chuyên môn, nghiệp vụ thuộc Ban Tôn giáo.</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c) Ban hành quy chế làm việc của các phòng chuyên môn, nghiệp vụ theo quy định.</w:t>
      </w:r>
    </w:p>
    <w:p w:rsidR="0095708B" w:rsidRPr="00314FCB" w:rsidRDefault="0095708B" w:rsidP="00734EF2">
      <w:pPr>
        <w:spacing w:before="120" w:after="120" w:line="264" w:lineRule="auto"/>
        <w:ind w:firstLine="720"/>
        <w:jc w:val="both"/>
        <w:rPr>
          <w:color w:val="000000" w:themeColor="text1"/>
          <w:lang w:val="nl-NL"/>
        </w:rPr>
      </w:pPr>
      <w:r w:rsidRPr="00314FCB">
        <w:rPr>
          <w:color w:val="000000" w:themeColor="text1"/>
          <w:lang w:val="nl-NL"/>
        </w:rPr>
        <w:t>d) Xây dựng đề án vị trí việc làm của các phòng chuyên môn thuộc Ban Tôn giáo trình cấp có thẩm quyền xem xét, quyết định phê duyệt.</w:t>
      </w:r>
    </w:p>
    <w:p w:rsidR="0095708B" w:rsidRPr="00314FCB" w:rsidRDefault="00B0454E" w:rsidP="00734EF2">
      <w:pPr>
        <w:spacing w:before="120" w:after="120" w:line="264" w:lineRule="auto"/>
        <w:ind w:firstLine="720"/>
        <w:jc w:val="both"/>
        <w:rPr>
          <w:color w:val="000000" w:themeColor="text1"/>
          <w:lang w:val="nl-NL"/>
        </w:rPr>
      </w:pPr>
      <w:r w:rsidRPr="00314FCB">
        <w:rPr>
          <w:color w:val="000000" w:themeColor="text1"/>
          <w:lang w:val="nl-NL"/>
        </w:rPr>
        <w:t>đ</w:t>
      </w:r>
      <w:r w:rsidR="0095708B" w:rsidRPr="00314FCB">
        <w:rPr>
          <w:color w:val="000000" w:themeColor="text1"/>
          <w:lang w:val="nl-NL"/>
        </w:rPr>
        <w:t>) Thực hiện các nhiệm vụ khác do Giám đốc Sở Nội vụ hoặc cơ quan có thẩm quyền giao theo quy định của pháp luật.</w:t>
      </w:r>
    </w:p>
    <w:p w:rsidR="0095708B" w:rsidRPr="00314FCB" w:rsidRDefault="0095708B" w:rsidP="00734EF2">
      <w:pPr>
        <w:spacing w:before="120" w:after="120" w:line="264" w:lineRule="auto"/>
        <w:ind w:firstLine="720"/>
        <w:jc w:val="both"/>
        <w:rPr>
          <w:color w:val="000000" w:themeColor="text1"/>
          <w:lang w:val="nl-NL"/>
        </w:rPr>
      </w:pPr>
      <w:r w:rsidRPr="00314FCB">
        <w:rPr>
          <w:b/>
          <w:color w:val="000000" w:themeColor="text1"/>
          <w:lang w:val="nl-NL"/>
        </w:rPr>
        <w:t>Điều 2.</w:t>
      </w:r>
      <w:r w:rsidRPr="00314FCB">
        <w:rPr>
          <w:color w:val="000000" w:themeColor="text1"/>
          <w:lang w:val="nl-NL"/>
        </w:rPr>
        <w:t xml:space="preserve"> Cơ cấu tổ chức</w:t>
      </w:r>
      <w:bookmarkStart w:id="0" w:name="dieu_3"/>
      <w:r w:rsidRPr="00314FCB">
        <w:rPr>
          <w:color w:val="000000" w:themeColor="text1"/>
          <w:lang w:val="nl-NL"/>
        </w:rPr>
        <w:t xml:space="preserve"> và biên chế </w:t>
      </w:r>
      <w:bookmarkEnd w:id="0"/>
    </w:p>
    <w:p w:rsidR="0095708B" w:rsidRPr="00314FCB" w:rsidRDefault="0095708B" w:rsidP="00734EF2">
      <w:pPr>
        <w:spacing w:before="120" w:after="120" w:line="264" w:lineRule="auto"/>
        <w:ind w:firstLine="720"/>
        <w:jc w:val="both"/>
        <w:rPr>
          <w:color w:val="000000" w:themeColor="text1"/>
        </w:rPr>
      </w:pPr>
      <w:r w:rsidRPr="00314FCB">
        <w:rPr>
          <w:color w:val="000000" w:themeColor="text1"/>
        </w:rPr>
        <w:t xml:space="preserve">1. </w:t>
      </w:r>
      <w:r w:rsidRPr="00314FCB">
        <w:rPr>
          <w:color w:val="000000" w:themeColor="text1"/>
          <w:lang w:val="vi-VN"/>
        </w:rPr>
        <w:t xml:space="preserve">Lãnh đạo </w:t>
      </w:r>
      <w:r w:rsidRPr="00314FCB">
        <w:rPr>
          <w:color w:val="000000" w:themeColor="text1"/>
        </w:rPr>
        <w:t xml:space="preserve">Ban </w:t>
      </w:r>
    </w:p>
    <w:p w:rsidR="0095708B" w:rsidRPr="00314FCB" w:rsidRDefault="0095708B" w:rsidP="00734EF2">
      <w:pPr>
        <w:spacing w:before="120" w:after="120" w:line="264" w:lineRule="auto"/>
        <w:ind w:firstLine="720"/>
        <w:jc w:val="both"/>
        <w:rPr>
          <w:color w:val="000000" w:themeColor="text1"/>
        </w:rPr>
      </w:pPr>
      <w:r w:rsidRPr="00314FCB">
        <w:rPr>
          <w:bCs/>
          <w:iCs/>
          <w:noProof/>
          <w:color w:val="000000" w:themeColor="text1"/>
        </w:rPr>
        <w:t>a) Ban Tôn giáo có Trưởng ban và các Phó Trưởng ban; số lượng Phó Trưởng ban thực hiện theo quy định.</w:t>
      </w:r>
    </w:p>
    <w:p w:rsidR="0095708B" w:rsidRPr="00314FCB" w:rsidRDefault="0095708B" w:rsidP="00734EF2">
      <w:pPr>
        <w:spacing w:before="120" w:after="120" w:line="264" w:lineRule="auto"/>
        <w:ind w:firstLine="720"/>
        <w:jc w:val="both"/>
        <w:rPr>
          <w:color w:val="000000" w:themeColor="text1"/>
        </w:rPr>
      </w:pPr>
      <w:r w:rsidRPr="00314FCB">
        <w:rPr>
          <w:color w:val="000000" w:themeColor="text1"/>
        </w:rPr>
        <w:t xml:space="preserve">Trưởng ban là người chịu trách nhiệm trước Giám đốc Sở Nội vụ và trước pháp luật về việc thực hiện chức trách, nhiệm vụ, quyền hạn được giao và việc thực hiện chức </w:t>
      </w:r>
      <w:r w:rsidR="00814247">
        <w:rPr>
          <w:color w:val="000000" w:themeColor="text1"/>
        </w:rPr>
        <w:t>năng, nhiệm vụ của Ban Tôn giáo;</w:t>
      </w:r>
    </w:p>
    <w:p w:rsidR="0095708B" w:rsidRPr="00314FCB" w:rsidRDefault="0095708B" w:rsidP="00734EF2">
      <w:pPr>
        <w:shd w:val="clear" w:color="auto" w:fill="FFFFFF"/>
        <w:spacing w:before="120" w:after="120" w:line="264" w:lineRule="auto"/>
        <w:ind w:firstLine="720"/>
        <w:jc w:val="both"/>
        <w:rPr>
          <w:color w:val="000000" w:themeColor="text1"/>
          <w:lang w:val="pt-BR"/>
        </w:rPr>
      </w:pPr>
      <w:r w:rsidRPr="00314FCB">
        <w:rPr>
          <w:color w:val="000000" w:themeColor="text1"/>
        </w:rPr>
        <w:t xml:space="preserve">Phó Trưởng ban là người giúp Trưởng ban, chịu trách nhiệm trước Trưởng ban và trước pháp luật về các nhiệm vụ được phân công; khi Trưởng ban vắng mặt, </w:t>
      </w:r>
      <w:r w:rsidR="00FD5C32" w:rsidRPr="00314FCB">
        <w:rPr>
          <w:color w:val="000000" w:themeColor="text1"/>
        </w:rPr>
        <w:t xml:space="preserve">một </w:t>
      </w:r>
      <w:r w:rsidRPr="00314FCB">
        <w:rPr>
          <w:color w:val="000000" w:themeColor="text1"/>
        </w:rPr>
        <w:t>Phó Trưởng ban được Trưởng ban ủy nhiệm điều hành các hoạt động của Ban</w:t>
      </w:r>
      <w:r w:rsidR="00FD5C32" w:rsidRPr="00314FCB">
        <w:rPr>
          <w:color w:val="000000" w:themeColor="text1"/>
        </w:rPr>
        <w:t xml:space="preserve"> Tôn giáo</w:t>
      </w:r>
      <w:r w:rsidRPr="00314FCB">
        <w:rPr>
          <w:color w:val="000000" w:themeColor="text1"/>
        </w:rPr>
        <w:t>.</w:t>
      </w:r>
      <w:r w:rsidR="00FD5C32" w:rsidRPr="00314FCB">
        <w:rPr>
          <w:color w:val="000000" w:themeColor="text1"/>
        </w:rPr>
        <w:t xml:space="preserve"> </w:t>
      </w:r>
    </w:p>
    <w:p w:rsidR="0095708B" w:rsidRPr="00314FCB" w:rsidRDefault="0095708B" w:rsidP="00734EF2">
      <w:pPr>
        <w:shd w:val="clear" w:color="auto" w:fill="FFFFFF"/>
        <w:spacing w:before="120" w:after="120" w:line="264" w:lineRule="auto"/>
        <w:ind w:firstLine="720"/>
        <w:jc w:val="both"/>
        <w:rPr>
          <w:color w:val="000000" w:themeColor="text1"/>
          <w:lang w:val="pt-BR"/>
        </w:rPr>
      </w:pPr>
      <w:r w:rsidRPr="00314FCB">
        <w:rPr>
          <w:color w:val="000000" w:themeColor="text1"/>
          <w:lang w:val="pt-BR"/>
        </w:rPr>
        <w:t xml:space="preserve">b) Việc bổ nhiệm, miễn nhiệm, điều động, luân chuyển, khen thưởng, kỷ luật, cho từ chức, nghỉ hưu và thực hiện chế độ, chính sách đối với Trưởng ban, Phó Trưởng ban do Giám đốc Sở Nội vụ quyết định theo quy định của Đảng, của pháp luật và quy định hiện hành của </w:t>
      </w:r>
      <w:r w:rsidRPr="00314FCB">
        <w:rPr>
          <w:bCs/>
          <w:iCs/>
          <w:noProof/>
          <w:color w:val="000000" w:themeColor="text1"/>
          <w:lang w:val="pt-BR"/>
        </w:rPr>
        <w:t>Ủy ban nhân dân</w:t>
      </w:r>
      <w:r w:rsidRPr="00314FCB">
        <w:rPr>
          <w:color w:val="000000" w:themeColor="text1"/>
          <w:lang w:val="pt-BR"/>
        </w:rPr>
        <w:t xml:space="preserve"> tỉnh.</w:t>
      </w:r>
    </w:p>
    <w:p w:rsidR="0095708B" w:rsidRPr="00314FCB" w:rsidRDefault="0095708B" w:rsidP="00734EF2">
      <w:pPr>
        <w:shd w:val="clear" w:color="auto" w:fill="FFFFFF"/>
        <w:spacing w:before="120" w:after="120" w:line="264" w:lineRule="auto"/>
        <w:ind w:firstLine="720"/>
        <w:jc w:val="both"/>
        <w:rPr>
          <w:color w:val="000000" w:themeColor="text1"/>
          <w:lang w:val="pt-BR"/>
        </w:rPr>
      </w:pPr>
      <w:r w:rsidRPr="00314FCB">
        <w:rPr>
          <w:color w:val="000000" w:themeColor="text1"/>
          <w:lang w:val="pt-BR"/>
        </w:rPr>
        <w:t>2. Các phòng chuyên môn, nghiệp vụ</w:t>
      </w:r>
    </w:p>
    <w:p w:rsidR="0095708B" w:rsidRPr="00314FCB" w:rsidRDefault="0095708B" w:rsidP="00734EF2">
      <w:pPr>
        <w:spacing w:before="120" w:after="120" w:line="264" w:lineRule="auto"/>
        <w:ind w:firstLine="720"/>
        <w:jc w:val="both"/>
        <w:rPr>
          <w:color w:val="000000" w:themeColor="text1"/>
          <w:lang w:val="pt-BR"/>
        </w:rPr>
      </w:pPr>
      <w:r w:rsidRPr="00314FCB">
        <w:rPr>
          <w:color w:val="000000" w:themeColor="text1"/>
          <w:lang w:val="pt-BR"/>
        </w:rPr>
        <w:t xml:space="preserve">a) </w:t>
      </w:r>
      <w:r w:rsidRPr="00314FCB">
        <w:rPr>
          <w:color w:val="000000" w:themeColor="text1"/>
          <w:lang w:val="nl-NL"/>
        </w:rPr>
        <w:t>Ban Tôn giáo có 02 phòng, gồm:</w:t>
      </w:r>
    </w:p>
    <w:p w:rsidR="0095708B" w:rsidRPr="00314FCB" w:rsidRDefault="00B0454E" w:rsidP="00734EF2">
      <w:pPr>
        <w:spacing w:before="120" w:after="120" w:line="264" w:lineRule="auto"/>
        <w:ind w:firstLine="720"/>
        <w:jc w:val="both"/>
        <w:rPr>
          <w:color w:val="000000" w:themeColor="text1"/>
          <w:lang w:val="pt-BR"/>
        </w:rPr>
      </w:pPr>
      <w:r w:rsidRPr="00314FCB">
        <w:rPr>
          <w:color w:val="000000" w:themeColor="text1"/>
          <w:lang w:val="pt-BR"/>
        </w:rPr>
        <w:t>Phòng Tổng hợp - Hành chính;</w:t>
      </w:r>
    </w:p>
    <w:p w:rsidR="0095708B" w:rsidRPr="00314FCB" w:rsidRDefault="0095708B" w:rsidP="00734EF2">
      <w:pPr>
        <w:spacing w:before="120" w:after="120" w:line="264" w:lineRule="auto"/>
        <w:ind w:firstLine="720"/>
        <w:jc w:val="both"/>
        <w:rPr>
          <w:color w:val="000000" w:themeColor="text1"/>
          <w:lang w:val="pt-BR"/>
        </w:rPr>
      </w:pPr>
      <w:r w:rsidRPr="00314FCB">
        <w:rPr>
          <w:color w:val="000000" w:themeColor="text1"/>
          <w:lang w:val="pt-BR"/>
        </w:rPr>
        <w:t>Phòng Nghiệp vụ tôn giáo, tín ngưỡng.</w:t>
      </w:r>
    </w:p>
    <w:p w:rsidR="0095708B" w:rsidRPr="00314FCB" w:rsidRDefault="0095708B" w:rsidP="00734EF2">
      <w:pPr>
        <w:spacing w:before="120" w:after="120" w:line="264" w:lineRule="auto"/>
        <w:ind w:firstLine="720"/>
        <w:jc w:val="both"/>
        <w:rPr>
          <w:color w:val="000000" w:themeColor="text1"/>
          <w:lang w:val="pt-BR"/>
        </w:rPr>
      </w:pPr>
      <w:r w:rsidRPr="00314FCB">
        <w:rPr>
          <w:color w:val="000000" w:themeColor="text1"/>
          <w:lang w:val="pt-BR"/>
        </w:rPr>
        <w:t>b) Các Phòng có Trưởng phòng và các Phó Trưởng phòng; s</w:t>
      </w:r>
      <w:r w:rsidRPr="00314FCB">
        <w:rPr>
          <w:bCs/>
          <w:iCs/>
          <w:noProof/>
          <w:color w:val="000000" w:themeColor="text1"/>
          <w:lang w:val="pt-BR"/>
        </w:rPr>
        <w:t>ố lượng Phó Trưởng phòng thực hiện theo quy định.</w:t>
      </w:r>
    </w:p>
    <w:p w:rsidR="0095708B" w:rsidRPr="00314FCB" w:rsidRDefault="0095708B" w:rsidP="00734EF2">
      <w:pPr>
        <w:spacing w:before="120" w:after="120" w:line="264" w:lineRule="auto"/>
        <w:ind w:firstLine="720"/>
        <w:jc w:val="both"/>
        <w:rPr>
          <w:color w:val="000000" w:themeColor="text1"/>
          <w:lang w:val="pt-BR"/>
        </w:rPr>
      </w:pPr>
      <w:r w:rsidRPr="00314FCB">
        <w:rPr>
          <w:color w:val="000000" w:themeColor="text1"/>
          <w:lang w:val="pt-BR"/>
        </w:rPr>
        <w:lastRenderedPageBreak/>
        <w:t>Trưởng phòng chịu trách nhiệm trước Trưởng ban và trước pháp luật về lĩnh vực công tác được phân công. Phó Trưởng phòng chịu trách nhiệm trước Trưởng phòng và trước pháp luật về l</w:t>
      </w:r>
      <w:r w:rsidR="002D7707">
        <w:rPr>
          <w:color w:val="000000" w:themeColor="text1"/>
          <w:lang w:val="pt-BR"/>
        </w:rPr>
        <w:t>ĩnh vực công tác được phân công.</w:t>
      </w:r>
    </w:p>
    <w:p w:rsidR="0095708B" w:rsidRPr="00314FCB" w:rsidRDefault="0095708B" w:rsidP="00734EF2">
      <w:pPr>
        <w:shd w:val="clear" w:color="auto" w:fill="FFFFFF"/>
        <w:spacing w:before="120" w:after="120" w:line="264" w:lineRule="auto"/>
        <w:ind w:firstLine="720"/>
        <w:jc w:val="both"/>
        <w:rPr>
          <w:color w:val="000000" w:themeColor="text1"/>
          <w:lang w:val="pt-BR"/>
        </w:rPr>
      </w:pPr>
      <w:r w:rsidRPr="00314FCB">
        <w:rPr>
          <w:color w:val="000000" w:themeColor="text1"/>
          <w:lang w:val="pt-BR"/>
        </w:rPr>
        <w:t xml:space="preserve">Việc bổ nhiệm, miễn nhiệm Trưởng phòng, Phó Trưởng phòng do </w:t>
      </w:r>
      <w:r w:rsidR="00B0454E" w:rsidRPr="00314FCB">
        <w:rPr>
          <w:color w:val="000000" w:themeColor="text1"/>
          <w:lang w:val="pt-BR"/>
        </w:rPr>
        <w:t>Trưởng B</w:t>
      </w:r>
      <w:r w:rsidRPr="00314FCB">
        <w:rPr>
          <w:color w:val="000000" w:themeColor="text1"/>
          <w:lang w:val="pt-BR"/>
        </w:rPr>
        <w:t xml:space="preserve">an </w:t>
      </w:r>
      <w:r w:rsidR="00B0454E" w:rsidRPr="00314FCB">
        <w:rPr>
          <w:color w:val="000000" w:themeColor="text1"/>
          <w:lang w:val="pt-BR"/>
        </w:rPr>
        <w:t xml:space="preserve">Tôn giáo </w:t>
      </w:r>
      <w:r w:rsidRPr="00314FCB">
        <w:rPr>
          <w:color w:val="000000" w:themeColor="text1"/>
          <w:lang w:val="pt-BR"/>
        </w:rPr>
        <w:t>quyết định sau khi có ý kiến của Giám đốc Sở Nội vụ.</w:t>
      </w:r>
    </w:p>
    <w:p w:rsidR="00E46BE7" w:rsidRPr="00314FCB" w:rsidRDefault="0095708B" w:rsidP="00734EF2">
      <w:pPr>
        <w:spacing w:before="120" w:after="120" w:line="264" w:lineRule="auto"/>
        <w:ind w:firstLine="720"/>
        <w:jc w:val="both"/>
        <w:rPr>
          <w:color w:val="000000" w:themeColor="text1"/>
          <w:lang w:val="it-IT"/>
        </w:rPr>
      </w:pPr>
      <w:r w:rsidRPr="00314FCB">
        <w:rPr>
          <w:color w:val="000000" w:themeColor="text1"/>
          <w:lang w:val="it-IT"/>
        </w:rPr>
        <w:t>3.</w:t>
      </w:r>
      <w:r w:rsidRPr="00314FCB">
        <w:rPr>
          <w:color w:val="000000" w:themeColor="text1"/>
          <w:lang w:val="vi-VN"/>
        </w:rPr>
        <w:t xml:space="preserve"> </w:t>
      </w:r>
      <w:r w:rsidRPr="00314FCB">
        <w:rPr>
          <w:color w:val="000000" w:themeColor="text1"/>
          <w:lang w:val="it-IT"/>
        </w:rPr>
        <w:t>Biên chế</w:t>
      </w:r>
      <w:r w:rsidR="00B0454E" w:rsidRPr="00314FCB">
        <w:rPr>
          <w:color w:val="000000" w:themeColor="text1"/>
          <w:lang w:val="it-IT"/>
        </w:rPr>
        <w:t xml:space="preserve"> </w:t>
      </w:r>
      <w:r w:rsidR="00120EBD" w:rsidRPr="00314FCB">
        <w:rPr>
          <w:color w:val="000000" w:themeColor="text1"/>
          <w:lang w:val="it-IT"/>
        </w:rPr>
        <w:t>công chức</w:t>
      </w:r>
    </w:p>
    <w:p w:rsidR="0095708B" w:rsidRPr="00314FCB" w:rsidRDefault="0095708B" w:rsidP="00734EF2">
      <w:pPr>
        <w:spacing w:before="120" w:after="120" w:line="264" w:lineRule="auto"/>
        <w:ind w:firstLine="720"/>
        <w:jc w:val="both"/>
        <w:rPr>
          <w:color w:val="000000" w:themeColor="text1"/>
          <w:lang w:val="it-IT"/>
        </w:rPr>
      </w:pPr>
      <w:r w:rsidRPr="00314FCB">
        <w:rPr>
          <w:color w:val="000000" w:themeColor="text1"/>
          <w:lang w:val="pt-BR"/>
        </w:rPr>
        <w:t>Biên chế của Ban Tôn giáo là biên chế hành chính nằm trong tổng số biên chế hành chính của Sở Nội vụ được Ủy ban nhân dân tỉnh giao.</w:t>
      </w:r>
    </w:p>
    <w:p w:rsidR="0095708B" w:rsidRPr="00314FCB" w:rsidRDefault="0095708B" w:rsidP="00734EF2">
      <w:pPr>
        <w:spacing w:before="120" w:after="120" w:line="264" w:lineRule="auto"/>
        <w:ind w:firstLine="720"/>
        <w:jc w:val="both"/>
        <w:rPr>
          <w:b/>
          <w:color w:val="000000" w:themeColor="text1"/>
          <w:lang w:val="pt-BR"/>
        </w:rPr>
      </w:pPr>
      <w:r w:rsidRPr="00314FCB">
        <w:rPr>
          <w:b/>
          <w:color w:val="000000" w:themeColor="text1"/>
          <w:lang w:val="pt-BR"/>
        </w:rPr>
        <w:t xml:space="preserve">Điều 3. </w:t>
      </w:r>
      <w:r w:rsidRPr="00314FCB">
        <w:rPr>
          <w:color w:val="000000" w:themeColor="text1"/>
          <w:lang w:val="pt-BR"/>
        </w:rPr>
        <w:t>Điều khoản thi hành</w:t>
      </w:r>
    </w:p>
    <w:p w:rsidR="0095708B" w:rsidRPr="00314FCB" w:rsidRDefault="0095708B" w:rsidP="00734EF2">
      <w:pPr>
        <w:shd w:val="clear" w:color="auto" w:fill="FFFFFF"/>
        <w:spacing w:before="120" w:after="120" w:line="264" w:lineRule="auto"/>
        <w:ind w:firstLine="720"/>
        <w:jc w:val="both"/>
        <w:rPr>
          <w:color w:val="000000" w:themeColor="text1"/>
          <w:lang w:val="pt-BR"/>
        </w:rPr>
      </w:pPr>
      <w:r w:rsidRPr="00314FCB">
        <w:rPr>
          <w:color w:val="000000" w:themeColor="text1"/>
          <w:lang w:val="pt-BR"/>
        </w:rPr>
        <w:t>1. Quyết định này có</w:t>
      </w:r>
      <w:r w:rsidR="00FD5C32" w:rsidRPr="00314FCB">
        <w:rPr>
          <w:color w:val="000000" w:themeColor="text1"/>
          <w:lang w:val="pt-BR"/>
        </w:rPr>
        <w:t xml:space="preserve"> hiệu lực thi hành kể từ ngày 01</w:t>
      </w:r>
      <w:r w:rsidRPr="00314FCB">
        <w:rPr>
          <w:color w:val="000000" w:themeColor="text1"/>
          <w:lang w:val="pt-BR"/>
        </w:rPr>
        <w:t xml:space="preserve"> tháng </w:t>
      </w:r>
      <w:r w:rsidR="00FD5C32" w:rsidRPr="00314FCB">
        <w:rPr>
          <w:color w:val="000000" w:themeColor="text1"/>
          <w:lang w:val="pt-BR"/>
        </w:rPr>
        <w:t>8</w:t>
      </w:r>
      <w:r w:rsidRPr="00314FCB">
        <w:rPr>
          <w:color w:val="000000" w:themeColor="text1"/>
          <w:lang w:val="pt-BR"/>
        </w:rPr>
        <w:t xml:space="preserve"> năm 2023 và bãi bỏ Quyết định số 3571/QĐ-UBND ngày 28 tháng 10 năm 2011 của Ủy ban nhân dân tỉnh về việc quy định chức năng, nhiệm vụ, quyền hạn, cơ cấu tổ chức và biên chế của Ban Tôn giáo trực thuộc Sở Nội vụ tỉnh Thanh Hóa.</w:t>
      </w:r>
    </w:p>
    <w:p w:rsidR="0095708B" w:rsidRPr="00314FCB" w:rsidRDefault="0095708B" w:rsidP="00734EF2">
      <w:pPr>
        <w:pStyle w:val="NormalWeb"/>
        <w:spacing w:before="120" w:beforeAutospacing="0" w:after="120" w:afterAutospacing="0" w:line="264" w:lineRule="auto"/>
        <w:ind w:firstLine="720"/>
        <w:jc w:val="both"/>
        <w:rPr>
          <w:color w:val="000000" w:themeColor="text1"/>
          <w:sz w:val="28"/>
          <w:szCs w:val="28"/>
          <w:lang w:val="pt-BR"/>
        </w:rPr>
      </w:pPr>
      <w:r w:rsidRPr="00314FCB">
        <w:rPr>
          <w:bCs/>
          <w:color w:val="000000" w:themeColor="text1"/>
          <w:sz w:val="28"/>
          <w:szCs w:val="28"/>
          <w:lang w:val="pt-BR"/>
        </w:rPr>
        <w:t xml:space="preserve">2. </w:t>
      </w:r>
      <w:r w:rsidRPr="00314FCB">
        <w:rPr>
          <w:color w:val="000000" w:themeColor="text1"/>
          <w:sz w:val="28"/>
          <w:szCs w:val="28"/>
        </w:rPr>
        <w:t xml:space="preserve">Chánh Văn phòng </w:t>
      </w:r>
      <w:r w:rsidRPr="00314FCB">
        <w:rPr>
          <w:bCs/>
          <w:iCs/>
          <w:noProof/>
          <w:color w:val="000000" w:themeColor="text1"/>
          <w:sz w:val="28"/>
          <w:szCs w:val="28"/>
          <w:lang w:val="pt-BR"/>
        </w:rPr>
        <w:t>Ủy ban nhân dân</w:t>
      </w:r>
      <w:r w:rsidRPr="00314FCB">
        <w:rPr>
          <w:color w:val="000000" w:themeColor="text1"/>
          <w:sz w:val="28"/>
          <w:szCs w:val="28"/>
        </w:rPr>
        <w:t xml:space="preserve"> tỉnh, Giám đốc </w:t>
      </w:r>
      <w:r w:rsidRPr="00314FCB">
        <w:rPr>
          <w:color w:val="000000" w:themeColor="text1"/>
          <w:sz w:val="28"/>
          <w:szCs w:val="28"/>
          <w:lang w:val="pt-BR"/>
        </w:rPr>
        <w:t>các sở, Thủ trưởng các ban, ngành cấp tỉnh</w:t>
      </w:r>
      <w:r w:rsidRPr="00314FCB">
        <w:rPr>
          <w:color w:val="000000" w:themeColor="text1"/>
          <w:sz w:val="28"/>
          <w:szCs w:val="28"/>
        </w:rPr>
        <w:t xml:space="preserve">; Chủ tịch </w:t>
      </w:r>
      <w:r w:rsidRPr="00314FCB">
        <w:rPr>
          <w:color w:val="000000" w:themeColor="text1"/>
          <w:sz w:val="28"/>
          <w:lang w:val="nl-NL"/>
        </w:rPr>
        <w:t>Ủy ban nhân dân</w:t>
      </w:r>
      <w:r w:rsidRPr="00314FCB">
        <w:rPr>
          <w:color w:val="000000" w:themeColor="text1"/>
          <w:sz w:val="32"/>
          <w:szCs w:val="28"/>
        </w:rPr>
        <w:t xml:space="preserve"> </w:t>
      </w:r>
      <w:r w:rsidRPr="00314FCB">
        <w:rPr>
          <w:color w:val="000000" w:themeColor="text1"/>
          <w:sz w:val="28"/>
          <w:szCs w:val="28"/>
        </w:rPr>
        <w:t>các huyện, thị xã, thành phố</w:t>
      </w:r>
      <w:r w:rsidRPr="00314FCB">
        <w:rPr>
          <w:color w:val="000000" w:themeColor="text1"/>
          <w:sz w:val="28"/>
          <w:szCs w:val="28"/>
          <w:lang w:val="pt-BR"/>
        </w:rPr>
        <w:t>; Trưởng ban Ban Tôn giáo;</w:t>
      </w:r>
      <w:r w:rsidRPr="00314FCB">
        <w:rPr>
          <w:color w:val="000000" w:themeColor="text1"/>
          <w:sz w:val="28"/>
          <w:szCs w:val="28"/>
        </w:rPr>
        <w:t xml:space="preserve"> Thủ trưởng các cơ quan, đơn vị có liên quan chịu trách nhiệm thi hành Quyết định này./.</w:t>
      </w:r>
    </w:p>
    <w:p w:rsidR="0095708B" w:rsidRPr="00314FCB" w:rsidRDefault="0095708B" w:rsidP="0095708B">
      <w:pPr>
        <w:pStyle w:val="NormalWeb"/>
        <w:spacing w:before="120" w:beforeAutospacing="0" w:after="120" w:afterAutospacing="0" w:line="360" w:lineRule="exact"/>
        <w:ind w:firstLine="720"/>
        <w:jc w:val="both"/>
        <w:rPr>
          <w:color w:val="000000" w:themeColor="text1"/>
          <w:sz w:val="28"/>
          <w:szCs w:val="28"/>
        </w:rPr>
      </w:pPr>
    </w:p>
    <w:tbl>
      <w:tblPr>
        <w:tblW w:w="9180" w:type="dxa"/>
        <w:tblLook w:val="01E0" w:firstRow="1" w:lastRow="1" w:firstColumn="1" w:lastColumn="1" w:noHBand="0" w:noVBand="0"/>
      </w:tblPr>
      <w:tblGrid>
        <w:gridCol w:w="4970"/>
        <w:gridCol w:w="4210"/>
      </w:tblGrid>
      <w:tr w:rsidR="0095708B" w:rsidRPr="00314FCB" w:rsidTr="00B0454E">
        <w:tc>
          <w:tcPr>
            <w:tcW w:w="4970" w:type="dxa"/>
            <w:shd w:val="clear" w:color="auto" w:fill="auto"/>
          </w:tcPr>
          <w:p w:rsidR="0095708B" w:rsidRPr="00314FCB" w:rsidRDefault="0095708B" w:rsidP="00341C80">
            <w:pPr>
              <w:tabs>
                <w:tab w:val="left" w:pos="1365"/>
              </w:tabs>
              <w:rPr>
                <w:color w:val="000000" w:themeColor="text1"/>
              </w:rPr>
            </w:pPr>
          </w:p>
        </w:tc>
        <w:tc>
          <w:tcPr>
            <w:tcW w:w="4210" w:type="dxa"/>
            <w:shd w:val="clear" w:color="auto" w:fill="auto"/>
          </w:tcPr>
          <w:p w:rsidR="00E36F96" w:rsidRPr="000640AC" w:rsidRDefault="00E36F96" w:rsidP="00E36F96">
            <w:pPr>
              <w:tabs>
                <w:tab w:val="left" w:pos="1365"/>
              </w:tabs>
              <w:ind w:right="-108"/>
              <w:jc w:val="center"/>
              <w:rPr>
                <w:b/>
                <w:bCs/>
                <w:sz w:val="26"/>
                <w:szCs w:val="26"/>
              </w:rPr>
            </w:pPr>
            <w:r w:rsidRPr="000640AC">
              <w:rPr>
                <w:b/>
                <w:bCs/>
                <w:sz w:val="26"/>
                <w:szCs w:val="26"/>
              </w:rPr>
              <w:t>TM. ỦY BAN NHÂN DÂN</w:t>
            </w:r>
          </w:p>
          <w:p w:rsidR="00E36F96" w:rsidRPr="000640AC" w:rsidRDefault="00E36F96" w:rsidP="00E36F96">
            <w:pPr>
              <w:pStyle w:val="NormalWeb"/>
              <w:spacing w:before="0" w:beforeAutospacing="0" w:after="0" w:afterAutospacing="0"/>
              <w:ind w:right="-108"/>
              <w:jc w:val="center"/>
              <w:rPr>
                <w:b/>
                <w:bCs/>
                <w:i/>
                <w:iCs/>
                <w:sz w:val="26"/>
                <w:szCs w:val="26"/>
              </w:rPr>
            </w:pPr>
            <w:r w:rsidRPr="000640AC">
              <w:rPr>
                <w:b/>
                <w:bCs/>
                <w:sz w:val="26"/>
                <w:szCs w:val="26"/>
              </w:rPr>
              <w:t>KT. CHỦ TỊCH</w:t>
            </w:r>
          </w:p>
          <w:p w:rsidR="00E36F96" w:rsidRPr="000640AC" w:rsidRDefault="00E36F96" w:rsidP="00E36F96">
            <w:pPr>
              <w:tabs>
                <w:tab w:val="left" w:pos="1365"/>
              </w:tabs>
              <w:ind w:right="-108"/>
              <w:jc w:val="center"/>
              <w:rPr>
                <w:sz w:val="26"/>
                <w:szCs w:val="26"/>
              </w:rPr>
            </w:pPr>
            <w:r w:rsidRPr="000640AC">
              <w:rPr>
                <w:b/>
                <w:bCs/>
                <w:sz w:val="26"/>
                <w:szCs w:val="26"/>
              </w:rPr>
              <w:t>PHÓ CHỦ TỊCH</w:t>
            </w:r>
          </w:p>
          <w:p w:rsidR="00E36F96" w:rsidRDefault="00E36F96" w:rsidP="00E36F96">
            <w:pPr>
              <w:tabs>
                <w:tab w:val="left" w:pos="1365"/>
              </w:tabs>
              <w:ind w:right="-108"/>
              <w:jc w:val="center"/>
              <w:rPr>
                <w:color w:val="000000" w:themeColor="text1"/>
              </w:rPr>
            </w:pPr>
            <w:r>
              <w:rPr>
                <w:b/>
              </w:rPr>
              <w:t>Đầu Thanh Tùng</w:t>
            </w:r>
            <w:r>
              <w:rPr>
                <w:color w:val="000000" w:themeColor="text1"/>
              </w:rPr>
              <w:t xml:space="preserve"> </w:t>
            </w:r>
          </w:p>
          <w:p w:rsidR="0095708B" w:rsidRPr="00314FCB" w:rsidRDefault="0095708B" w:rsidP="00B0454E">
            <w:pPr>
              <w:tabs>
                <w:tab w:val="left" w:pos="1365"/>
              </w:tabs>
              <w:ind w:left="-150" w:right="-108"/>
              <w:jc w:val="center"/>
              <w:rPr>
                <w:b/>
                <w:color w:val="000000" w:themeColor="text1"/>
              </w:rPr>
            </w:pPr>
          </w:p>
        </w:tc>
      </w:tr>
    </w:tbl>
    <w:p w:rsidR="0095708B" w:rsidRPr="00314FCB" w:rsidRDefault="0095708B" w:rsidP="0095708B">
      <w:pPr>
        <w:rPr>
          <w:color w:val="000000" w:themeColor="text1"/>
        </w:rPr>
      </w:pPr>
    </w:p>
    <w:p w:rsidR="00152D11" w:rsidRPr="00314FCB" w:rsidRDefault="00152D11" w:rsidP="006B31BD">
      <w:pPr>
        <w:rPr>
          <w:color w:val="000000" w:themeColor="text1"/>
        </w:rPr>
      </w:pPr>
    </w:p>
    <w:sectPr w:rsidR="00152D11" w:rsidRPr="00314FCB" w:rsidSect="000640AC">
      <w:footerReference w:type="even" r:id="rId7"/>
      <w:pgSz w:w="11907" w:h="16840" w:code="9"/>
      <w:pgMar w:top="1474" w:right="1247" w:bottom="1247" w:left="1247"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E5E" w:rsidRDefault="00C30E5E" w:rsidP="009E4D56">
      <w:r>
        <w:separator/>
      </w:r>
    </w:p>
  </w:endnote>
  <w:endnote w:type="continuationSeparator" w:id="0">
    <w:p w:rsidR="00C30E5E" w:rsidRDefault="00C30E5E" w:rsidP="009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3F4" w:rsidRDefault="000943F4" w:rsidP="00416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3F4" w:rsidRDefault="0009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E5E" w:rsidRDefault="00C30E5E" w:rsidP="009E4D56">
      <w:r>
        <w:separator/>
      </w:r>
    </w:p>
  </w:footnote>
  <w:footnote w:type="continuationSeparator" w:id="0">
    <w:p w:rsidR="00C30E5E" w:rsidRDefault="00C30E5E" w:rsidP="009E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17D"/>
    <w:rsid w:val="00002C8E"/>
    <w:rsid w:val="00007835"/>
    <w:rsid w:val="00010A48"/>
    <w:rsid w:val="0001333E"/>
    <w:rsid w:val="00014384"/>
    <w:rsid w:val="00022274"/>
    <w:rsid w:val="000224F4"/>
    <w:rsid w:val="00044D5A"/>
    <w:rsid w:val="000465FC"/>
    <w:rsid w:val="0006409A"/>
    <w:rsid w:val="000640AC"/>
    <w:rsid w:val="00064C28"/>
    <w:rsid w:val="00085BB0"/>
    <w:rsid w:val="000877B8"/>
    <w:rsid w:val="00090D59"/>
    <w:rsid w:val="000943F4"/>
    <w:rsid w:val="000B2937"/>
    <w:rsid w:val="000D38BB"/>
    <w:rsid w:val="000F69F9"/>
    <w:rsid w:val="001001F5"/>
    <w:rsid w:val="00110DCD"/>
    <w:rsid w:val="00114136"/>
    <w:rsid w:val="00120EBD"/>
    <w:rsid w:val="00125A8B"/>
    <w:rsid w:val="00142FB6"/>
    <w:rsid w:val="00152D11"/>
    <w:rsid w:val="00192B6D"/>
    <w:rsid w:val="001977A2"/>
    <w:rsid w:val="001B345C"/>
    <w:rsid w:val="001C0431"/>
    <w:rsid w:val="001C1DFA"/>
    <w:rsid w:val="001C5A6C"/>
    <w:rsid w:val="001F117D"/>
    <w:rsid w:val="00202F85"/>
    <w:rsid w:val="00206BFE"/>
    <w:rsid w:val="00206CD6"/>
    <w:rsid w:val="00210AC2"/>
    <w:rsid w:val="00213070"/>
    <w:rsid w:val="002260EA"/>
    <w:rsid w:val="00235F6B"/>
    <w:rsid w:val="0024006B"/>
    <w:rsid w:val="00256928"/>
    <w:rsid w:val="002614CA"/>
    <w:rsid w:val="002A0E8A"/>
    <w:rsid w:val="002B4A68"/>
    <w:rsid w:val="002D4594"/>
    <w:rsid w:val="002D5BD1"/>
    <w:rsid w:val="002D7707"/>
    <w:rsid w:val="002F1A3C"/>
    <w:rsid w:val="00314FCB"/>
    <w:rsid w:val="00316A33"/>
    <w:rsid w:val="00341C80"/>
    <w:rsid w:val="0035139B"/>
    <w:rsid w:val="00362533"/>
    <w:rsid w:val="0036666F"/>
    <w:rsid w:val="003715EC"/>
    <w:rsid w:val="003825D9"/>
    <w:rsid w:val="0039212E"/>
    <w:rsid w:val="00396C1F"/>
    <w:rsid w:val="0039703B"/>
    <w:rsid w:val="003A0585"/>
    <w:rsid w:val="003A32D3"/>
    <w:rsid w:val="003B4638"/>
    <w:rsid w:val="003C1501"/>
    <w:rsid w:val="003C1619"/>
    <w:rsid w:val="003C5D21"/>
    <w:rsid w:val="003D0445"/>
    <w:rsid w:val="003E2554"/>
    <w:rsid w:val="003F428C"/>
    <w:rsid w:val="003F61CB"/>
    <w:rsid w:val="0040175C"/>
    <w:rsid w:val="00405EEE"/>
    <w:rsid w:val="00412663"/>
    <w:rsid w:val="004142B4"/>
    <w:rsid w:val="004166DD"/>
    <w:rsid w:val="00420F48"/>
    <w:rsid w:val="00423688"/>
    <w:rsid w:val="004269CA"/>
    <w:rsid w:val="00430BCA"/>
    <w:rsid w:val="0043122D"/>
    <w:rsid w:val="00431400"/>
    <w:rsid w:val="00433CD1"/>
    <w:rsid w:val="00445364"/>
    <w:rsid w:val="0044709E"/>
    <w:rsid w:val="00464C7D"/>
    <w:rsid w:val="004657CC"/>
    <w:rsid w:val="00472C39"/>
    <w:rsid w:val="00472DED"/>
    <w:rsid w:val="00474C5F"/>
    <w:rsid w:val="004B3428"/>
    <w:rsid w:val="004B514B"/>
    <w:rsid w:val="004C05DD"/>
    <w:rsid w:val="004C424A"/>
    <w:rsid w:val="004E0B24"/>
    <w:rsid w:val="004E433D"/>
    <w:rsid w:val="004F6F1F"/>
    <w:rsid w:val="00500E5A"/>
    <w:rsid w:val="00536090"/>
    <w:rsid w:val="005411DE"/>
    <w:rsid w:val="00541DAD"/>
    <w:rsid w:val="005537F8"/>
    <w:rsid w:val="005611AA"/>
    <w:rsid w:val="00563191"/>
    <w:rsid w:val="00566AAF"/>
    <w:rsid w:val="00580410"/>
    <w:rsid w:val="00591065"/>
    <w:rsid w:val="005A4B0A"/>
    <w:rsid w:val="005B0118"/>
    <w:rsid w:val="005E022C"/>
    <w:rsid w:val="005E17F6"/>
    <w:rsid w:val="005E4795"/>
    <w:rsid w:val="005E50F4"/>
    <w:rsid w:val="005E6F9D"/>
    <w:rsid w:val="0062328F"/>
    <w:rsid w:val="00625CB2"/>
    <w:rsid w:val="00644E2E"/>
    <w:rsid w:val="00657DD4"/>
    <w:rsid w:val="0066518B"/>
    <w:rsid w:val="00671349"/>
    <w:rsid w:val="0067219C"/>
    <w:rsid w:val="006763AC"/>
    <w:rsid w:val="0067747F"/>
    <w:rsid w:val="00682753"/>
    <w:rsid w:val="006A0A32"/>
    <w:rsid w:val="006A1875"/>
    <w:rsid w:val="006B31BD"/>
    <w:rsid w:val="006C6B5A"/>
    <w:rsid w:val="006D7222"/>
    <w:rsid w:val="006E75BA"/>
    <w:rsid w:val="006F5382"/>
    <w:rsid w:val="0071554C"/>
    <w:rsid w:val="00734EF2"/>
    <w:rsid w:val="00755F70"/>
    <w:rsid w:val="0076649A"/>
    <w:rsid w:val="0076698E"/>
    <w:rsid w:val="00774D9C"/>
    <w:rsid w:val="007769FF"/>
    <w:rsid w:val="00783289"/>
    <w:rsid w:val="007837EC"/>
    <w:rsid w:val="0078437C"/>
    <w:rsid w:val="007B3600"/>
    <w:rsid w:val="007B6417"/>
    <w:rsid w:val="007D119E"/>
    <w:rsid w:val="007D275F"/>
    <w:rsid w:val="007D3E98"/>
    <w:rsid w:val="007D43D7"/>
    <w:rsid w:val="007D4838"/>
    <w:rsid w:val="008050DB"/>
    <w:rsid w:val="0080576A"/>
    <w:rsid w:val="00807CAF"/>
    <w:rsid w:val="008112B1"/>
    <w:rsid w:val="00814247"/>
    <w:rsid w:val="00821205"/>
    <w:rsid w:val="0082433F"/>
    <w:rsid w:val="00831688"/>
    <w:rsid w:val="00835580"/>
    <w:rsid w:val="00854695"/>
    <w:rsid w:val="00855256"/>
    <w:rsid w:val="00857267"/>
    <w:rsid w:val="0086236B"/>
    <w:rsid w:val="008627F1"/>
    <w:rsid w:val="00877BFA"/>
    <w:rsid w:val="008941A0"/>
    <w:rsid w:val="00895B28"/>
    <w:rsid w:val="008A7443"/>
    <w:rsid w:val="008A7C98"/>
    <w:rsid w:val="008C4AE4"/>
    <w:rsid w:val="008D6AE8"/>
    <w:rsid w:val="00900375"/>
    <w:rsid w:val="00932933"/>
    <w:rsid w:val="009500C4"/>
    <w:rsid w:val="00951C5F"/>
    <w:rsid w:val="009521E6"/>
    <w:rsid w:val="0095708B"/>
    <w:rsid w:val="00972E5D"/>
    <w:rsid w:val="00993490"/>
    <w:rsid w:val="00996C82"/>
    <w:rsid w:val="009C7064"/>
    <w:rsid w:val="009D45F5"/>
    <w:rsid w:val="009E4D56"/>
    <w:rsid w:val="009E5038"/>
    <w:rsid w:val="009F15A7"/>
    <w:rsid w:val="009F47F2"/>
    <w:rsid w:val="00A0167F"/>
    <w:rsid w:val="00A0273E"/>
    <w:rsid w:val="00A06C6C"/>
    <w:rsid w:val="00A142EE"/>
    <w:rsid w:val="00A14FB9"/>
    <w:rsid w:val="00A25A55"/>
    <w:rsid w:val="00A31C7E"/>
    <w:rsid w:val="00A360BB"/>
    <w:rsid w:val="00A446A2"/>
    <w:rsid w:val="00A5382C"/>
    <w:rsid w:val="00A53CBD"/>
    <w:rsid w:val="00A565DD"/>
    <w:rsid w:val="00A60F16"/>
    <w:rsid w:val="00A6349F"/>
    <w:rsid w:val="00A72FA8"/>
    <w:rsid w:val="00A83DA1"/>
    <w:rsid w:val="00A8548E"/>
    <w:rsid w:val="00A949F6"/>
    <w:rsid w:val="00AA1FDF"/>
    <w:rsid w:val="00AB3B0D"/>
    <w:rsid w:val="00AB64F6"/>
    <w:rsid w:val="00AD1F73"/>
    <w:rsid w:val="00AE034F"/>
    <w:rsid w:val="00AF4595"/>
    <w:rsid w:val="00B01032"/>
    <w:rsid w:val="00B02252"/>
    <w:rsid w:val="00B0454E"/>
    <w:rsid w:val="00B045E2"/>
    <w:rsid w:val="00B14DE3"/>
    <w:rsid w:val="00B24A02"/>
    <w:rsid w:val="00B250B0"/>
    <w:rsid w:val="00B36E5D"/>
    <w:rsid w:val="00B61857"/>
    <w:rsid w:val="00B811DA"/>
    <w:rsid w:val="00B90724"/>
    <w:rsid w:val="00B929C2"/>
    <w:rsid w:val="00BB0509"/>
    <w:rsid w:val="00BB56DE"/>
    <w:rsid w:val="00BC25E6"/>
    <w:rsid w:val="00BD05BB"/>
    <w:rsid w:val="00BE6873"/>
    <w:rsid w:val="00BF0D89"/>
    <w:rsid w:val="00BF1FD1"/>
    <w:rsid w:val="00BF27C8"/>
    <w:rsid w:val="00BF5A94"/>
    <w:rsid w:val="00C05CB7"/>
    <w:rsid w:val="00C2238F"/>
    <w:rsid w:val="00C26D5F"/>
    <w:rsid w:val="00C30E5E"/>
    <w:rsid w:val="00C51313"/>
    <w:rsid w:val="00C640B2"/>
    <w:rsid w:val="00C65FA9"/>
    <w:rsid w:val="00C720DA"/>
    <w:rsid w:val="00C72503"/>
    <w:rsid w:val="00C810F4"/>
    <w:rsid w:val="00CB2CFE"/>
    <w:rsid w:val="00CB5D9B"/>
    <w:rsid w:val="00CC2AF3"/>
    <w:rsid w:val="00CE74D1"/>
    <w:rsid w:val="00CF1BD6"/>
    <w:rsid w:val="00D116B0"/>
    <w:rsid w:val="00D17176"/>
    <w:rsid w:val="00D26447"/>
    <w:rsid w:val="00D546AE"/>
    <w:rsid w:val="00D82759"/>
    <w:rsid w:val="00D8286A"/>
    <w:rsid w:val="00D8364D"/>
    <w:rsid w:val="00D92C6A"/>
    <w:rsid w:val="00DB37AE"/>
    <w:rsid w:val="00DC2901"/>
    <w:rsid w:val="00DC5CC2"/>
    <w:rsid w:val="00DC666A"/>
    <w:rsid w:val="00DD0213"/>
    <w:rsid w:val="00DD3C42"/>
    <w:rsid w:val="00DD3C68"/>
    <w:rsid w:val="00E130A6"/>
    <w:rsid w:val="00E150A3"/>
    <w:rsid w:val="00E213F8"/>
    <w:rsid w:val="00E21ED4"/>
    <w:rsid w:val="00E2507C"/>
    <w:rsid w:val="00E27239"/>
    <w:rsid w:val="00E33266"/>
    <w:rsid w:val="00E354D2"/>
    <w:rsid w:val="00E366D4"/>
    <w:rsid w:val="00E36F96"/>
    <w:rsid w:val="00E41DF2"/>
    <w:rsid w:val="00E46BE7"/>
    <w:rsid w:val="00E508D4"/>
    <w:rsid w:val="00E55910"/>
    <w:rsid w:val="00E716FB"/>
    <w:rsid w:val="00E75ADE"/>
    <w:rsid w:val="00E75FAF"/>
    <w:rsid w:val="00E81572"/>
    <w:rsid w:val="00E851E3"/>
    <w:rsid w:val="00E860E5"/>
    <w:rsid w:val="00E86806"/>
    <w:rsid w:val="00EA2FCC"/>
    <w:rsid w:val="00EA4553"/>
    <w:rsid w:val="00EA761F"/>
    <w:rsid w:val="00EA7D88"/>
    <w:rsid w:val="00EB471B"/>
    <w:rsid w:val="00EC19E9"/>
    <w:rsid w:val="00EC1DB6"/>
    <w:rsid w:val="00EC5979"/>
    <w:rsid w:val="00ED3DA9"/>
    <w:rsid w:val="00ED56D2"/>
    <w:rsid w:val="00EE35DF"/>
    <w:rsid w:val="00EF56A9"/>
    <w:rsid w:val="00F166FA"/>
    <w:rsid w:val="00F265CC"/>
    <w:rsid w:val="00F43E3E"/>
    <w:rsid w:val="00F70230"/>
    <w:rsid w:val="00F76FD3"/>
    <w:rsid w:val="00F84EA5"/>
    <w:rsid w:val="00F857C7"/>
    <w:rsid w:val="00F87BB6"/>
    <w:rsid w:val="00FD5C32"/>
    <w:rsid w:val="00FF2C15"/>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4533"/>
  <w15:docId w15:val="{729529A6-ABE3-4F15-A84F-99D777F9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7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F117D"/>
    <w:pPr>
      <w:keepNext/>
      <w:jc w:val="center"/>
      <w:outlineLvl w:val="0"/>
    </w:pPr>
    <w:rPr>
      <w:b/>
      <w:bCs/>
      <w:szCs w:val="24"/>
    </w:rPr>
  </w:style>
  <w:style w:type="paragraph" w:styleId="Heading2">
    <w:name w:val="heading 2"/>
    <w:basedOn w:val="Normal"/>
    <w:next w:val="Normal"/>
    <w:link w:val="Heading2Char"/>
    <w:uiPriority w:val="9"/>
    <w:unhideWhenUsed/>
    <w:qFormat/>
    <w:rsid w:val="00657D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17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657DD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1F117D"/>
    <w:pPr>
      <w:tabs>
        <w:tab w:val="center" w:pos="4320"/>
        <w:tab w:val="right" w:pos="8640"/>
      </w:tabs>
    </w:pPr>
  </w:style>
  <w:style w:type="character" w:customStyle="1" w:styleId="FooterChar">
    <w:name w:val="Footer Char"/>
    <w:basedOn w:val="DefaultParagraphFont"/>
    <w:link w:val="Footer"/>
    <w:uiPriority w:val="99"/>
    <w:rsid w:val="001F117D"/>
    <w:rPr>
      <w:rFonts w:ascii="Times New Roman" w:eastAsia="Times New Roman" w:hAnsi="Times New Roman" w:cs="Times New Roman"/>
      <w:sz w:val="28"/>
      <w:szCs w:val="28"/>
    </w:rPr>
  </w:style>
  <w:style w:type="character" w:styleId="PageNumber">
    <w:name w:val="page number"/>
    <w:basedOn w:val="DefaultParagraphFont"/>
    <w:rsid w:val="001F117D"/>
  </w:style>
  <w:style w:type="paragraph" w:styleId="NormalWeb">
    <w:name w:val="Normal (Web)"/>
    <w:aliases w:val="Normal (Web) Char"/>
    <w:basedOn w:val="Normal"/>
    <w:link w:val="NormalWebChar1"/>
    <w:uiPriority w:val="99"/>
    <w:qFormat/>
    <w:rsid w:val="001F117D"/>
    <w:pPr>
      <w:spacing w:before="100" w:beforeAutospacing="1" w:after="100" w:afterAutospacing="1"/>
    </w:pPr>
    <w:rPr>
      <w:rFonts w:eastAsia="MS Mincho"/>
      <w:sz w:val="24"/>
      <w:szCs w:val="24"/>
      <w:lang w:val="x-none" w:eastAsia="x-none"/>
    </w:rPr>
  </w:style>
  <w:style w:type="character" w:customStyle="1" w:styleId="NormalWebChar1">
    <w:name w:val="Normal (Web) Char1"/>
    <w:aliases w:val="Normal (Web) Char Char"/>
    <w:link w:val="NormalWeb"/>
    <w:uiPriority w:val="99"/>
    <w:locked/>
    <w:rsid w:val="001F117D"/>
    <w:rPr>
      <w:rFonts w:ascii="Times New Roman" w:eastAsia="MS Mincho" w:hAnsi="Times New Roman" w:cs="Times New Roman"/>
      <w:sz w:val="24"/>
      <w:szCs w:val="24"/>
      <w:lang w:val="x-none" w:eastAsia="x-none"/>
    </w:rPr>
  </w:style>
  <w:style w:type="paragraph" w:customStyle="1" w:styleId="Normal1">
    <w:name w:val="Normal1"/>
    <w:basedOn w:val="Normal"/>
    <w:qFormat/>
    <w:rsid w:val="001F117D"/>
    <w:pPr>
      <w:jc w:val="center"/>
    </w:pPr>
    <w:rPr>
      <w:rFonts w:eastAsia="MS Mincho"/>
      <w:color w:val="000000"/>
      <w:sz w:val="17"/>
      <w:szCs w:val="17"/>
    </w:rPr>
  </w:style>
  <w:style w:type="paragraph" w:styleId="Header">
    <w:name w:val="header"/>
    <w:basedOn w:val="Normal"/>
    <w:link w:val="HeaderChar"/>
    <w:uiPriority w:val="99"/>
    <w:rsid w:val="001F117D"/>
    <w:pPr>
      <w:tabs>
        <w:tab w:val="center" w:pos="4320"/>
        <w:tab w:val="right" w:pos="8640"/>
      </w:tabs>
    </w:pPr>
    <w:rPr>
      <w:lang w:val="x-none" w:eastAsia="x-none"/>
    </w:rPr>
  </w:style>
  <w:style w:type="character" w:customStyle="1" w:styleId="HeaderChar">
    <w:name w:val="Header Char"/>
    <w:basedOn w:val="DefaultParagraphFont"/>
    <w:link w:val="Header"/>
    <w:uiPriority w:val="99"/>
    <w:rsid w:val="001F117D"/>
    <w:rPr>
      <w:rFonts w:ascii="Times New Roman" w:eastAsia="Times New Roman" w:hAnsi="Times New Roman" w:cs="Times New Roman"/>
      <w:sz w:val="28"/>
      <w:szCs w:val="28"/>
      <w:lang w:val="x-none" w:eastAsia="x-none"/>
    </w:rPr>
  </w:style>
  <w:style w:type="character" w:styleId="Emphasis">
    <w:name w:val="Emphasis"/>
    <w:qFormat/>
    <w:rsid w:val="001F117D"/>
    <w:rPr>
      <w:i/>
      <w:iCs/>
    </w:rPr>
  </w:style>
  <w:style w:type="character" w:customStyle="1" w:styleId="fontstyle01">
    <w:name w:val="fontstyle01"/>
    <w:rsid w:val="001F117D"/>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1F117D"/>
    <w:rPr>
      <w:color w:val="0000FF"/>
      <w:u w:val="single"/>
    </w:rPr>
  </w:style>
  <w:style w:type="paragraph" w:styleId="BodyTextIndent">
    <w:name w:val="Body Text Indent"/>
    <w:basedOn w:val="Normal"/>
    <w:link w:val="BodyTextIndentChar"/>
    <w:rsid w:val="003E2554"/>
    <w:pPr>
      <w:spacing w:after="120"/>
      <w:ind w:left="283"/>
    </w:pPr>
  </w:style>
  <w:style w:type="character" w:customStyle="1" w:styleId="BodyTextIndentChar">
    <w:name w:val="Body Text Indent Char"/>
    <w:basedOn w:val="DefaultParagraphFont"/>
    <w:link w:val="BodyTextIndent"/>
    <w:rsid w:val="003E2554"/>
    <w:rPr>
      <w:rFonts w:ascii="Times New Roman" w:eastAsia="Times New Roman" w:hAnsi="Times New Roman" w:cs="Times New Roman"/>
      <w:sz w:val="28"/>
      <w:szCs w:val="28"/>
    </w:rPr>
  </w:style>
  <w:style w:type="paragraph" w:styleId="BodyTextIndent2">
    <w:name w:val="Body Text Indent 2"/>
    <w:basedOn w:val="Normal"/>
    <w:link w:val="BodyTextIndent2Char"/>
    <w:rsid w:val="003E2554"/>
    <w:pPr>
      <w:spacing w:after="120" w:line="480" w:lineRule="auto"/>
      <w:ind w:left="283"/>
    </w:pPr>
  </w:style>
  <w:style w:type="character" w:customStyle="1" w:styleId="BodyTextIndent2Char">
    <w:name w:val="Body Text Indent 2 Char"/>
    <w:basedOn w:val="DefaultParagraphFont"/>
    <w:link w:val="BodyTextIndent2"/>
    <w:rsid w:val="003E2554"/>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657DD4"/>
    <w:pPr>
      <w:spacing w:after="120"/>
    </w:pPr>
  </w:style>
  <w:style w:type="character" w:customStyle="1" w:styleId="BodyTextChar">
    <w:name w:val="Body Text Char"/>
    <w:basedOn w:val="DefaultParagraphFont"/>
    <w:link w:val="BodyText"/>
    <w:uiPriority w:val="99"/>
    <w:semiHidden/>
    <w:rsid w:val="00657DD4"/>
    <w:rPr>
      <w:rFonts w:ascii="Times New Roman" w:eastAsia="Times New Roman" w:hAnsi="Times New Roman" w:cs="Times New Roman"/>
      <w:sz w:val="28"/>
      <w:szCs w:val="28"/>
    </w:rPr>
  </w:style>
  <w:style w:type="character" w:customStyle="1" w:styleId="FontStyle18">
    <w:name w:val="Font Style18"/>
    <w:rsid w:val="00657DD4"/>
    <w:rPr>
      <w:rFonts w:ascii="Times New Roman" w:hAnsi="Times New Roman" w:cs="Times New Roman"/>
      <w:color w:val="000000"/>
      <w:sz w:val="24"/>
      <w:szCs w:val="24"/>
    </w:rPr>
  </w:style>
  <w:style w:type="table" w:styleId="TableGrid">
    <w:name w:val="Table Grid"/>
    <w:basedOn w:val="TableNormal"/>
    <w:rsid w:val="00BF27C8"/>
    <w:pPr>
      <w:spacing w:before="60" w:after="0" w:line="240" w:lineRule="auto"/>
      <w:ind w:firstLine="720"/>
    </w:pPr>
    <w:rPr>
      <w:rFonts w:ascii=".VnTime" w:eastAsia=".VnTime" w:hAnsi=".VnTim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0224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224F4"/>
    <w:rPr>
      <w:rFonts w:ascii="Times New Roman" w:eastAsia="Times New Roman" w:hAnsi="Times New Roman" w:cs="Times New Roman"/>
      <w:sz w:val="16"/>
      <w:szCs w:val="16"/>
    </w:rPr>
  </w:style>
  <w:style w:type="paragraph" w:styleId="ListParagraph">
    <w:name w:val="List Paragraph"/>
    <w:basedOn w:val="Normal"/>
    <w:uiPriority w:val="34"/>
    <w:qFormat/>
    <w:rsid w:val="00857267"/>
    <w:pPr>
      <w:ind w:left="720"/>
      <w:contextualSpacing/>
    </w:pPr>
  </w:style>
  <w:style w:type="character" w:customStyle="1" w:styleId="fontstyle21">
    <w:name w:val="fontstyle21"/>
    <w:basedOn w:val="DefaultParagraphFont"/>
    <w:rsid w:val="00014384"/>
    <w:rPr>
      <w:rFonts w:ascii="Times New Roman" w:hAnsi="Times New Roman" w:cs="Times New Roman" w:hint="default"/>
      <w:b w:val="0"/>
      <w:bCs w:val="0"/>
      <w:i/>
      <w:iCs/>
      <w:color w:val="000000"/>
      <w:sz w:val="28"/>
      <w:szCs w:val="28"/>
    </w:rPr>
  </w:style>
  <w:style w:type="paragraph" w:customStyle="1" w:styleId="CharCharCharCharCharCharChar">
    <w:name w:val="Char Char Char Char Char Char Char"/>
    <w:next w:val="Normal"/>
    <w:autoRedefine/>
    <w:semiHidden/>
    <w:rsid w:val="00090D59"/>
    <w:pPr>
      <w:spacing w:after="160" w:line="240" w:lineRule="exact"/>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260">
      <w:bodyDiv w:val="1"/>
      <w:marLeft w:val="0"/>
      <w:marRight w:val="0"/>
      <w:marTop w:val="0"/>
      <w:marBottom w:val="0"/>
      <w:divBdr>
        <w:top w:val="none" w:sz="0" w:space="0" w:color="auto"/>
        <w:left w:val="none" w:sz="0" w:space="0" w:color="auto"/>
        <w:bottom w:val="none" w:sz="0" w:space="0" w:color="auto"/>
        <w:right w:val="none" w:sz="0" w:space="0" w:color="auto"/>
      </w:divBdr>
    </w:div>
    <w:div w:id="131677783">
      <w:bodyDiv w:val="1"/>
      <w:marLeft w:val="0"/>
      <w:marRight w:val="0"/>
      <w:marTop w:val="0"/>
      <w:marBottom w:val="0"/>
      <w:divBdr>
        <w:top w:val="none" w:sz="0" w:space="0" w:color="auto"/>
        <w:left w:val="none" w:sz="0" w:space="0" w:color="auto"/>
        <w:bottom w:val="none" w:sz="0" w:space="0" w:color="auto"/>
        <w:right w:val="none" w:sz="0" w:space="0" w:color="auto"/>
      </w:divBdr>
    </w:div>
    <w:div w:id="289945025">
      <w:bodyDiv w:val="1"/>
      <w:marLeft w:val="0"/>
      <w:marRight w:val="0"/>
      <w:marTop w:val="0"/>
      <w:marBottom w:val="0"/>
      <w:divBdr>
        <w:top w:val="none" w:sz="0" w:space="0" w:color="auto"/>
        <w:left w:val="none" w:sz="0" w:space="0" w:color="auto"/>
        <w:bottom w:val="none" w:sz="0" w:space="0" w:color="auto"/>
        <w:right w:val="none" w:sz="0" w:space="0" w:color="auto"/>
      </w:divBdr>
    </w:div>
    <w:div w:id="437070549">
      <w:bodyDiv w:val="1"/>
      <w:marLeft w:val="0"/>
      <w:marRight w:val="0"/>
      <w:marTop w:val="0"/>
      <w:marBottom w:val="0"/>
      <w:divBdr>
        <w:top w:val="none" w:sz="0" w:space="0" w:color="auto"/>
        <w:left w:val="none" w:sz="0" w:space="0" w:color="auto"/>
        <w:bottom w:val="none" w:sz="0" w:space="0" w:color="auto"/>
        <w:right w:val="none" w:sz="0" w:space="0" w:color="auto"/>
      </w:divBdr>
    </w:div>
    <w:div w:id="540483549">
      <w:bodyDiv w:val="1"/>
      <w:marLeft w:val="0"/>
      <w:marRight w:val="0"/>
      <w:marTop w:val="0"/>
      <w:marBottom w:val="0"/>
      <w:divBdr>
        <w:top w:val="none" w:sz="0" w:space="0" w:color="auto"/>
        <w:left w:val="none" w:sz="0" w:space="0" w:color="auto"/>
        <w:bottom w:val="none" w:sz="0" w:space="0" w:color="auto"/>
        <w:right w:val="none" w:sz="0" w:space="0" w:color="auto"/>
      </w:divBdr>
    </w:div>
    <w:div w:id="587546827">
      <w:bodyDiv w:val="1"/>
      <w:marLeft w:val="0"/>
      <w:marRight w:val="0"/>
      <w:marTop w:val="0"/>
      <w:marBottom w:val="0"/>
      <w:divBdr>
        <w:top w:val="none" w:sz="0" w:space="0" w:color="auto"/>
        <w:left w:val="none" w:sz="0" w:space="0" w:color="auto"/>
        <w:bottom w:val="none" w:sz="0" w:space="0" w:color="auto"/>
        <w:right w:val="none" w:sz="0" w:space="0" w:color="auto"/>
      </w:divBdr>
    </w:div>
    <w:div w:id="880282698">
      <w:bodyDiv w:val="1"/>
      <w:marLeft w:val="0"/>
      <w:marRight w:val="0"/>
      <w:marTop w:val="0"/>
      <w:marBottom w:val="0"/>
      <w:divBdr>
        <w:top w:val="none" w:sz="0" w:space="0" w:color="auto"/>
        <w:left w:val="none" w:sz="0" w:space="0" w:color="auto"/>
        <w:bottom w:val="none" w:sz="0" w:space="0" w:color="auto"/>
        <w:right w:val="none" w:sz="0" w:space="0" w:color="auto"/>
      </w:divBdr>
    </w:div>
    <w:div w:id="1287784107">
      <w:bodyDiv w:val="1"/>
      <w:marLeft w:val="0"/>
      <w:marRight w:val="0"/>
      <w:marTop w:val="0"/>
      <w:marBottom w:val="0"/>
      <w:divBdr>
        <w:top w:val="none" w:sz="0" w:space="0" w:color="auto"/>
        <w:left w:val="none" w:sz="0" w:space="0" w:color="auto"/>
        <w:bottom w:val="none" w:sz="0" w:space="0" w:color="auto"/>
        <w:right w:val="none" w:sz="0" w:space="0" w:color="auto"/>
      </w:divBdr>
    </w:div>
    <w:div w:id="1745452775">
      <w:bodyDiv w:val="1"/>
      <w:marLeft w:val="0"/>
      <w:marRight w:val="0"/>
      <w:marTop w:val="0"/>
      <w:marBottom w:val="0"/>
      <w:divBdr>
        <w:top w:val="none" w:sz="0" w:space="0" w:color="auto"/>
        <w:left w:val="none" w:sz="0" w:space="0" w:color="auto"/>
        <w:bottom w:val="none" w:sz="0" w:space="0" w:color="auto"/>
        <w:right w:val="none" w:sz="0" w:space="0" w:color="auto"/>
      </w:divBdr>
    </w:div>
    <w:div w:id="1763991169">
      <w:bodyDiv w:val="1"/>
      <w:marLeft w:val="0"/>
      <w:marRight w:val="0"/>
      <w:marTop w:val="0"/>
      <w:marBottom w:val="0"/>
      <w:divBdr>
        <w:top w:val="none" w:sz="0" w:space="0" w:color="auto"/>
        <w:left w:val="none" w:sz="0" w:space="0" w:color="auto"/>
        <w:bottom w:val="none" w:sz="0" w:space="0" w:color="auto"/>
        <w:right w:val="none" w:sz="0" w:space="0" w:color="auto"/>
      </w:divBdr>
    </w:div>
    <w:div w:id="1870293880">
      <w:bodyDiv w:val="1"/>
      <w:marLeft w:val="0"/>
      <w:marRight w:val="0"/>
      <w:marTop w:val="0"/>
      <w:marBottom w:val="0"/>
      <w:divBdr>
        <w:top w:val="none" w:sz="0" w:space="0" w:color="auto"/>
        <w:left w:val="none" w:sz="0" w:space="0" w:color="auto"/>
        <w:bottom w:val="none" w:sz="0" w:space="0" w:color="auto"/>
        <w:right w:val="none" w:sz="0" w:space="0" w:color="auto"/>
      </w:divBdr>
    </w:div>
    <w:div w:id="20678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B22B-3262-4503-BBF8-ED0CC04B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Thanh Hoa</dc:creator>
  <cp:lastModifiedBy>Trần Hòa</cp:lastModifiedBy>
  <cp:revision>45</cp:revision>
  <dcterms:created xsi:type="dcterms:W3CDTF">2023-06-26T09:38:00Z</dcterms:created>
  <dcterms:modified xsi:type="dcterms:W3CDTF">2023-09-11T01:18:00Z</dcterms:modified>
</cp:coreProperties>
</file>