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5780"/>
      </w:tblGrid>
      <w:tr w:rsidR="00F62396" w:rsidRPr="00F62396" w14:paraId="42F209BB" w14:textId="77777777" w:rsidTr="00B124B4">
        <w:tc>
          <w:tcPr>
            <w:tcW w:w="3751" w:type="dxa"/>
          </w:tcPr>
          <w:p w14:paraId="39A14FD7" w14:textId="77777777" w:rsidR="00F62396" w:rsidRPr="00F62396" w:rsidRDefault="00F62396" w:rsidP="00F62396">
            <w:pPr>
              <w:spacing w:line="252" w:lineRule="auto"/>
              <w:jc w:val="center"/>
              <w:rPr>
                <w:b/>
                <w:bCs/>
                <w:color w:val="000000"/>
                <w:spacing w:val="-2"/>
                <w:sz w:val="26"/>
                <w:szCs w:val="26"/>
              </w:rPr>
            </w:pPr>
            <w:r w:rsidRPr="00F62396">
              <w:rPr>
                <w:b/>
                <w:bCs/>
                <w:color w:val="000000"/>
                <w:spacing w:val="-2"/>
                <w:sz w:val="26"/>
                <w:lang w:val="fr-FR"/>
              </w:rPr>
              <w:t>HỘI ĐỒNG NHÂN DÂN</w:t>
            </w:r>
            <w:r w:rsidRPr="00F62396">
              <w:rPr>
                <w:b/>
                <w:bCs/>
                <w:color w:val="000000"/>
                <w:spacing w:val="-2"/>
                <w:sz w:val="26"/>
                <w:szCs w:val="26"/>
              </w:rPr>
              <w:br/>
              <w:t>TỈNH THANH HÓA</w:t>
            </w:r>
          </w:p>
          <w:p w14:paraId="7C80CC95" w14:textId="77777777" w:rsidR="00F62396" w:rsidRPr="00F62396" w:rsidRDefault="00F62396" w:rsidP="00F62396">
            <w:pPr>
              <w:spacing w:line="252" w:lineRule="auto"/>
              <w:rPr>
                <w:b/>
                <w:i/>
                <w:color w:val="000000"/>
                <w:spacing w:val="-2"/>
                <w:szCs w:val="24"/>
                <w:u w:val="single"/>
              </w:rPr>
            </w:pPr>
            <w:r>
              <w:rPr>
                <w:noProof/>
                <w:color w:val="000000"/>
                <w:spacing w:val="-2"/>
              </w:rPr>
              <mc:AlternateContent>
                <mc:Choice Requires="wps">
                  <w:drawing>
                    <wp:anchor distT="4294967294" distB="4294967294" distL="114300" distR="114300" simplePos="0" relativeHeight="251657728" behindDoc="0" locked="0" layoutInCell="1" allowOverlap="1" wp14:anchorId="24AE3B5A" wp14:editId="19EB0983">
                      <wp:simplePos x="0" y="0"/>
                      <wp:positionH relativeFrom="column">
                        <wp:posOffset>709190</wp:posOffset>
                      </wp:positionH>
                      <wp:positionV relativeFrom="paragraph">
                        <wp:posOffset>13970</wp:posOffset>
                      </wp:positionV>
                      <wp:extent cx="80835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5162C8" id="Straight Connector 6"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85pt,1.1pt" to="11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4+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"/>
                  </w:pict>
                </mc:Fallback>
              </mc:AlternateContent>
            </w:r>
          </w:p>
        </w:tc>
        <w:tc>
          <w:tcPr>
            <w:tcW w:w="5780" w:type="dxa"/>
          </w:tcPr>
          <w:p w14:paraId="74357C64" w14:textId="77777777" w:rsidR="00F62396" w:rsidRPr="00F62396" w:rsidRDefault="00F62396" w:rsidP="00F62396">
            <w:pPr>
              <w:spacing w:line="252" w:lineRule="auto"/>
              <w:jc w:val="center"/>
              <w:rPr>
                <w:b/>
                <w:i/>
                <w:color w:val="000000"/>
                <w:spacing w:val="-2"/>
                <w:szCs w:val="24"/>
                <w:u w:val="single"/>
              </w:rPr>
            </w:pPr>
            <w:r>
              <w:rPr>
                <w:b/>
                <w:bCs/>
                <w:noProof/>
                <w:color w:val="000000"/>
                <w:spacing w:val="-2"/>
                <w:sz w:val="26"/>
              </w:rPr>
              <mc:AlternateContent>
                <mc:Choice Requires="wps">
                  <w:drawing>
                    <wp:anchor distT="4294967294" distB="4294967294" distL="114300" distR="114300" simplePos="0" relativeHeight="251658752" behindDoc="0" locked="0" layoutInCell="1" allowOverlap="1" wp14:anchorId="4C45934F" wp14:editId="21DC67DC">
                      <wp:simplePos x="0" y="0"/>
                      <wp:positionH relativeFrom="column">
                        <wp:posOffset>657860</wp:posOffset>
                      </wp:positionH>
                      <wp:positionV relativeFrom="paragraph">
                        <wp:posOffset>412750</wp:posOffset>
                      </wp:positionV>
                      <wp:extent cx="2171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85F375" id="Straight Connector 5"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pt,32.5pt" to="222.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Ig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fZU/aU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"/>
                  </w:pict>
                </mc:Fallback>
              </mc:AlternateContent>
            </w:r>
            <w:r w:rsidRPr="00F62396">
              <w:rPr>
                <w:b/>
                <w:bCs/>
                <w:color w:val="000000"/>
                <w:spacing w:val="-2"/>
                <w:sz w:val="26"/>
                <w:szCs w:val="26"/>
              </w:rPr>
              <w:t>CỘNG HÒA XÃ HỘI CHỦ NGHĨA VIỆT NAM</w:t>
            </w:r>
            <w:r w:rsidRPr="00F62396">
              <w:rPr>
                <w:b/>
                <w:bCs/>
                <w:color w:val="000000"/>
                <w:spacing w:val="-2"/>
                <w:sz w:val="26"/>
                <w:szCs w:val="26"/>
              </w:rPr>
              <w:br/>
            </w:r>
            <w:r w:rsidRPr="00F62396">
              <w:rPr>
                <w:b/>
                <w:bCs/>
                <w:color w:val="000000"/>
                <w:spacing w:val="-2"/>
              </w:rPr>
              <w:t xml:space="preserve">Độc lập </w:t>
            </w:r>
            <w:r w:rsidRPr="00F62396">
              <w:rPr>
                <w:bCs/>
                <w:color w:val="000000"/>
                <w:spacing w:val="-2"/>
              </w:rPr>
              <w:t>-</w:t>
            </w:r>
            <w:r w:rsidRPr="00F62396">
              <w:rPr>
                <w:b/>
                <w:bCs/>
                <w:color w:val="000000"/>
                <w:spacing w:val="-2"/>
              </w:rPr>
              <w:t xml:space="preserve"> Tự do </w:t>
            </w:r>
            <w:r w:rsidRPr="00F62396">
              <w:rPr>
                <w:bCs/>
                <w:color w:val="000000"/>
                <w:spacing w:val="-2"/>
              </w:rPr>
              <w:t>-</w:t>
            </w:r>
            <w:r w:rsidRPr="00F62396">
              <w:rPr>
                <w:b/>
                <w:bCs/>
                <w:color w:val="000000"/>
                <w:spacing w:val="-2"/>
              </w:rPr>
              <w:t xml:space="preserve"> Hạnh phúc </w:t>
            </w:r>
            <w:r w:rsidRPr="00F62396">
              <w:rPr>
                <w:b/>
                <w:bCs/>
                <w:color w:val="000000"/>
                <w:spacing w:val="-2"/>
              </w:rPr>
              <w:br/>
            </w:r>
          </w:p>
        </w:tc>
      </w:tr>
      <w:tr w:rsidR="00F62396" w:rsidRPr="00F62396" w14:paraId="46B51364" w14:textId="77777777" w:rsidTr="00B124B4">
        <w:tc>
          <w:tcPr>
            <w:tcW w:w="3751" w:type="dxa"/>
          </w:tcPr>
          <w:p w14:paraId="5A6C1915" w14:textId="28C932AF" w:rsidR="00F62396" w:rsidRPr="00F62396" w:rsidRDefault="00F62396" w:rsidP="00F62396">
            <w:pPr>
              <w:spacing w:line="252" w:lineRule="auto"/>
              <w:jc w:val="center"/>
              <w:rPr>
                <w:b/>
                <w:bCs/>
                <w:color w:val="000000"/>
                <w:spacing w:val="-2"/>
                <w:sz w:val="26"/>
                <w:lang w:val="fr-FR"/>
              </w:rPr>
            </w:pPr>
            <w:r w:rsidRPr="00F62396">
              <w:rPr>
                <w:color w:val="000000"/>
                <w:spacing w:val="-2"/>
                <w:szCs w:val="26"/>
              </w:rPr>
              <w:t xml:space="preserve">Số: </w:t>
            </w:r>
            <w:r w:rsidR="00603F48">
              <w:rPr>
                <w:color w:val="000000"/>
                <w:spacing w:val="-2"/>
                <w:szCs w:val="26"/>
              </w:rPr>
              <w:t>354</w:t>
            </w:r>
            <w:r w:rsidRPr="00F62396">
              <w:rPr>
                <w:color w:val="000000"/>
                <w:spacing w:val="-2"/>
                <w:szCs w:val="26"/>
              </w:rPr>
              <w:t>/NQ-HĐND</w:t>
            </w:r>
          </w:p>
        </w:tc>
        <w:tc>
          <w:tcPr>
            <w:tcW w:w="5780" w:type="dxa"/>
          </w:tcPr>
          <w:p w14:paraId="000B25C8" w14:textId="781DF31C" w:rsidR="00F62396" w:rsidRPr="00F62396" w:rsidRDefault="00F62396" w:rsidP="00F62396">
            <w:pPr>
              <w:spacing w:line="252" w:lineRule="auto"/>
              <w:jc w:val="center"/>
              <w:rPr>
                <w:b/>
                <w:bCs/>
                <w:color w:val="000000"/>
                <w:spacing w:val="-2"/>
                <w:sz w:val="26"/>
                <w:szCs w:val="26"/>
              </w:rPr>
            </w:pPr>
            <w:r w:rsidRPr="00F62396">
              <w:rPr>
                <w:i/>
                <w:iCs/>
                <w:color w:val="000000"/>
                <w:spacing w:val="-2"/>
              </w:rPr>
              <w:t>Thanh Hóa, ngày</w:t>
            </w:r>
            <w:r w:rsidR="00722123">
              <w:rPr>
                <w:i/>
                <w:iCs/>
                <w:color w:val="000000"/>
                <w:spacing w:val="-2"/>
              </w:rPr>
              <w:t xml:space="preserve"> 11</w:t>
            </w:r>
            <w:r w:rsidRPr="00F62396">
              <w:rPr>
                <w:i/>
                <w:iCs/>
                <w:color w:val="000000"/>
                <w:spacing w:val="-2"/>
              </w:rPr>
              <w:t xml:space="preserve"> tháng</w:t>
            </w:r>
            <w:r w:rsidR="00BA2113">
              <w:rPr>
                <w:i/>
                <w:iCs/>
                <w:color w:val="000000"/>
                <w:spacing w:val="-2"/>
              </w:rPr>
              <w:t xml:space="preserve"> 12</w:t>
            </w:r>
            <w:r w:rsidRPr="00F62396">
              <w:rPr>
                <w:i/>
                <w:iCs/>
                <w:color w:val="000000"/>
                <w:spacing w:val="-2"/>
              </w:rPr>
              <w:t xml:space="preserve"> năm 2022</w:t>
            </w:r>
          </w:p>
        </w:tc>
      </w:tr>
    </w:tbl>
    <w:p w14:paraId="57DBF08C" w14:textId="79B0D835" w:rsidR="00F62396" w:rsidRPr="00F62396" w:rsidRDefault="00F62396" w:rsidP="00C555DD">
      <w:pPr>
        <w:shd w:val="clear" w:color="auto" w:fill="FFFFFF"/>
        <w:spacing w:before="480" w:line="252" w:lineRule="auto"/>
        <w:jc w:val="center"/>
        <w:rPr>
          <w:color w:val="000000"/>
          <w:spacing w:val="-2"/>
        </w:rPr>
      </w:pPr>
      <w:r w:rsidRPr="00F62396">
        <w:rPr>
          <w:b/>
          <w:bCs/>
          <w:color w:val="000000"/>
          <w:spacing w:val="-2"/>
        </w:rPr>
        <w:t>NGHỊ QUYẾT</w:t>
      </w:r>
    </w:p>
    <w:p w14:paraId="2BA809A5" w14:textId="5756BC05" w:rsidR="00F62396" w:rsidRPr="00F62396" w:rsidRDefault="00F62396" w:rsidP="00F62396">
      <w:pPr>
        <w:spacing w:line="252" w:lineRule="auto"/>
        <w:jc w:val="center"/>
        <w:rPr>
          <w:b/>
          <w:spacing w:val="-2"/>
          <w:lang w:val="fr-FR"/>
        </w:rPr>
      </w:pPr>
      <w:r w:rsidRPr="00F62396">
        <w:rPr>
          <w:b/>
          <w:bCs/>
          <w:spacing w:val="-2"/>
          <w:lang w:val="fr-FR"/>
        </w:rPr>
        <w:t xml:space="preserve">Về việc </w:t>
      </w:r>
      <w:r w:rsidRPr="00F62396">
        <w:rPr>
          <w:b/>
          <w:spacing w:val="-2"/>
          <w:lang w:val="fr-FR"/>
        </w:rPr>
        <w:t>đặt tên đường, phố trên địa bàn thị trấn Phong Sơn</w:t>
      </w:r>
      <w:r w:rsidR="00FF3A70">
        <w:rPr>
          <w:b/>
          <w:spacing w:val="-2"/>
          <w:lang w:val="fr-FR"/>
        </w:rPr>
        <w:t>,</w:t>
      </w:r>
      <w:r w:rsidRPr="00F62396">
        <w:rPr>
          <w:b/>
          <w:spacing w:val="-2"/>
          <w:lang w:val="fr-FR"/>
        </w:rPr>
        <w:t xml:space="preserve"> </w:t>
      </w:r>
    </w:p>
    <w:p w14:paraId="6886D029" w14:textId="77777777" w:rsidR="00F62396" w:rsidRPr="00F62396" w:rsidRDefault="00F62396" w:rsidP="00F62396">
      <w:pPr>
        <w:spacing w:line="252" w:lineRule="auto"/>
        <w:jc w:val="center"/>
        <w:rPr>
          <w:b/>
          <w:spacing w:val="-2"/>
          <w:lang w:val="fr-FR"/>
        </w:rPr>
      </w:pPr>
      <w:r w:rsidRPr="00F62396">
        <w:rPr>
          <w:b/>
          <w:spacing w:val="-2"/>
          <w:lang w:val="fr-FR"/>
        </w:rPr>
        <w:t>huyện Cẩm Thủy, tỉnh Thanh Hóa</w:t>
      </w:r>
    </w:p>
    <w:p w14:paraId="16ECB134" w14:textId="77777777" w:rsidR="00F62396" w:rsidRPr="00F62396" w:rsidRDefault="00F62396" w:rsidP="00F62396">
      <w:pPr>
        <w:shd w:val="clear" w:color="auto" w:fill="FFFFFF"/>
        <w:spacing w:line="252" w:lineRule="auto"/>
        <w:ind w:left="90" w:hanging="90"/>
        <w:jc w:val="center"/>
        <w:rPr>
          <w:b/>
          <w:bCs/>
          <w:color w:val="000000"/>
          <w:spacing w:val="-2"/>
        </w:rPr>
      </w:pPr>
      <w:r>
        <w:rPr>
          <w:b/>
          <w:bCs/>
          <w:noProof/>
          <w:color w:val="000000"/>
          <w:spacing w:val="-2"/>
        </w:rPr>
        <mc:AlternateContent>
          <mc:Choice Requires="wps">
            <w:drawing>
              <wp:anchor distT="4294967294" distB="4294967294" distL="114300" distR="114300" simplePos="0" relativeHeight="251662848" behindDoc="0" locked="0" layoutInCell="1" allowOverlap="1" wp14:anchorId="09FF1F35" wp14:editId="2138BE93">
                <wp:simplePos x="0" y="0"/>
                <wp:positionH relativeFrom="column">
                  <wp:posOffset>2113280</wp:posOffset>
                </wp:positionH>
                <wp:positionV relativeFrom="paragraph">
                  <wp:posOffset>4445</wp:posOffset>
                </wp:positionV>
                <wp:extent cx="144081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B7A24E" id="Straight Connector 4"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4pt,.35pt" to="279.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ZL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"/>
            </w:pict>
          </mc:Fallback>
        </mc:AlternateContent>
      </w:r>
    </w:p>
    <w:p w14:paraId="4BBBB030" w14:textId="53E7E47E" w:rsidR="00F62396" w:rsidRPr="00F62396" w:rsidRDefault="00F62396" w:rsidP="00144A2A">
      <w:pPr>
        <w:shd w:val="clear" w:color="auto" w:fill="FFFFFF"/>
        <w:spacing w:after="360" w:line="252" w:lineRule="auto"/>
        <w:ind w:left="90" w:hanging="90"/>
        <w:jc w:val="center"/>
        <w:rPr>
          <w:b/>
          <w:bCs/>
          <w:color w:val="000000"/>
          <w:spacing w:val="-2"/>
        </w:rPr>
      </w:pPr>
      <w:r w:rsidRPr="00F62396">
        <w:rPr>
          <w:b/>
          <w:bCs/>
          <w:color w:val="000000"/>
          <w:spacing w:val="-2"/>
        </w:rPr>
        <w:t xml:space="preserve">HỘI ĐỒNG NHÂN DÂN TỈNH THANH HÓA </w:t>
      </w:r>
      <w:r w:rsidRPr="00F62396">
        <w:rPr>
          <w:b/>
          <w:bCs/>
          <w:color w:val="000000"/>
          <w:spacing w:val="-2"/>
        </w:rPr>
        <w:br/>
        <w:t xml:space="preserve">KHÓA XVIII, KỲ HỌP THỨ </w:t>
      </w:r>
      <w:r w:rsidR="00B124B4">
        <w:rPr>
          <w:b/>
          <w:bCs/>
          <w:color w:val="000000"/>
          <w:spacing w:val="-2"/>
        </w:rPr>
        <w:t>11</w:t>
      </w:r>
    </w:p>
    <w:p w14:paraId="1AE75365" w14:textId="77777777" w:rsidR="00BA2113" w:rsidRPr="00965F5B" w:rsidRDefault="00BA2113" w:rsidP="00BA2113">
      <w:pPr>
        <w:shd w:val="clear" w:color="auto" w:fill="FFFFFF"/>
        <w:spacing w:before="120" w:after="120" w:line="340" w:lineRule="exact"/>
        <w:ind w:left="90" w:firstLine="619"/>
        <w:jc w:val="both"/>
        <w:rPr>
          <w:i/>
          <w:color w:val="000000"/>
          <w:spacing w:val="-2"/>
        </w:rPr>
      </w:pPr>
      <w:r w:rsidRPr="00965F5B">
        <w:rPr>
          <w:i/>
          <w:iCs/>
          <w:color w:val="000000"/>
          <w:spacing w:val="-2"/>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3776F8AC" w14:textId="77777777" w:rsidR="00BA2113" w:rsidRPr="007A5A87" w:rsidRDefault="00BA2113" w:rsidP="00BA2113">
      <w:pPr>
        <w:shd w:val="clear" w:color="auto" w:fill="FFFFFF"/>
        <w:spacing w:before="120" w:after="120" w:line="340" w:lineRule="exact"/>
        <w:ind w:firstLine="709"/>
        <w:jc w:val="both"/>
        <w:rPr>
          <w:i/>
          <w:color w:val="000000" w:themeColor="text1"/>
          <w:spacing w:val="-4"/>
        </w:rPr>
      </w:pPr>
      <w:r w:rsidRPr="007A5A87">
        <w:rPr>
          <w:i/>
          <w:iCs/>
          <w:color w:val="000000" w:themeColor="text1"/>
          <w:spacing w:val="-4"/>
        </w:rPr>
        <w:t>Căn cứ Nghị định số 91/2005/NĐ-CP ngày 11 tháng 7 năm 2005 của Chính phủ về việc ban hành Quy chế đặt tên, đổi tên đường, phố và công trình công cộng;</w:t>
      </w:r>
    </w:p>
    <w:p w14:paraId="6A2EB40D" w14:textId="77777777" w:rsidR="00BA2113" w:rsidRPr="007A5A87" w:rsidRDefault="00BA2113" w:rsidP="00BA2113">
      <w:pPr>
        <w:shd w:val="clear" w:color="auto" w:fill="FFFFFF"/>
        <w:spacing w:before="120" w:after="120" w:line="340" w:lineRule="exact"/>
        <w:ind w:left="90" w:firstLine="630"/>
        <w:jc w:val="both"/>
        <w:rPr>
          <w:i/>
          <w:iCs/>
          <w:color w:val="000000" w:themeColor="text1"/>
          <w:spacing w:val="-2"/>
        </w:rPr>
      </w:pPr>
      <w:r w:rsidRPr="007A5A87">
        <w:rPr>
          <w:i/>
          <w:iCs/>
          <w:color w:val="000000" w:themeColor="text1"/>
          <w:spacing w:val="-2"/>
        </w:rPr>
        <w:t>Căn cứ Thông tư</w:t>
      </w:r>
      <w:r>
        <w:rPr>
          <w:i/>
          <w:iCs/>
          <w:color w:val="000000" w:themeColor="text1"/>
          <w:spacing w:val="-2"/>
        </w:rPr>
        <w:t xml:space="preserve"> số</w:t>
      </w:r>
      <w:r w:rsidRPr="007A5A87">
        <w:rPr>
          <w:i/>
          <w:iCs/>
          <w:color w:val="000000" w:themeColor="text1"/>
          <w:spacing w:val="-2"/>
        </w:rPr>
        <w:t xml:space="preserve"> 36/2006/TT-BVHTT ngày 20 tháng 3 năm 2006 của Bộ Văn hóa - Thông tin (nay là Bộ Văn hóa, Thể thao và Du lịch) về việc hướng dẫn thực hiện một số điều của Quy chế đặt tên, đổi tên đường, phố và công trình công cộng kèm theo Nghị định số 91/2005/NĐ-CP ngày 11 tháng 7 năm 2005 của Chính phủ;</w:t>
      </w:r>
    </w:p>
    <w:p w14:paraId="1CBE4133" w14:textId="77777777" w:rsidR="00BA2113" w:rsidRPr="006E586B" w:rsidRDefault="00BA2113" w:rsidP="00BA2113">
      <w:pPr>
        <w:shd w:val="clear" w:color="auto" w:fill="FFFFFF"/>
        <w:spacing w:before="120" w:after="120" w:line="340" w:lineRule="exact"/>
        <w:ind w:left="90" w:firstLine="630"/>
        <w:jc w:val="both"/>
        <w:rPr>
          <w:i/>
          <w:iCs/>
          <w:spacing w:val="-2"/>
          <w:lang w:val="sv-SE"/>
        </w:rPr>
      </w:pPr>
      <w:r w:rsidRPr="006E586B">
        <w:rPr>
          <w:i/>
          <w:iCs/>
          <w:spacing w:val="-2"/>
        </w:rPr>
        <w:t xml:space="preserve">Căn cứ </w:t>
      </w:r>
      <w:r w:rsidRPr="006E586B">
        <w:rPr>
          <w:i/>
          <w:spacing w:val="-2"/>
        </w:rPr>
        <w:t>Nghị quyết số 90/2017/NQ-HĐND ngày 07 tháng 12 năm 2017 của Hội đồng nhân dân tỉnh về việc ban hành Ngân hàng tên đường, phố và công trình công cộng trên địa bàn tỉnh Thanh Hóa;</w:t>
      </w:r>
    </w:p>
    <w:p w14:paraId="1ED463DD" w14:textId="503E58C6" w:rsidR="00F62396" w:rsidRPr="008D3CA9" w:rsidRDefault="00154B45" w:rsidP="00154B45">
      <w:pPr>
        <w:shd w:val="clear" w:color="auto" w:fill="FFFFFF"/>
        <w:spacing w:before="120" w:after="120" w:line="340" w:lineRule="exact"/>
        <w:ind w:left="90" w:firstLine="630"/>
        <w:jc w:val="both"/>
        <w:rPr>
          <w:i/>
          <w:color w:val="000000" w:themeColor="text1"/>
        </w:rPr>
      </w:pPr>
      <w:r w:rsidRPr="008D3CA9">
        <w:rPr>
          <w:i/>
          <w:iCs/>
          <w:color w:val="000000" w:themeColor="text1"/>
        </w:rPr>
        <w:t>Xét Tờ trình số 201/TTr-UBND ngày 05 tháng 12 năm 2022 của Ủy ban nhân dân tỉnh</w:t>
      </w:r>
      <w:r w:rsidRPr="008D3CA9">
        <w:rPr>
          <w:i/>
          <w:iCs/>
          <w:color w:val="000000" w:themeColor="text1"/>
          <w:lang w:val="vi-VN"/>
        </w:rPr>
        <w:t xml:space="preserve"> </w:t>
      </w:r>
      <w:r w:rsidRPr="008D3CA9">
        <w:rPr>
          <w:i/>
          <w:iCs/>
          <w:color w:val="000000"/>
          <w:lang w:val="vi-VN"/>
        </w:rPr>
        <w:t xml:space="preserve">về việc </w:t>
      </w:r>
      <w:r w:rsidRPr="008D3CA9">
        <w:rPr>
          <w:i/>
          <w:lang w:val="fr-FR"/>
        </w:rPr>
        <w:t>đặt tên đường, phố trên địa bàn thị trấn Phong Sơn, huyện Cẩm Thủy, tỉnh Thanh Hóa</w:t>
      </w:r>
      <w:r w:rsidRPr="008D3CA9">
        <w:rPr>
          <w:i/>
          <w:iCs/>
          <w:color w:val="000000" w:themeColor="text1"/>
        </w:rPr>
        <w:t>; B</w:t>
      </w:r>
      <w:r w:rsidR="004B1D3E">
        <w:rPr>
          <w:i/>
          <w:color w:val="000000" w:themeColor="text1"/>
        </w:rPr>
        <w:t>áo cáo số 705/BC-PC</w:t>
      </w:r>
      <w:r w:rsidRPr="008D3CA9">
        <w:rPr>
          <w:i/>
          <w:color w:val="000000" w:themeColor="text1"/>
        </w:rPr>
        <w:t xml:space="preserve"> ngày 07 tháng 12 năm 2022 của Ban Pháp chế Hội đồng nhân dân tỉnh thẩm tra dự thảo Nghị quyết </w:t>
      </w:r>
      <w:r w:rsidRPr="008D3CA9">
        <w:rPr>
          <w:i/>
          <w:iCs/>
          <w:color w:val="000000"/>
          <w:lang w:val="vi-VN"/>
        </w:rPr>
        <w:t xml:space="preserve">về việc </w:t>
      </w:r>
      <w:r w:rsidRPr="008D3CA9">
        <w:rPr>
          <w:i/>
          <w:lang w:val="fr-FR"/>
        </w:rPr>
        <w:t xml:space="preserve">đặt tên đường, phố trên địa bàn thị trấn Phong Sơn, huyện Cẩm Thủy, tỉnh Thanh Hóa; </w:t>
      </w:r>
      <w:r w:rsidRPr="008D3CA9">
        <w:rPr>
          <w:i/>
          <w:color w:val="000000" w:themeColor="text1"/>
          <w:lang w:val="vi-VN"/>
        </w:rPr>
        <w:t xml:space="preserve">ý kiến </w:t>
      </w:r>
      <w:r w:rsidRPr="008D3CA9">
        <w:rPr>
          <w:i/>
          <w:color w:val="000000" w:themeColor="text1"/>
        </w:rPr>
        <w:t>thảo luận của</w:t>
      </w:r>
      <w:r w:rsidRPr="008D3CA9">
        <w:rPr>
          <w:i/>
          <w:color w:val="000000" w:themeColor="text1"/>
          <w:lang w:val="vi-VN"/>
        </w:rPr>
        <w:t xml:space="preserve"> đại biểu </w:t>
      </w:r>
      <w:r w:rsidRPr="008D3CA9">
        <w:rPr>
          <w:i/>
          <w:color w:val="000000" w:themeColor="text1"/>
        </w:rPr>
        <w:t>Hội đồng nhân dân tỉnh tại kỳ họp</w:t>
      </w:r>
      <w:r w:rsidRPr="008D3CA9">
        <w:rPr>
          <w:bCs/>
          <w:i/>
          <w:color w:val="000000" w:themeColor="text1"/>
        </w:rPr>
        <w:t>.</w:t>
      </w:r>
    </w:p>
    <w:p w14:paraId="5507E888" w14:textId="77777777" w:rsidR="00F62396" w:rsidRPr="008D3CA9" w:rsidRDefault="00F62396" w:rsidP="00171C30">
      <w:pPr>
        <w:spacing w:before="240" w:after="240" w:line="252" w:lineRule="auto"/>
        <w:jc w:val="center"/>
        <w:rPr>
          <w:b/>
          <w:bCs/>
          <w:color w:val="000000"/>
        </w:rPr>
      </w:pPr>
      <w:r w:rsidRPr="008D3CA9">
        <w:rPr>
          <w:b/>
          <w:bCs/>
          <w:color w:val="000000"/>
        </w:rPr>
        <w:t>QUYẾT NGHỊ:</w:t>
      </w:r>
    </w:p>
    <w:p w14:paraId="154586A0" w14:textId="77777777" w:rsidR="00F62396" w:rsidRPr="00F62396" w:rsidRDefault="00F62396" w:rsidP="00171C30">
      <w:pPr>
        <w:spacing w:before="120" w:after="120" w:line="340" w:lineRule="exact"/>
        <w:ind w:firstLine="720"/>
        <w:jc w:val="both"/>
        <w:rPr>
          <w:b/>
          <w:bCs/>
          <w:spacing w:val="-2"/>
          <w:lang w:val="sv-SE"/>
        </w:rPr>
      </w:pPr>
      <w:r w:rsidRPr="00F62396">
        <w:rPr>
          <w:b/>
          <w:bCs/>
          <w:spacing w:val="-2"/>
          <w:lang w:val="sv-SE"/>
        </w:rPr>
        <w:t>Điều 1.</w:t>
      </w:r>
      <w:r w:rsidRPr="00F62396">
        <w:rPr>
          <w:spacing w:val="-2"/>
          <w:lang w:val="zu-ZA"/>
        </w:rPr>
        <w:t xml:space="preserve"> Đặt tên 25 đường, phố </w:t>
      </w:r>
      <w:r w:rsidRPr="00F62396">
        <w:rPr>
          <w:bCs/>
          <w:spacing w:val="-2"/>
          <w:lang w:val="sv-SE"/>
        </w:rPr>
        <w:t>trên địa bàn thị trấn Phong Sơn, huyện Cẩm Thủy</w:t>
      </w:r>
      <w:r w:rsidRPr="00F62396">
        <w:rPr>
          <w:spacing w:val="-2"/>
        </w:rPr>
        <w:t xml:space="preserve">, cụ thể như sau: </w:t>
      </w:r>
    </w:p>
    <w:p w14:paraId="274A5562" w14:textId="7646D4B8" w:rsidR="00F62396" w:rsidRPr="00F62396" w:rsidRDefault="002D62F3" w:rsidP="00171C30">
      <w:pPr>
        <w:spacing w:before="120" w:after="120" w:line="340" w:lineRule="exact"/>
        <w:ind w:firstLine="720"/>
        <w:rPr>
          <w:b/>
        </w:rPr>
      </w:pPr>
      <w:r>
        <w:rPr>
          <w:b/>
        </w:rPr>
        <w:t>I</w:t>
      </w:r>
      <w:r w:rsidR="00F62396" w:rsidRPr="00F62396">
        <w:rPr>
          <w:b/>
        </w:rPr>
        <w:t>. Đặt tên 09 đường</w:t>
      </w:r>
    </w:p>
    <w:p w14:paraId="69BA5F59" w14:textId="77777777" w:rsidR="00F62396" w:rsidRPr="00F62396" w:rsidRDefault="00F62396" w:rsidP="00171C30">
      <w:pPr>
        <w:widowControl w:val="0"/>
        <w:numPr>
          <w:ilvl w:val="1"/>
          <w:numId w:val="5"/>
        </w:numPr>
        <w:tabs>
          <w:tab w:val="clear" w:pos="1069"/>
          <w:tab w:val="left" w:pos="142"/>
          <w:tab w:val="num" w:pos="785"/>
          <w:tab w:val="num" w:pos="927"/>
          <w:tab w:val="left" w:pos="1080"/>
          <w:tab w:val="num" w:pos="1560"/>
        </w:tabs>
        <w:spacing w:before="120" w:after="120" w:line="340" w:lineRule="exact"/>
        <w:ind w:left="0" w:firstLine="720"/>
        <w:jc w:val="both"/>
        <w:rPr>
          <w:lang w:val="vi-VN"/>
        </w:rPr>
      </w:pPr>
      <w:r w:rsidRPr="009547D4">
        <w:rPr>
          <w:i/>
          <w:iCs/>
          <w:lang w:val="pl-PL"/>
        </w:rPr>
        <w:t>Đường Việt Bắc:</w:t>
      </w:r>
      <w:r w:rsidRPr="00F62396">
        <w:rPr>
          <w:lang w:val="pl-PL"/>
        </w:rPr>
        <w:t xml:space="preserve"> Từ tiếp giáp xã Cẩm Tú, huyện Cẩm Thủy đến hết địa phận tổ dân phố Đồng Chạ, chiều dài 2.000m, chiều rộng 5,5m.</w:t>
      </w:r>
    </w:p>
    <w:p w14:paraId="2DE8D5DD" w14:textId="77777777" w:rsidR="00F62396" w:rsidRPr="00F62396" w:rsidRDefault="00F62396" w:rsidP="00CA45F0">
      <w:pPr>
        <w:widowControl w:val="0"/>
        <w:numPr>
          <w:ilvl w:val="1"/>
          <w:numId w:val="5"/>
        </w:numPr>
        <w:tabs>
          <w:tab w:val="clear" w:pos="1069"/>
          <w:tab w:val="left" w:pos="0"/>
          <w:tab w:val="left" w:pos="142"/>
          <w:tab w:val="num" w:pos="785"/>
          <w:tab w:val="num" w:pos="927"/>
          <w:tab w:val="left" w:pos="1134"/>
        </w:tabs>
        <w:spacing w:before="120" w:after="120" w:line="330" w:lineRule="exact"/>
        <w:ind w:left="0" w:firstLine="720"/>
        <w:jc w:val="both"/>
        <w:rPr>
          <w:lang w:val="vi-VN"/>
        </w:rPr>
      </w:pPr>
      <w:r w:rsidRPr="009547D4">
        <w:rPr>
          <w:i/>
          <w:iCs/>
          <w:lang w:val="vi-VN"/>
        </w:rPr>
        <w:lastRenderedPageBreak/>
        <w:t>Đường Điện Biên Phủ:</w:t>
      </w:r>
      <w:r w:rsidRPr="00F62396">
        <w:rPr>
          <w:lang w:val="vi-VN"/>
        </w:rPr>
        <w:t xml:space="preserve"> Từ đường Hồ Chí Minh đến tiếp giáp xã Cẩm Ngọc, huyện Cẩm Thủy, chiều dài 2.400m, chiều rộng 12,5m. </w:t>
      </w:r>
    </w:p>
    <w:p w14:paraId="586154C7" w14:textId="77777777" w:rsidR="00F62396" w:rsidRPr="00F62396" w:rsidRDefault="00F62396" w:rsidP="00CA45F0">
      <w:pPr>
        <w:widowControl w:val="0"/>
        <w:numPr>
          <w:ilvl w:val="1"/>
          <w:numId w:val="5"/>
        </w:numPr>
        <w:tabs>
          <w:tab w:val="clear" w:pos="1069"/>
          <w:tab w:val="left" w:pos="0"/>
          <w:tab w:val="left" w:pos="142"/>
          <w:tab w:val="num" w:pos="785"/>
          <w:tab w:val="num" w:pos="927"/>
          <w:tab w:val="left" w:pos="1134"/>
        </w:tabs>
        <w:spacing w:before="120" w:after="120" w:line="330" w:lineRule="exact"/>
        <w:ind w:left="0" w:firstLine="720"/>
        <w:jc w:val="both"/>
        <w:rPr>
          <w:lang w:val="vi-VN"/>
        </w:rPr>
      </w:pPr>
      <w:r w:rsidRPr="009547D4">
        <w:rPr>
          <w:i/>
          <w:iCs/>
          <w:lang w:val="vi-VN"/>
        </w:rPr>
        <w:t>Đường Võ Nguyên Giáp:</w:t>
      </w:r>
      <w:r w:rsidRPr="00F62396">
        <w:rPr>
          <w:lang w:val="vi-VN"/>
        </w:rPr>
        <w:t xml:space="preserve"> Từ động Cửa Hà đến đường Điện Biên Phủ, chiều dài 2.100m, chiều rộng 6,5m. </w:t>
      </w:r>
    </w:p>
    <w:p w14:paraId="28FE39CD" w14:textId="640BC348" w:rsidR="00F62396" w:rsidRPr="00F62396" w:rsidRDefault="00F62396" w:rsidP="00CA45F0">
      <w:pPr>
        <w:widowControl w:val="0"/>
        <w:numPr>
          <w:ilvl w:val="1"/>
          <w:numId w:val="5"/>
        </w:numPr>
        <w:tabs>
          <w:tab w:val="clear" w:pos="1069"/>
          <w:tab w:val="left" w:pos="0"/>
          <w:tab w:val="left" w:pos="142"/>
          <w:tab w:val="num" w:pos="785"/>
          <w:tab w:val="num" w:pos="927"/>
          <w:tab w:val="left" w:pos="1134"/>
        </w:tabs>
        <w:spacing w:before="120" w:after="120" w:line="330" w:lineRule="exact"/>
        <w:ind w:left="0" w:firstLine="720"/>
        <w:jc w:val="both"/>
        <w:rPr>
          <w:lang w:val="vi-VN"/>
        </w:rPr>
      </w:pPr>
      <w:r w:rsidRPr="009547D4">
        <w:rPr>
          <w:i/>
          <w:iCs/>
          <w:lang w:val="vi-VN"/>
        </w:rPr>
        <w:t>Đường Thống Nhất</w:t>
      </w:r>
      <w:r w:rsidRPr="009547D4">
        <w:rPr>
          <w:bCs/>
          <w:i/>
          <w:iCs/>
          <w:lang w:val="vi-VN"/>
        </w:rPr>
        <w:t>:</w:t>
      </w:r>
      <w:r w:rsidRPr="00F62396">
        <w:rPr>
          <w:bCs/>
        </w:rPr>
        <w:t xml:space="preserve"> </w:t>
      </w:r>
      <w:r w:rsidRPr="00F62396">
        <w:rPr>
          <w:lang w:val="vi-VN"/>
        </w:rPr>
        <w:t xml:space="preserve">Từ </w:t>
      </w:r>
      <w:r w:rsidR="00F46C44">
        <w:t>t</w:t>
      </w:r>
      <w:r w:rsidRPr="00F62396">
        <w:rPr>
          <w:lang w:val="vi-VN"/>
        </w:rPr>
        <w:t>rụ sở Hạt kiểm lâm Cẩm Thủy đến đường Thành Công, chiều dài 2.630m, chiều rộng 11,0m.</w:t>
      </w:r>
    </w:p>
    <w:p w14:paraId="3BFC2957" w14:textId="77777777" w:rsidR="00F62396" w:rsidRPr="00F62396" w:rsidRDefault="00F62396" w:rsidP="00CA45F0">
      <w:pPr>
        <w:widowControl w:val="0"/>
        <w:numPr>
          <w:ilvl w:val="1"/>
          <w:numId w:val="5"/>
        </w:numPr>
        <w:tabs>
          <w:tab w:val="clear" w:pos="1069"/>
          <w:tab w:val="left" w:pos="0"/>
          <w:tab w:val="left" w:pos="142"/>
          <w:tab w:val="num" w:pos="785"/>
          <w:tab w:val="num" w:pos="927"/>
          <w:tab w:val="left" w:pos="1134"/>
        </w:tabs>
        <w:spacing w:before="120" w:after="120" w:line="330" w:lineRule="exact"/>
        <w:ind w:left="0" w:firstLine="720"/>
        <w:jc w:val="both"/>
        <w:rPr>
          <w:lang w:val="vi-VN"/>
        </w:rPr>
      </w:pPr>
      <w:r w:rsidRPr="009547D4">
        <w:rPr>
          <w:i/>
          <w:iCs/>
          <w:lang w:val="vi-VN"/>
        </w:rPr>
        <w:t>Đường Thành Công:</w:t>
      </w:r>
      <w:r w:rsidRPr="00F62396">
        <w:rPr>
          <w:lang w:val="vi-VN"/>
        </w:rPr>
        <w:t xml:space="preserve"> Từ đường Hồ Chí Minh đến tiếp giáp xã Cẩm Bình, huyện Cẩm Thủy, chiều dài 2.500m, chiều rộng 8,0m. </w:t>
      </w:r>
    </w:p>
    <w:p w14:paraId="53CACD77" w14:textId="2E5F381D" w:rsidR="00F62396" w:rsidRPr="00F62396" w:rsidRDefault="00F62396" w:rsidP="00CA45F0">
      <w:pPr>
        <w:widowControl w:val="0"/>
        <w:numPr>
          <w:ilvl w:val="1"/>
          <w:numId w:val="5"/>
        </w:numPr>
        <w:tabs>
          <w:tab w:val="clear" w:pos="1069"/>
          <w:tab w:val="left" w:pos="0"/>
          <w:tab w:val="left" w:pos="142"/>
          <w:tab w:val="num" w:pos="785"/>
          <w:tab w:val="num" w:pos="927"/>
          <w:tab w:val="left" w:pos="1134"/>
        </w:tabs>
        <w:spacing w:before="120" w:after="120" w:line="330" w:lineRule="exact"/>
        <w:ind w:left="0" w:firstLine="720"/>
        <w:jc w:val="both"/>
        <w:rPr>
          <w:lang w:val="vi-VN"/>
        </w:rPr>
      </w:pPr>
      <w:r w:rsidRPr="009547D4">
        <w:rPr>
          <w:i/>
          <w:iCs/>
          <w:lang w:val="vi-VN"/>
        </w:rPr>
        <w:t>Đường Đoàn Kết:</w:t>
      </w:r>
      <w:r w:rsidRPr="00F62396">
        <w:rPr>
          <w:lang w:val="vi-VN"/>
        </w:rPr>
        <w:t xml:space="preserve"> Từ </w:t>
      </w:r>
      <w:r w:rsidR="00F46C44">
        <w:t>t</w:t>
      </w:r>
      <w:r w:rsidRPr="00F62396">
        <w:rPr>
          <w:lang w:val="vi-VN"/>
        </w:rPr>
        <w:t>rụ sở Công an huyện Cẩm Thủy đến phố Nguyễn Bá Ngọc, chiều dài 1.600m, chiều rộng 6,5m.</w:t>
      </w:r>
    </w:p>
    <w:p w14:paraId="2639266C" w14:textId="77777777" w:rsidR="00F62396" w:rsidRPr="00F62396" w:rsidRDefault="00F62396" w:rsidP="00CA45F0">
      <w:pPr>
        <w:widowControl w:val="0"/>
        <w:numPr>
          <w:ilvl w:val="1"/>
          <w:numId w:val="5"/>
        </w:numPr>
        <w:tabs>
          <w:tab w:val="clear" w:pos="1069"/>
          <w:tab w:val="left" w:pos="0"/>
          <w:tab w:val="left" w:pos="142"/>
          <w:tab w:val="num" w:pos="785"/>
          <w:tab w:val="num" w:pos="927"/>
          <w:tab w:val="left" w:pos="1134"/>
        </w:tabs>
        <w:spacing w:before="120" w:after="120" w:line="330" w:lineRule="exact"/>
        <w:ind w:left="0" w:firstLine="720"/>
        <w:jc w:val="both"/>
        <w:rPr>
          <w:lang w:val="vi-VN"/>
        </w:rPr>
      </w:pPr>
      <w:r w:rsidRPr="009547D4">
        <w:rPr>
          <w:i/>
          <w:iCs/>
          <w:lang w:val="vi-VN"/>
        </w:rPr>
        <w:t>Đường Tây Sơn:</w:t>
      </w:r>
      <w:r w:rsidRPr="00F62396">
        <w:rPr>
          <w:lang w:val="vi-VN"/>
        </w:rPr>
        <w:t xml:space="preserve"> Từ đường Thành Công đến tiếp giáp xã Cẩm Yên, huyện Cẩm Thủy, chiều dài 5.000m, chiều rộng 7,5m.</w:t>
      </w:r>
    </w:p>
    <w:p w14:paraId="7983CF0E" w14:textId="77777777" w:rsidR="00F62396" w:rsidRPr="00F62396" w:rsidRDefault="00F62396" w:rsidP="00CA45F0">
      <w:pPr>
        <w:widowControl w:val="0"/>
        <w:numPr>
          <w:ilvl w:val="1"/>
          <w:numId w:val="5"/>
        </w:numPr>
        <w:tabs>
          <w:tab w:val="clear" w:pos="1069"/>
          <w:tab w:val="left" w:pos="0"/>
          <w:tab w:val="left" w:pos="142"/>
          <w:tab w:val="num" w:pos="785"/>
          <w:tab w:val="num" w:pos="927"/>
          <w:tab w:val="left" w:pos="1134"/>
        </w:tabs>
        <w:spacing w:before="120" w:after="120" w:line="330" w:lineRule="exact"/>
        <w:ind w:left="142" w:firstLine="578"/>
        <w:jc w:val="both"/>
        <w:rPr>
          <w:lang w:val="vi-VN"/>
        </w:rPr>
      </w:pPr>
      <w:r w:rsidRPr="009547D4">
        <w:rPr>
          <w:i/>
          <w:iCs/>
          <w:lang w:val="vi-VN"/>
        </w:rPr>
        <w:t>Đường Nguyễn Vĩnh Lộc:</w:t>
      </w:r>
      <w:r w:rsidRPr="00F62396">
        <w:rPr>
          <w:lang w:val="vi-VN"/>
        </w:rPr>
        <w:t xml:space="preserve"> Từ tiếp giáp xã Cẩm Yên, huyện Cẩm Thủy đến đường Tây Sơn, chiều dài 3.300m, chiều rộng 7,5m.</w:t>
      </w:r>
    </w:p>
    <w:p w14:paraId="50AB3369" w14:textId="77777777" w:rsidR="00F62396" w:rsidRPr="00F62396" w:rsidRDefault="00F62396" w:rsidP="00CA45F0">
      <w:pPr>
        <w:widowControl w:val="0"/>
        <w:numPr>
          <w:ilvl w:val="1"/>
          <w:numId w:val="5"/>
        </w:numPr>
        <w:tabs>
          <w:tab w:val="clear" w:pos="1069"/>
          <w:tab w:val="left" w:pos="0"/>
          <w:tab w:val="left" w:pos="142"/>
          <w:tab w:val="num" w:pos="785"/>
          <w:tab w:val="num" w:pos="927"/>
          <w:tab w:val="left" w:pos="1134"/>
        </w:tabs>
        <w:spacing w:before="120" w:after="120" w:line="330" w:lineRule="exact"/>
        <w:ind w:left="142" w:firstLine="578"/>
        <w:jc w:val="both"/>
        <w:rPr>
          <w:lang w:val="vi-VN"/>
        </w:rPr>
      </w:pPr>
      <w:r w:rsidRPr="009547D4">
        <w:rPr>
          <w:i/>
          <w:iCs/>
          <w:lang w:val="vi-VN"/>
        </w:rPr>
        <w:t>Đường Độc Lập:</w:t>
      </w:r>
      <w:r w:rsidRPr="00F62396">
        <w:rPr>
          <w:lang w:val="vi-VN"/>
        </w:rPr>
        <w:t xml:space="preserve"> Từ đường Hồ Chí Minh đến hết địa phận tổ dân phố Ngọc Sơn, chiều dài 2.400m, chiều rộng 5,0m.</w:t>
      </w:r>
    </w:p>
    <w:p w14:paraId="52E02F91" w14:textId="63740AD0" w:rsidR="00F62396" w:rsidRPr="00F62396" w:rsidRDefault="00B32819" w:rsidP="00171C30">
      <w:pPr>
        <w:widowControl w:val="0"/>
        <w:tabs>
          <w:tab w:val="left" w:pos="142"/>
          <w:tab w:val="left" w:pos="1080"/>
          <w:tab w:val="num" w:pos="1170"/>
          <w:tab w:val="num" w:pos="1560"/>
        </w:tabs>
        <w:spacing w:before="120" w:after="120" w:line="340" w:lineRule="exact"/>
        <w:ind w:left="720"/>
        <w:jc w:val="both"/>
      </w:pPr>
      <w:r>
        <w:rPr>
          <w:b/>
        </w:rPr>
        <w:t>II</w:t>
      </w:r>
      <w:r w:rsidR="00F62396" w:rsidRPr="00F62396">
        <w:rPr>
          <w:b/>
        </w:rPr>
        <w:t>.</w:t>
      </w:r>
      <w:r w:rsidR="00F62396" w:rsidRPr="00F62396">
        <w:rPr>
          <w:b/>
          <w:lang w:val="vi-VN"/>
        </w:rPr>
        <w:t xml:space="preserve"> </w:t>
      </w:r>
      <w:r w:rsidR="00F62396" w:rsidRPr="00F62396">
        <w:rPr>
          <w:b/>
        </w:rPr>
        <w:t>Đặt tên 16 phố</w:t>
      </w:r>
    </w:p>
    <w:p w14:paraId="7D8DA124" w14:textId="77777777" w:rsidR="00F62396" w:rsidRPr="00F62396" w:rsidRDefault="00F62396" w:rsidP="00CA45F0">
      <w:pPr>
        <w:widowControl w:val="0"/>
        <w:tabs>
          <w:tab w:val="left" w:pos="0"/>
        </w:tabs>
        <w:spacing w:before="120" w:after="120" w:line="330" w:lineRule="exact"/>
        <w:ind w:firstLine="720"/>
        <w:jc w:val="both"/>
        <w:rPr>
          <w:lang w:val="vi-VN"/>
        </w:rPr>
      </w:pPr>
      <w:r w:rsidRPr="00F61EC9">
        <w:rPr>
          <w:i/>
          <w:iCs/>
          <w:lang w:val="vi-VN"/>
        </w:rPr>
        <w:t>1. Phố Tô Hiệu:</w:t>
      </w:r>
      <w:r w:rsidRPr="00F62396">
        <w:rPr>
          <w:lang w:val="vi-VN"/>
        </w:rPr>
        <w:t xml:space="preserve"> Từ tiếp giáp xã Cẩm Tú, huyện Cẩm Thủy đến đường Hồ Chí Minh, chiều dài 1.300m, chiều rộng 5,5m.</w:t>
      </w:r>
    </w:p>
    <w:p w14:paraId="3D6BEF9E" w14:textId="77777777" w:rsidR="00F62396" w:rsidRPr="00F62396" w:rsidRDefault="00F62396" w:rsidP="00CA45F0">
      <w:pPr>
        <w:widowControl w:val="0"/>
        <w:tabs>
          <w:tab w:val="left" w:pos="0"/>
        </w:tabs>
        <w:spacing w:before="120" w:after="120" w:line="330" w:lineRule="exact"/>
        <w:ind w:firstLine="720"/>
        <w:jc w:val="both"/>
        <w:rPr>
          <w:lang w:val="vi-VN"/>
        </w:rPr>
      </w:pPr>
      <w:r w:rsidRPr="00F61EC9">
        <w:rPr>
          <w:i/>
          <w:iCs/>
          <w:lang w:val="vi-VN"/>
        </w:rPr>
        <w:t>2. Phố Tố Hữu:</w:t>
      </w:r>
      <w:r w:rsidRPr="00F62396">
        <w:rPr>
          <w:lang w:val="vi-VN"/>
        </w:rPr>
        <w:t xml:space="preserve"> Từ đầu tổ dân phố Đồng Chạ đến phố Tô Hiệu chiều dài 710m, chiều rộng 5,5m.</w:t>
      </w:r>
    </w:p>
    <w:p w14:paraId="70D45EE1" w14:textId="77777777" w:rsidR="00F62396" w:rsidRPr="00F62396" w:rsidRDefault="00F62396" w:rsidP="00CA45F0">
      <w:pPr>
        <w:widowControl w:val="0"/>
        <w:tabs>
          <w:tab w:val="left" w:pos="0"/>
        </w:tabs>
        <w:spacing w:before="120" w:after="120" w:line="330" w:lineRule="exact"/>
        <w:ind w:firstLine="720"/>
        <w:jc w:val="both"/>
        <w:rPr>
          <w:lang w:val="vi-VN"/>
        </w:rPr>
      </w:pPr>
      <w:r w:rsidRPr="00F61EC9">
        <w:rPr>
          <w:i/>
          <w:iCs/>
          <w:lang w:val="vi-VN"/>
        </w:rPr>
        <w:t>3. Phố Cao Đình Độ:</w:t>
      </w:r>
      <w:r w:rsidRPr="00F62396">
        <w:rPr>
          <w:lang w:val="vi-VN"/>
        </w:rPr>
        <w:t xml:space="preserve"> Từ đường Việt Bắc đến đường Hồ Chí Minh, chiều dài 500m, chiều rộng 5,5m. </w:t>
      </w:r>
    </w:p>
    <w:p w14:paraId="1E48DFD1" w14:textId="77777777" w:rsidR="00F62396" w:rsidRPr="00F62396" w:rsidRDefault="00F62396" w:rsidP="00CA45F0">
      <w:pPr>
        <w:widowControl w:val="0"/>
        <w:tabs>
          <w:tab w:val="left" w:pos="0"/>
        </w:tabs>
        <w:spacing w:before="120" w:after="120" w:line="330" w:lineRule="exact"/>
        <w:ind w:firstLine="720"/>
        <w:jc w:val="both"/>
        <w:rPr>
          <w:lang w:val="vi-VN"/>
        </w:rPr>
      </w:pPr>
      <w:r w:rsidRPr="00F61EC9">
        <w:rPr>
          <w:i/>
          <w:iCs/>
          <w:lang w:val="vi-VN"/>
        </w:rPr>
        <w:t>4. Phố Tô Vĩnh Diện:</w:t>
      </w:r>
      <w:r w:rsidRPr="00F62396">
        <w:rPr>
          <w:lang w:val="vi-VN"/>
        </w:rPr>
        <w:t xml:space="preserve"> Từ tiếp giáp xã Cẩm Tú, huyện Cẩm Thủy đến đường Hồ Chí Minh, chiều dài 700m, chiều rộng 5,5m. </w:t>
      </w:r>
    </w:p>
    <w:p w14:paraId="6CBF14FD" w14:textId="77777777" w:rsidR="00F62396" w:rsidRPr="00F62396" w:rsidRDefault="00F62396" w:rsidP="00CA45F0">
      <w:pPr>
        <w:widowControl w:val="0"/>
        <w:tabs>
          <w:tab w:val="left" w:pos="0"/>
        </w:tabs>
        <w:spacing w:before="120" w:after="120" w:line="330" w:lineRule="exact"/>
        <w:ind w:firstLine="720"/>
        <w:jc w:val="both"/>
        <w:rPr>
          <w:lang w:val="vi-VN"/>
        </w:rPr>
      </w:pPr>
      <w:r w:rsidRPr="00F61EC9">
        <w:rPr>
          <w:i/>
          <w:iCs/>
          <w:lang w:val="vi-VN"/>
        </w:rPr>
        <w:t xml:space="preserve">5. Phố </w:t>
      </w:r>
      <w:r w:rsidRPr="00F61EC9">
        <w:rPr>
          <w:bCs/>
          <w:i/>
          <w:iCs/>
          <w:lang w:val="vi-VN"/>
        </w:rPr>
        <w:t>Văn Tiến Dũng</w:t>
      </w:r>
      <w:r w:rsidRPr="00F61EC9">
        <w:rPr>
          <w:i/>
          <w:iCs/>
          <w:lang w:val="vi-VN"/>
        </w:rPr>
        <w:t>:</w:t>
      </w:r>
      <w:r w:rsidRPr="00F62396">
        <w:rPr>
          <w:lang w:val="vi-VN"/>
        </w:rPr>
        <w:t xml:space="preserve"> Từ đường Hồ Chí Minh đến hiệu thuốc Thái Dương, đường Hồ Chí Minh, chiều dài 1.200m, chiều rộng 7,5m. </w:t>
      </w:r>
    </w:p>
    <w:p w14:paraId="7995135C" w14:textId="77777777" w:rsidR="00F62396" w:rsidRPr="00F62396" w:rsidRDefault="00F62396" w:rsidP="00CA45F0">
      <w:pPr>
        <w:widowControl w:val="0"/>
        <w:tabs>
          <w:tab w:val="left" w:pos="0"/>
        </w:tabs>
        <w:spacing w:before="120" w:after="120" w:line="330" w:lineRule="exact"/>
        <w:ind w:firstLine="720"/>
        <w:jc w:val="both"/>
        <w:rPr>
          <w:lang w:val="vi-VN"/>
        </w:rPr>
      </w:pPr>
      <w:r w:rsidRPr="00F61EC9">
        <w:rPr>
          <w:i/>
          <w:iCs/>
          <w:lang w:val="vi-VN"/>
        </w:rPr>
        <w:t>6. Phố Hà Công Thái:</w:t>
      </w:r>
      <w:r w:rsidRPr="00F62396">
        <w:rPr>
          <w:lang w:val="vi-VN"/>
        </w:rPr>
        <w:t xml:space="preserve"> Từ đường Võ Nguyên Giáp đến hết tổ dân phố Tử Niêm, chiều dài 1.000m, chiều rộng 6,0m.</w:t>
      </w:r>
    </w:p>
    <w:p w14:paraId="6714AE86" w14:textId="77777777" w:rsidR="00F62396" w:rsidRPr="00F62396" w:rsidRDefault="00F62396" w:rsidP="00CA45F0">
      <w:pPr>
        <w:widowControl w:val="0"/>
        <w:tabs>
          <w:tab w:val="left" w:pos="0"/>
        </w:tabs>
        <w:spacing w:before="120" w:after="120" w:line="330" w:lineRule="exact"/>
        <w:ind w:firstLine="720"/>
        <w:jc w:val="both"/>
        <w:rPr>
          <w:lang w:val="vi-VN"/>
        </w:rPr>
      </w:pPr>
      <w:r w:rsidRPr="00F61EC9">
        <w:rPr>
          <w:i/>
          <w:iCs/>
          <w:lang w:val="vi-VN"/>
        </w:rPr>
        <w:t>7. Phố Trương Công Man:</w:t>
      </w:r>
      <w:r w:rsidRPr="00F62396">
        <w:rPr>
          <w:lang w:val="vi-VN"/>
        </w:rPr>
        <w:t xml:space="preserve"> Từ đường Thống Nhất đến đường Hồ Chí Minh, chiều dài 810m, chiều rộng 7,5m.</w:t>
      </w:r>
    </w:p>
    <w:p w14:paraId="1F783F7F" w14:textId="76102E06" w:rsidR="00F62396" w:rsidRPr="00F62396" w:rsidRDefault="00F62396" w:rsidP="00CA45F0">
      <w:pPr>
        <w:widowControl w:val="0"/>
        <w:tabs>
          <w:tab w:val="left" w:pos="0"/>
        </w:tabs>
        <w:spacing w:before="120" w:after="120" w:line="330" w:lineRule="exact"/>
        <w:ind w:firstLine="720"/>
        <w:jc w:val="both"/>
        <w:rPr>
          <w:lang w:val="vi-VN"/>
        </w:rPr>
      </w:pPr>
      <w:r w:rsidRPr="00F61EC9">
        <w:rPr>
          <w:i/>
          <w:iCs/>
          <w:lang w:val="vi-VN"/>
        </w:rPr>
        <w:t>8. Phố Quách Lê Thanh:</w:t>
      </w:r>
      <w:r w:rsidRPr="00F62396">
        <w:rPr>
          <w:lang w:val="vi-VN"/>
        </w:rPr>
        <w:t xml:space="preserve"> Từ đường Thống Nhất đến </w:t>
      </w:r>
      <w:r w:rsidR="00F46C44">
        <w:t>t</w:t>
      </w:r>
      <w:r w:rsidRPr="00F62396">
        <w:rPr>
          <w:lang w:val="vi-VN"/>
        </w:rPr>
        <w:t xml:space="preserve">rụ sở </w:t>
      </w:r>
      <w:r w:rsidRPr="00F62396">
        <w:t>K</w:t>
      </w:r>
      <w:r w:rsidRPr="00F62396">
        <w:rPr>
          <w:lang w:val="vi-VN"/>
        </w:rPr>
        <w:t>ho bạc nhà nước huyện Cẩm Thủy, chiều dài 600 m, rộng 7,0m.</w:t>
      </w:r>
    </w:p>
    <w:p w14:paraId="6328A56E" w14:textId="77777777" w:rsidR="00F62396" w:rsidRPr="00F62396" w:rsidRDefault="00F62396" w:rsidP="00CA45F0">
      <w:pPr>
        <w:widowControl w:val="0"/>
        <w:tabs>
          <w:tab w:val="left" w:pos="0"/>
        </w:tabs>
        <w:spacing w:before="120" w:after="120" w:line="330" w:lineRule="exact"/>
        <w:ind w:firstLine="720"/>
        <w:jc w:val="both"/>
        <w:rPr>
          <w:lang w:val="vi-VN"/>
        </w:rPr>
      </w:pPr>
      <w:r w:rsidRPr="00F61EC9">
        <w:rPr>
          <w:i/>
          <w:iCs/>
          <w:lang w:val="vi-VN"/>
        </w:rPr>
        <w:t>9. Phố Nguyễn Doãn Chấp:</w:t>
      </w:r>
      <w:r w:rsidRPr="00F62396">
        <w:rPr>
          <w:lang w:val="vi-VN"/>
        </w:rPr>
        <w:t xml:space="preserve"> Từ phố Quách Lê Thanh đến đường Thống Nhất, chiều dài 450m, chiều rộng 5,5m.</w:t>
      </w:r>
    </w:p>
    <w:p w14:paraId="295F52F1" w14:textId="77777777" w:rsidR="00F62396" w:rsidRPr="00F62396" w:rsidRDefault="00F62396" w:rsidP="00CA45F0">
      <w:pPr>
        <w:widowControl w:val="0"/>
        <w:tabs>
          <w:tab w:val="left" w:pos="0"/>
        </w:tabs>
        <w:spacing w:before="120" w:after="120" w:line="330" w:lineRule="exact"/>
        <w:ind w:firstLine="720"/>
        <w:jc w:val="both"/>
        <w:rPr>
          <w:lang w:val="vi-VN"/>
        </w:rPr>
      </w:pPr>
      <w:r w:rsidRPr="00F61EC9">
        <w:rPr>
          <w:i/>
          <w:iCs/>
          <w:lang w:val="vi-VN"/>
        </w:rPr>
        <w:t>10. Phố Ngô Thuyền:</w:t>
      </w:r>
      <w:r w:rsidRPr="00F62396">
        <w:rPr>
          <w:lang w:val="vi-VN"/>
        </w:rPr>
        <w:t xml:space="preserve"> Từ đường Hồ Chí Minh đến đường Thống Nhất, chiều </w:t>
      </w:r>
      <w:r w:rsidRPr="00F62396">
        <w:rPr>
          <w:lang w:val="vi-VN"/>
        </w:rPr>
        <w:lastRenderedPageBreak/>
        <w:t>dài 1.100m, chiều rộng 5,5m.</w:t>
      </w:r>
    </w:p>
    <w:p w14:paraId="48FDA332" w14:textId="77777777" w:rsidR="00F62396" w:rsidRPr="00F62396" w:rsidRDefault="00F62396" w:rsidP="00171C30">
      <w:pPr>
        <w:widowControl w:val="0"/>
        <w:tabs>
          <w:tab w:val="left" w:pos="0"/>
        </w:tabs>
        <w:spacing w:before="120" w:after="120" w:line="340" w:lineRule="exact"/>
        <w:ind w:firstLine="720"/>
        <w:jc w:val="both"/>
        <w:rPr>
          <w:lang w:val="vi-VN"/>
        </w:rPr>
      </w:pPr>
      <w:r w:rsidRPr="00F61EC9">
        <w:rPr>
          <w:i/>
          <w:iCs/>
          <w:lang w:val="vi-VN"/>
        </w:rPr>
        <w:t>11. Phố Nguyễn Trãi:</w:t>
      </w:r>
      <w:r w:rsidRPr="00F62396">
        <w:rPr>
          <w:lang w:val="vi-VN"/>
        </w:rPr>
        <w:t xml:space="preserve"> Từ đường Thống Nhất đến đường Thành Công, chiều dài 940m, chiều rộng 10,5m.</w:t>
      </w:r>
    </w:p>
    <w:p w14:paraId="456A7F1E" w14:textId="77777777" w:rsidR="00F62396" w:rsidRPr="00F62396" w:rsidRDefault="00F62396" w:rsidP="00171C30">
      <w:pPr>
        <w:widowControl w:val="0"/>
        <w:tabs>
          <w:tab w:val="left" w:pos="0"/>
        </w:tabs>
        <w:spacing w:before="120" w:after="120" w:line="340" w:lineRule="exact"/>
        <w:ind w:firstLine="720"/>
        <w:jc w:val="both"/>
        <w:rPr>
          <w:lang w:val="vi-VN"/>
        </w:rPr>
      </w:pPr>
      <w:r w:rsidRPr="00F61EC9">
        <w:rPr>
          <w:i/>
          <w:iCs/>
          <w:lang w:val="vi-VN"/>
        </w:rPr>
        <w:t xml:space="preserve">12. Phố Lê Quý Đôn: </w:t>
      </w:r>
      <w:r w:rsidRPr="00F62396">
        <w:rPr>
          <w:lang w:val="vi-VN"/>
        </w:rPr>
        <w:t>Từ phố Trương Công Man đến đường Thành Công, chiều dài 1.330m, chiều rộng 10,5m.</w:t>
      </w:r>
    </w:p>
    <w:p w14:paraId="219B8674" w14:textId="77777777" w:rsidR="00F62396" w:rsidRPr="00F62396" w:rsidRDefault="00F62396" w:rsidP="00171C30">
      <w:pPr>
        <w:widowControl w:val="0"/>
        <w:tabs>
          <w:tab w:val="left" w:pos="0"/>
        </w:tabs>
        <w:spacing w:before="120" w:after="120" w:line="340" w:lineRule="exact"/>
        <w:ind w:firstLine="720"/>
        <w:jc w:val="both"/>
        <w:rPr>
          <w:lang w:val="vi-VN"/>
        </w:rPr>
      </w:pPr>
      <w:r w:rsidRPr="00F61EC9">
        <w:rPr>
          <w:i/>
          <w:iCs/>
          <w:lang w:val="vi-VN"/>
        </w:rPr>
        <w:t xml:space="preserve">13. Phố Lê Văn Thiệp: </w:t>
      </w:r>
      <w:r w:rsidRPr="00F62396">
        <w:rPr>
          <w:lang w:val="vi-VN"/>
        </w:rPr>
        <w:t>Từ đường Đoàn Kết đến đường Hồ Chí Minh, chiều dài 820m, chiều rộng 5,5m.</w:t>
      </w:r>
    </w:p>
    <w:p w14:paraId="6681E0D6" w14:textId="77777777" w:rsidR="00F62396" w:rsidRPr="00F62396" w:rsidRDefault="00F62396" w:rsidP="00171C30">
      <w:pPr>
        <w:widowControl w:val="0"/>
        <w:tabs>
          <w:tab w:val="left" w:pos="0"/>
        </w:tabs>
        <w:spacing w:before="120" w:after="120" w:line="340" w:lineRule="exact"/>
        <w:ind w:firstLine="720"/>
        <w:jc w:val="both"/>
        <w:rPr>
          <w:lang w:val="vi-VN"/>
        </w:rPr>
      </w:pPr>
      <w:r w:rsidRPr="00F61EC9">
        <w:rPr>
          <w:i/>
          <w:iCs/>
          <w:lang w:val="vi-VN"/>
        </w:rPr>
        <w:t xml:space="preserve">14. Phố Nguyễn Bá Ngọc: </w:t>
      </w:r>
      <w:r w:rsidRPr="00F62396">
        <w:rPr>
          <w:lang w:val="vi-VN"/>
        </w:rPr>
        <w:t>Từ bờ sông Mã, tổ dân phố Gia Dụ đến đường Hồ Chí Minh, chiều dài 800m, chiều rộng 6,5m.</w:t>
      </w:r>
    </w:p>
    <w:p w14:paraId="1F9B63A3" w14:textId="77777777" w:rsidR="00F62396" w:rsidRPr="00F62396" w:rsidRDefault="00F62396" w:rsidP="00171C30">
      <w:pPr>
        <w:widowControl w:val="0"/>
        <w:tabs>
          <w:tab w:val="left" w:pos="0"/>
        </w:tabs>
        <w:spacing w:before="120" w:after="120" w:line="340" w:lineRule="exact"/>
        <w:ind w:firstLine="720"/>
        <w:jc w:val="both"/>
        <w:rPr>
          <w:lang w:val="vi-VN"/>
        </w:rPr>
      </w:pPr>
      <w:r w:rsidRPr="00F61EC9">
        <w:rPr>
          <w:i/>
          <w:iCs/>
          <w:lang w:val="vi-VN"/>
        </w:rPr>
        <w:t xml:space="preserve">15. Phố Võ Quyết: </w:t>
      </w:r>
      <w:r w:rsidRPr="00F62396">
        <w:rPr>
          <w:lang w:val="vi-VN"/>
        </w:rPr>
        <w:t>Từ phố Nguyễn Bá Ngọc đến đường Hồ Chí Minh, chiều dài 910m, chiều rộng 5,5m.</w:t>
      </w:r>
    </w:p>
    <w:p w14:paraId="274A1B4A" w14:textId="77777777" w:rsidR="00F62396" w:rsidRPr="00F62396" w:rsidRDefault="00F62396" w:rsidP="00171C30">
      <w:pPr>
        <w:widowControl w:val="0"/>
        <w:tabs>
          <w:tab w:val="left" w:pos="0"/>
        </w:tabs>
        <w:spacing w:before="120" w:after="120" w:line="340" w:lineRule="exact"/>
        <w:ind w:firstLine="720"/>
        <w:jc w:val="both"/>
      </w:pPr>
      <w:r w:rsidRPr="00F61EC9">
        <w:rPr>
          <w:i/>
          <w:iCs/>
        </w:rPr>
        <w:t xml:space="preserve">16. Phố Lê Lam Châu: </w:t>
      </w:r>
      <w:r w:rsidRPr="00F62396">
        <w:t>Từ đường Hồ Chí Minh đến đường Tây Sơn, chiều dài 990m, chiều rộng 5,5m.</w:t>
      </w:r>
    </w:p>
    <w:p w14:paraId="6105ACC3" w14:textId="3BDAAE00" w:rsidR="00F62396" w:rsidRPr="002D3320" w:rsidRDefault="00F62396" w:rsidP="002D3320">
      <w:pPr>
        <w:spacing w:before="120" w:after="120" w:line="340" w:lineRule="exact"/>
        <w:jc w:val="both"/>
        <w:rPr>
          <w:color w:val="000000"/>
          <w:lang w:val="vi-VN"/>
        </w:rPr>
      </w:pPr>
      <w:r w:rsidRPr="00F62396">
        <w:rPr>
          <w:rFonts w:eastAsia="Calibri"/>
          <w:i/>
          <w:color w:val="000000"/>
          <w:spacing w:val="-2"/>
        </w:rPr>
        <w:tab/>
      </w:r>
      <w:r w:rsidRPr="002D3320">
        <w:rPr>
          <w:b/>
          <w:bCs/>
          <w:color w:val="000000"/>
          <w:lang w:val="vi-VN"/>
        </w:rPr>
        <w:t xml:space="preserve">Điều 2. </w:t>
      </w:r>
      <w:r w:rsidRPr="002D3320">
        <w:rPr>
          <w:bCs/>
          <w:color w:val="000000"/>
          <w:lang w:val="vi-VN"/>
        </w:rPr>
        <w:t>G</w:t>
      </w:r>
      <w:r w:rsidRPr="002D3320">
        <w:rPr>
          <w:color w:val="000000"/>
          <w:lang w:val="vi-VN"/>
        </w:rPr>
        <w:t xml:space="preserve">iao </w:t>
      </w:r>
      <w:r w:rsidRPr="002D3320">
        <w:rPr>
          <w:color w:val="000000"/>
        </w:rPr>
        <w:t>Ủy</w:t>
      </w:r>
      <w:r w:rsidRPr="002D3320">
        <w:rPr>
          <w:color w:val="000000"/>
          <w:lang w:val="vi-VN"/>
        </w:rPr>
        <w:t xml:space="preserve"> ban nhân dân tỉnh </w:t>
      </w:r>
      <w:r w:rsidRPr="002D3320">
        <w:rPr>
          <w:color w:val="000000"/>
        </w:rPr>
        <w:t>căn cứ Nghị quyết này và các quy định hiện hành của pháp luật</w:t>
      </w:r>
      <w:r w:rsidR="006E586B">
        <w:rPr>
          <w:color w:val="000000"/>
        </w:rPr>
        <w:t>,</w:t>
      </w:r>
      <w:r w:rsidRPr="002D3320">
        <w:rPr>
          <w:color w:val="000000"/>
        </w:rPr>
        <w:t xml:space="preserve"> tổ chức triển khai thực hiện.</w:t>
      </w:r>
    </w:p>
    <w:p w14:paraId="18E639CC" w14:textId="77777777" w:rsidR="002D3320" w:rsidRPr="002D3320" w:rsidRDefault="00F62396" w:rsidP="002D3320">
      <w:pPr>
        <w:spacing w:before="120" w:after="120" w:line="340" w:lineRule="exact"/>
        <w:ind w:firstLine="720"/>
        <w:jc w:val="both"/>
        <w:rPr>
          <w:color w:val="000000"/>
          <w:lang w:val="vi-VN"/>
        </w:rPr>
      </w:pPr>
      <w:r w:rsidRPr="002D3320">
        <w:rPr>
          <w:b/>
          <w:bCs/>
          <w:color w:val="000000"/>
          <w:lang w:val="vi-VN"/>
        </w:rPr>
        <w:t xml:space="preserve">Điều 3. </w:t>
      </w:r>
      <w:r w:rsidR="002D3320" w:rsidRPr="002D3320">
        <w:rPr>
          <w:lang w:val="nl-NL"/>
        </w:rPr>
        <w:t>Thường trực Hội đồng nhân dân tỉnh, các Ban</w:t>
      </w:r>
      <w:r w:rsidR="002D3320" w:rsidRPr="002D3320">
        <w:rPr>
          <w:lang w:val="vi-VN"/>
        </w:rPr>
        <w:t xml:space="preserve"> của</w:t>
      </w:r>
      <w:r w:rsidR="002D3320" w:rsidRPr="002D3320">
        <w:rPr>
          <w:lang w:val="nl-NL"/>
        </w:rPr>
        <w:t xml:space="preserve"> Hội đồng nhân dân tỉnh</w:t>
      </w:r>
      <w:r w:rsidR="002D3320" w:rsidRPr="002D3320">
        <w:rPr>
          <w:lang w:val="vi-VN"/>
        </w:rPr>
        <w:t>, các Tổ đ</w:t>
      </w:r>
      <w:r w:rsidR="002D3320" w:rsidRPr="002D3320">
        <w:rPr>
          <w:lang w:val="nl-NL"/>
        </w:rPr>
        <w:t>ại biểu Hội đồng nhân dân tỉnh</w:t>
      </w:r>
      <w:r w:rsidR="002D3320" w:rsidRPr="002D3320">
        <w:rPr>
          <w:lang w:val="vi-VN"/>
        </w:rPr>
        <w:t xml:space="preserve"> và các đại biểu Hội đồng nhân dân tỉnh</w:t>
      </w:r>
      <w:r w:rsidR="002D3320" w:rsidRPr="002D3320">
        <w:rPr>
          <w:lang w:val="nl-NL"/>
        </w:rPr>
        <w:t xml:space="preserve"> giám sát việc </w:t>
      </w:r>
      <w:r w:rsidR="002D3320" w:rsidRPr="002D3320">
        <w:rPr>
          <w:lang w:val="vi-VN"/>
        </w:rPr>
        <w:t>triển khai</w:t>
      </w:r>
      <w:r w:rsidR="002D3320" w:rsidRPr="002D3320">
        <w:rPr>
          <w:lang w:val="nl-NL"/>
        </w:rPr>
        <w:t xml:space="preserve"> thực hiện Nghị quyết này.</w:t>
      </w:r>
    </w:p>
    <w:p w14:paraId="6E5403CA" w14:textId="4591DE44" w:rsidR="00F62396" w:rsidRPr="002D3320" w:rsidRDefault="00AC308C" w:rsidP="002D3320">
      <w:pPr>
        <w:spacing w:before="120" w:after="360" w:line="340" w:lineRule="exact"/>
        <w:ind w:firstLine="720"/>
        <w:jc w:val="both"/>
        <w:rPr>
          <w:color w:val="000000"/>
        </w:rPr>
      </w:pPr>
      <w:r w:rsidRPr="002D3320">
        <w:rPr>
          <w:color w:val="000000" w:themeColor="text1"/>
          <w:lang w:val="vi-VN"/>
        </w:rPr>
        <w:t>Nghị quyết này đã được Hội đồng nhân dân tỉnh Thanh Hóa khóa</w:t>
      </w:r>
      <w:r w:rsidRPr="002D3320">
        <w:rPr>
          <w:color w:val="000000" w:themeColor="text1"/>
        </w:rPr>
        <w:t xml:space="preserve"> XVIII</w:t>
      </w:r>
      <w:r w:rsidRPr="002D3320">
        <w:rPr>
          <w:color w:val="000000" w:themeColor="text1"/>
          <w:lang w:val="vi-VN"/>
        </w:rPr>
        <w:t xml:space="preserve">,         </w:t>
      </w:r>
      <w:r w:rsidRPr="002D3320">
        <w:rPr>
          <w:color w:val="000000" w:themeColor="text1"/>
        </w:rPr>
        <w:t>k</w:t>
      </w:r>
      <w:r w:rsidRPr="002D3320">
        <w:rPr>
          <w:color w:val="000000" w:themeColor="text1"/>
          <w:lang w:val="vi-VN"/>
        </w:rPr>
        <w:t xml:space="preserve">ỳ họp thứ </w:t>
      </w:r>
      <w:r w:rsidRPr="002D3320">
        <w:rPr>
          <w:color w:val="000000" w:themeColor="text1"/>
        </w:rPr>
        <w:t>11</w:t>
      </w:r>
      <w:r w:rsidRPr="002D3320">
        <w:rPr>
          <w:color w:val="000000" w:themeColor="text1"/>
          <w:lang w:val="vi-VN"/>
        </w:rPr>
        <w:t xml:space="preserve"> thông qua ngày </w:t>
      </w:r>
      <w:r w:rsidRPr="002D3320">
        <w:rPr>
          <w:color w:val="000000" w:themeColor="text1"/>
        </w:rPr>
        <w:t>11</w:t>
      </w:r>
      <w:r w:rsidRPr="002D3320">
        <w:rPr>
          <w:color w:val="000000" w:themeColor="text1"/>
          <w:lang w:val="vi-VN"/>
        </w:rPr>
        <w:t xml:space="preserve"> tháng </w:t>
      </w:r>
      <w:r w:rsidRPr="002D3320">
        <w:rPr>
          <w:color w:val="000000" w:themeColor="text1"/>
        </w:rPr>
        <w:t>12</w:t>
      </w:r>
      <w:r w:rsidRPr="002D3320">
        <w:rPr>
          <w:color w:val="000000" w:themeColor="text1"/>
          <w:lang w:val="vi-VN"/>
        </w:rPr>
        <w:t xml:space="preserve"> năm 20</w:t>
      </w:r>
      <w:r w:rsidRPr="002D3320">
        <w:rPr>
          <w:color w:val="000000" w:themeColor="text1"/>
        </w:rPr>
        <w:t>22 và có hiệu lực kể từ ngày thông qua</w:t>
      </w:r>
      <w:r w:rsidRPr="002D3320">
        <w:rPr>
          <w:color w:val="000000" w:themeColor="text1"/>
          <w:lang w:val="vi-VN"/>
        </w:rPr>
        <w:t>./.</w:t>
      </w:r>
    </w:p>
    <w:tbl>
      <w:tblPr>
        <w:tblW w:w="5000" w:type="pct"/>
        <w:tblCellMar>
          <w:left w:w="0" w:type="dxa"/>
          <w:right w:w="0" w:type="dxa"/>
        </w:tblCellMar>
        <w:tblLook w:val="0000" w:firstRow="0" w:lastRow="0" w:firstColumn="0" w:lastColumn="0" w:noHBand="0" w:noVBand="0"/>
      </w:tblPr>
      <w:tblGrid>
        <w:gridCol w:w="5710"/>
        <w:gridCol w:w="3919"/>
      </w:tblGrid>
      <w:tr w:rsidR="00F62396" w:rsidRPr="00F62396" w14:paraId="31BEB138" w14:textId="77777777" w:rsidTr="004B1D3E">
        <w:trPr>
          <w:trHeight w:val="3122"/>
        </w:trPr>
        <w:tc>
          <w:tcPr>
            <w:tcW w:w="2965" w:type="pct"/>
            <w:tcMar>
              <w:top w:w="0" w:type="dxa"/>
              <w:left w:w="108" w:type="dxa"/>
              <w:bottom w:w="0" w:type="dxa"/>
              <w:right w:w="108" w:type="dxa"/>
            </w:tcMar>
          </w:tcPr>
          <w:p w14:paraId="7297165A" w14:textId="466D0A77" w:rsidR="00F62396" w:rsidRPr="00F62396" w:rsidRDefault="00F62396" w:rsidP="007D25B0">
            <w:pPr>
              <w:spacing w:line="252" w:lineRule="auto"/>
              <w:rPr>
                <w:color w:val="000000"/>
                <w:spacing w:val="-2"/>
                <w:sz w:val="2"/>
                <w:szCs w:val="24"/>
                <w:lang w:val="vi-VN"/>
              </w:rPr>
            </w:pPr>
            <w:r w:rsidRPr="00F62396">
              <w:rPr>
                <w:b/>
                <w:bCs/>
                <w:color w:val="000000"/>
                <w:spacing w:val="-2"/>
                <w:sz w:val="26"/>
                <w:szCs w:val="26"/>
                <w:lang w:val="vi-VN"/>
              </w:rPr>
              <w:t> </w:t>
            </w:r>
          </w:p>
        </w:tc>
        <w:tc>
          <w:tcPr>
            <w:tcW w:w="2035" w:type="pct"/>
            <w:tcMar>
              <w:top w:w="0" w:type="dxa"/>
              <w:left w:w="108" w:type="dxa"/>
              <w:bottom w:w="0" w:type="dxa"/>
              <w:right w:w="108" w:type="dxa"/>
            </w:tcMar>
          </w:tcPr>
          <w:p w14:paraId="020C6D03" w14:textId="4E77668B" w:rsidR="00F62396" w:rsidRPr="00F62396" w:rsidRDefault="00F62396" w:rsidP="00301A95">
            <w:pPr>
              <w:shd w:val="clear" w:color="auto" w:fill="FFFFFF"/>
              <w:spacing w:line="252" w:lineRule="auto"/>
              <w:ind w:left="90" w:hanging="90"/>
              <w:jc w:val="center"/>
              <w:rPr>
                <w:b/>
                <w:color w:val="000000"/>
                <w:spacing w:val="-2"/>
                <w:sz w:val="26"/>
                <w:szCs w:val="26"/>
                <w:lang w:val="vi-VN"/>
              </w:rPr>
            </w:pPr>
            <w:r w:rsidRPr="00F62396">
              <w:rPr>
                <w:b/>
                <w:bCs/>
                <w:color w:val="000000"/>
                <w:spacing w:val="-2"/>
                <w:sz w:val="26"/>
                <w:szCs w:val="26"/>
                <w:lang w:val="vi-VN"/>
              </w:rPr>
              <w:t>CHỦ TỊCH</w:t>
            </w:r>
            <w:r w:rsidRPr="00F62396">
              <w:rPr>
                <w:b/>
                <w:bCs/>
                <w:color w:val="000000"/>
                <w:spacing w:val="-2"/>
                <w:sz w:val="26"/>
                <w:szCs w:val="26"/>
                <w:lang w:val="vi-VN"/>
              </w:rPr>
              <w:br/>
            </w:r>
            <w:bookmarkStart w:id="0" w:name="_GoBack"/>
            <w:bookmarkEnd w:id="0"/>
            <w:r w:rsidRPr="00F62396">
              <w:rPr>
                <w:b/>
                <w:color w:val="000000"/>
                <w:spacing w:val="-2"/>
                <w:szCs w:val="26"/>
              </w:rPr>
              <w:t>Đỗ Trọng Hưng</w:t>
            </w:r>
          </w:p>
        </w:tc>
      </w:tr>
    </w:tbl>
    <w:p w14:paraId="7BA1781D" w14:textId="77777777" w:rsidR="00380697" w:rsidRPr="003E1DA2" w:rsidRDefault="00380697" w:rsidP="002F4A27">
      <w:pPr>
        <w:shd w:val="clear" w:color="auto" w:fill="FFFFFF"/>
        <w:spacing w:line="247" w:lineRule="auto"/>
        <w:jc w:val="both"/>
      </w:pPr>
    </w:p>
    <w:sectPr w:rsidR="00380697" w:rsidRPr="003E1DA2" w:rsidSect="00301A95">
      <w:pgSz w:w="11907" w:h="16840" w:code="9"/>
      <w:pgMar w:top="1474" w:right="1247" w:bottom="1247" w:left="1247" w:header="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D5CDF" w14:textId="77777777" w:rsidR="00EB66A7" w:rsidRDefault="00EB66A7" w:rsidP="00777037">
      <w:r>
        <w:separator/>
      </w:r>
    </w:p>
  </w:endnote>
  <w:endnote w:type="continuationSeparator" w:id="0">
    <w:p w14:paraId="1C5EE202" w14:textId="77777777" w:rsidR="00EB66A7" w:rsidRDefault="00EB66A7" w:rsidP="0077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35EEB" w14:textId="77777777" w:rsidR="00EB66A7" w:rsidRDefault="00EB66A7" w:rsidP="00777037">
      <w:r>
        <w:separator/>
      </w:r>
    </w:p>
  </w:footnote>
  <w:footnote w:type="continuationSeparator" w:id="0">
    <w:p w14:paraId="4DFCE773" w14:textId="77777777" w:rsidR="00EB66A7" w:rsidRDefault="00EB66A7" w:rsidP="00777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0F3F"/>
    <w:multiLevelType w:val="hybridMultilevel"/>
    <w:tmpl w:val="1C08A6F2"/>
    <w:lvl w:ilvl="0" w:tplc="A204E700">
      <w:start w:val="1"/>
      <w:numFmt w:val="decimal"/>
      <w:lvlText w:val="%1)"/>
      <w:lvlJc w:val="left"/>
      <w:pPr>
        <w:ind w:left="1170" w:hanging="360"/>
      </w:pPr>
      <w:rPr>
        <w:b w:val="0"/>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C5C1A6C"/>
    <w:multiLevelType w:val="hybridMultilevel"/>
    <w:tmpl w:val="1C08A6F2"/>
    <w:lvl w:ilvl="0" w:tplc="A204E700">
      <w:start w:val="1"/>
      <w:numFmt w:val="decimal"/>
      <w:lvlText w:val="%1)"/>
      <w:lvlJc w:val="left"/>
      <w:pPr>
        <w:ind w:left="1170" w:hanging="360"/>
      </w:pPr>
      <w:rPr>
        <w:b w:val="0"/>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64891556"/>
    <w:multiLevelType w:val="hybridMultilevel"/>
    <w:tmpl w:val="3154DB52"/>
    <w:lvl w:ilvl="0" w:tplc="2FCE81B4">
      <w:start w:val="1"/>
      <w:numFmt w:val="decimal"/>
      <w:lvlText w:val="%1."/>
      <w:lvlJc w:val="left"/>
      <w:pPr>
        <w:ind w:left="2204" w:hanging="360"/>
      </w:pPr>
      <w:rPr>
        <w:rFonts w:cs="Times New Roman"/>
        <w:i/>
        <w:iCs/>
      </w:rPr>
    </w:lvl>
    <w:lvl w:ilvl="1" w:tplc="0409000F">
      <w:start w:val="1"/>
      <w:numFmt w:val="decimal"/>
      <w:lvlText w:val="%2."/>
      <w:lvlJc w:val="left"/>
      <w:pPr>
        <w:tabs>
          <w:tab w:val="num" w:pos="1069"/>
        </w:tabs>
        <w:ind w:left="1069" w:hanging="360"/>
      </w:pPr>
      <w:rPr>
        <w:i/>
        <w:iCs/>
      </w:rPr>
    </w:lvl>
    <w:lvl w:ilvl="2" w:tplc="0409001B" w:tentative="1">
      <w:start w:val="1"/>
      <w:numFmt w:val="lowerRoman"/>
      <w:lvlText w:val="%3."/>
      <w:lvlJc w:val="right"/>
      <w:pPr>
        <w:ind w:left="3644" w:hanging="180"/>
      </w:pPr>
      <w:rPr>
        <w:rFonts w:cs="Times New Roman"/>
      </w:rPr>
    </w:lvl>
    <w:lvl w:ilvl="3" w:tplc="0409000F" w:tentative="1">
      <w:start w:val="1"/>
      <w:numFmt w:val="decimal"/>
      <w:lvlText w:val="%4."/>
      <w:lvlJc w:val="left"/>
      <w:pPr>
        <w:ind w:left="4364" w:hanging="360"/>
      </w:pPr>
      <w:rPr>
        <w:rFonts w:cs="Times New Roman"/>
      </w:rPr>
    </w:lvl>
    <w:lvl w:ilvl="4" w:tplc="04090019" w:tentative="1">
      <w:start w:val="1"/>
      <w:numFmt w:val="lowerLetter"/>
      <w:lvlText w:val="%5."/>
      <w:lvlJc w:val="left"/>
      <w:pPr>
        <w:ind w:left="5084" w:hanging="360"/>
      </w:pPr>
      <w:rPr>
        <w:rFonts w:cs="Times New Roman"/>
      </w:rPr>
    </w:lvl>
    <w:lvl w:ilvl="5" w:tplc="0409001B" w:tentative="1">
      <w:start w:val="1"/>
      <w:numFmt w:val="lowerRoman"/>
      <w:lvlText w:val="%6."/>
      <w:lvlJc w:val="right"/>
      <w:pPr>
        <w:ind w:left="5804" w:hanging="180"/>
      </w:pPr>
      <w:rPr>
        <w:rFonts w:cs="Times New Roman"/>
      </w:rPr>
    </w:lvl>
    <w:lvl w:ilvl="6" w:tplc="0409000F" w:tentative="1">
      <w:start w:val="1"/>
      <w:numFmt w:val="decimal"/>
      <w:lvlText w:val="%7."/>
      <w:lvlJc w:val="left"/>
      <w:pPr>
        <w:ind w:left="6524" w:hanging="360"/>
      </w:pPr>
      <w:rPr>
        <w:rFonts w:cs="Times New Roman"/>
      </w:rPr>
    </w:lvl>
    <w:lvl w:ilvl="7" w:tplc="04090019" w:tentative="1">
      <w:start w:val="1"/>
      <w:numFmt w:val="lowerLetter"/>
      <w:lvlText w:val="%8."/>
      <w:lvlJc w:val="left"/>
      <w:pPr>
        <w:ind w:left="7244" w:hanging="360"/>
      </w:pPr>
      <w:rPr>
        <w:rFonts w:cs="Times New Roman"/>
      </w:rPr>
    </w:lvl>
    <w:lvl w:ilvl="8" w:tplc="0409001B" w:tentative="1">
      <w:start w:val="1"/>
      <w:numFmt w:val="lowerRoman"/>
      <w:lvlText w:val="%9."/>
      <w:lvlJc w:val="right"/>
      <w:pPr>
        <w:ind w:left="7964" w:hanging="180"/>
      </w:pPr>
      <w:rPr>
        <w:rFonts w:cs="Times New Roman"/>
      </w:rPr>
    </w:lvl>
  </w:abstractNum>
  <w:abstractNum w:abstractNumId="3">
    <w:nsid w:val="663E2219"/>
    <w:multiLevelType w:val="hybridMultilevel"/>
    <w:tmpl w:val="D03E8BA0"/>
    <w:lvl w:ilvl="0" w:tplc="F21CC842">
      <w:start w:val="1"/>
      <w:numFmt w:val="decimal"/>
      <w:lvlText w:val="%1."/>
      <w:lvlJc w:val="left"/>
      <w:pPr>
        <w:ind w:left="1494" w:hanging="360"/>
      </w:pPr>
      <w:rPr>
        <w:rFonts w:ascii="Times New Roman" w:eastAsia="Times New Roman" w:hAnsi="Times New Roman" w:cs="Times New Roman"/>
        <w:b w:val="0"/>
        <w: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79686BB8"/>
    <w:multiLevelType w:val="hybridMultilevel"/>
    <w:tmpl w:val="6302DE40"/>
    <w:lvl w:ilvl="0" w:tplc="A204E700">
      <w:start w:val="1"/>
      <w:numFmt w:val="decimal"/>
      <w:lvlText w:val="%1)"/>
      <w:lvlJc w:val="left"/>
      <w:pPr>
        <w:ind w:left="1080" w:hanging="360"/>
      </w:pPr>
      <w:rPr>
        <w:b w:val="0"/>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B2"/>
    <w:rsid w:val="000123DA"/>
    <w:rsid w:val="00015242"/>
    <w:rsid w:val="00015390"/>
    <w:rsid w:val="00016DAB"/>
    <w:rsid w:val="00020880"/>
    <w:rsid w:val="00030EDF"/>
    <w:rsid w:val="00031419"/>
    <w:rsid w:val="00032ABE"/>
    <w:rsid w:val="00032E1D"/>
    <w:rsid w:val="00035F97"/>
    <w:rsid w:val="00040A25"/>
    <w:rsid w:val="00045026"/>
    <w:rsid w:val="000460A2"/>
    <w:rsid w:val="00053B82"/>
    <w:rsid w:val="00056760"/>
    <w:rsid w:val="000619FE"/>
    <w:rsid w:val="00062533"/>
    <w:rsid w:val="00062912"/>
    <w:rsid w:val="00070A9C"/>
    <w:rsid w:val="00071301"/>
    <w:rsid w:val="00080E5B"/>
    <w:rsid w:val="000820D4"/>
    <w:rsid w:val="00084DEC"/>
    <w:rsid w:val="00086B56"/>
    <w:rsid w:val="00094719"/>
    <w:rsid w:val="000A2699"/>
    <w:rsid w:val="000A40F8"/>
    <w:rsid w:val="000A7604"/>
    <w:rsid w:val="000B1342"/>
    <w:rsid w:val="000B521A"/>
    <w:rsid w:val="000B7293"/>
    <w:rsid w:val="000C2E03"/>
    <w:rsid w:val="000C3261"/>
    <w:rsid w:val="000C5ED5"/>
    <w:rsid w:val="000C7E53"/>
    <w:rsid w:val="000D156F"/>
    <w:rsid w:val="000D70B9"/>
    <w:rsid w:val="000E2A29"/>
    <w:rsid w:val="000F5FAF"/>
    <w:rsid w:val="0010572A"/>
    <w:rsid w:val="001071D1"/>
    <w:rsid w:val="001145F3"/>
    <w:rsid w:val="00115E61"/>
    <w:rsid w:val="0012340C"/>
    <w:rsid w:val="00127947"/>
    <w:rsid w:val="0013055F"/>
    <w:rsid w:val="0013203F"/>
    <w:rsid w:val="00134EB5"/>
    <w:rsid w:val="00135D24"/>
    <w:rsid w:val="0013761B"/>
    <w:rsid w:val="00137E1D"/>
    <w:rsid w:val="0014165F"/>
    <w:rsid w:val="0014393E"/>
    <w:rsid w:val="00143B9C"/>
    <w:rsid w:val="00144986"/>
    <w:rsid w:val="00144A2A"/>
    <w:rsid w:val="00154502"/>
    <w:rsid w:val="00154B45"/>
    <w:rsid w:val="00162914"/>
    <w:rsid w:val="00163C87"/>
    <w:rsid w:val="00165334"/>
    <w:rsid w:val="00165CB7"/>
    <w:rsid w:val="0016729F"/>
    <w:rsid w:val="00171C30"/>
    <w:rsid w:val="00171F38"/>
    <w:rsid w:val="00172F34"/>
    <w:rsid w:val="00176F7B"/>
    <w:rsid w:val="0018112B"/>
    <w:rsid w:val="00195F2D"/>
    <w:rsid w:val="001A09C6"/>
    <w:rsid w:val="001A0D34"/>
    <w:rsid w:val="001A2120"/>
    <w:rsid w:val="001A3E8B"/>
    <w:rsid w:val="001B0CA9"/>
    <w:rsid w:val="001B1E1C"/>
    <w:rsid w:val="001B47BF"/>
    <w:rsid w:val="001C0437"/>
    <w:rsid w:val="001C6656"/>
    <w:rsid w:val="001C722F"/>
    <w:rsid w:val="001D4269"/>
    <w:rsid w:val="001E36BB"/>
    <w:rsid w:val="001F749D"/>
    <w:rsid w:val="00200F45"/>
    <w:rsid w:val="00201C37"/>
    <w:rsid w:val="00203E1F"/>
    <w:rsid w:val="00206D81"/>
    <w:rsid w:val="00215616"/>
    <w:rsid w:val="00215FF2"/>
    <w:rsid w:val="00225D0A"/>
    <w:rsid w:val="00227AC3"/>
    <w:rsid w:val="00233035"/>
    <w:rsid w:val="002360D8"/>
    <w:rsid w:val="00237DE5"/>
    <w:rsid w:val="00247CCF"/>
    <w:rsid w:val="00252AFA"/>
    <w:rsid w:val="0026026E"/>
    <w:rsid w:val="00263562"/>
    <w:rsid w:val="00263B42"/>
    <w:rsid w:val="00263D0E"/>
    <w:rsid w:val="00274B15"/>
    <w:rsid w:val="002757CE"/>
    <w:rsid w:val="00276A17"/>
    <w:rsid w:val="00277B7C"/>
    <w:rsid w:val="00297D2E"/>
    <w:rsid w:val="002A7F2C"/>
    <w:rsid w:val="002C4D57"/>
    <w:rsid w:val="002D010F"/>
    <w:rsid w:val="002D3320"/>
    <w:rsid w:val="002D62F3"/>
    <w:rsid w:val="002E4195"/>
    <w:rsid w:val="002E71BA"/>
    <w:rsid w:val="002F01F6"/>
    <w:rsid w:val="002F4A27"/>
    <w:rsid w:val="0030005C"/>
    <w:rsid w:val="0030154A"/>
    <w:rsid w:val="00301A95"/>
    <w:rsid w:val="00304BE5"/>
    <w:rsid w:val="00306819"/>
    <w:rsid w:val="00310C35"/>
    <w:rsid w:val="00311DD1"/>
    <w:rsid w:val="0032159E"/>
    <w:rsid w:val="00324ACB"/>
    <w:rsid w:val="003250F0"/>
    <w:rsid w:val="0032668E"/>
    <w:rsid w:val="003322B8"/>
    <w:rsid w:val="00333E8B"/>
    <w:rsid w:val="003376FE"/>
    <w:rsid w:val="00342195"/>
    <w:rsid w:val="0034411B"/>
    <w:rsid w:val="00347771"/>
    <w:rsid w:val="0035022C"/>
    <w:rsid w:val="00353314"/>
    <w:rsid w:val="003544B9"/>
    <w:rsid w:val="00365B4E"/>
    <w:rsid w:val="0037079E"/>
    <w:rsid w:val="00370DB1"/>
    <w:rsid w:val="00374A7F"/>
    <w:rsid w:val="00375792"/>
    <w:rsid w:val="00375E24"/>
    <w:rsid w:val="00376CBC"/>
    <w:rsid w:val="0037700A"/>
    <w:rsid w:val="00380697"/>
    <w:rsid w:val="00380D7F"/>
    <w:rsid w:val="003831EC"/>
    <w:rsid w:val="0039272C"/>
    <w:rsid w:val="00393D19"/>
    <w:rsid w:val="00396080"/>
    <w:rsid w:val="003A4E4D"/>
    <w:rsid w:val="003B1295"/>
    <w:rsid w:val="003C338B"/>
    <w:rsid w:val="003C5A71"/>
    <w:rsid w:val="003D2C94"/>
    <w:rsid w:val="003D6536"/>
    <w:rsid w:val="003D710F"/>
    <w:rsid w:val="003E1DA2"/>
    <w:rsid w:val="003E3A45"/>
    <w:rsid w:val="003E6920"/>
    <w:rsid w:val="003E71D8"/>
    <w:rsid w:val="003F208D"/>
    <w:rsid w:val="003F2571"/>
    <w:rsid w:val="003F296F"/>
    <w:rsid w:val="003F4BE9"/>
    <w:rsid w:val="003F5A06"/>
    <w:rsid w:val="003F5E40"/>
    <w:rsid w:val="003F7709"/>
    <w:rsid w:val="00402E51"/>
    <w:rsid w:val="00405E89"/>
    <w:rsid w:val="00407B04"/>
    <w:rsid w:val="00410021"/>
    <w:rsid w:val="00410100"/>
    <w:rsid w:val="00424BB2"/>
    <w:rsid w:val="00432617"/>
    <w:rsid w:val="00434CAD"/>
    <w:rsid w:val="00442ED1"/>
    <w:rsid w:val="00447175"/>
    <w:rsid w:val="0045298C"/>
    <w:rsid w:val="004570FB"/>
    <w:rsid w:val="00463E01"/>
    <w:rsid w:val="004653C7"/>
    <w:rsid w:val="00466F2A"/>
    <w:rsid w:val="00466FA4"/>
    <w:rsid w:val="004746BD"/>
    <w:rsid w:val="00475702"/>
    <w:rsid w:val="00477618"/>
    <w:rsid w:val="00481D41"/>
    <w:rsid w:val="0048352B"/>
    <w:rsid w:val="00483C02"/>
    <w:rsid w:val="004840F0"/>
    <w:rsid w:val="00484C44"/>
    <w:rsid w:val="00487D08"/>
    <w:rsid w:val="004A18F1"/>
    <w:rsid w:val="004A3F0D"/>
    <w:rsid w:val="004A4331"/>
    <w:rsid w:val="004A5190"/>
    <w:rsid w:val="004B1D3E"/>
    <w:rsid w:val="004B2FF2"/>
    <w:rsid w:val="004B61FE"/>
    <w:rsid w:val="004C0321"/>
    <w:rsid w:val="004C22F0"/>
    <w:rsid w:val="004C3195"/>
    <w:rsid w:val="004C6EEB"/>
    <w:rsid w:val="004C7561"/>
    <w:rsid w:val="004D6145"/>
    <w:rsid w:val="004D733F"/>
    <w:rsid w:val="004D7FD3"/>
    <w:rsid w:val="004E1060"/>
    <w:rsid w:val="004E56E4"/>
    <w:rsid w:val="004E74B2"/>
    <w:rsid w:val="004F1BD1"/>
    <w:rsid w:val="00501F9D"/>
    <w:rsid w:val="00506AA9"/>
    <w:rsid w:val="005125BA"/>
    <w:rsid w:val="005129E8"/>
    <w:rsid w:val="005178F7"/>
    <w:rsid w:val="0052121C"/>
    <w:rsid w:val="005231EA"/>
    <w:rsid w:val="00527BAD"/>
    <w:rsid w:val="005302C6"/>
    <w:rsid w:val="00536587"/>
    <w:rsid w:val="00552107"/>
    <w:rsid w:val="005577B2"/>
    <w:rsid w:val="005634F5"/>
    <w:rsid w:val="005722D9"/>
    <w:rsid w:val="005729BD"/>
    <w:rsid w:val="00572A6A"/>
    <w:rsid w:val="00577EDB"/>
    <w:rsid w:val="0058076B"/>
    <w:rsid w:val="005826DC"/>
    <w:rsid w:val="00590BE1"/>
    <w:rsid w:val="005A1B11"/>
    <w:rsid w:val="005A2306"/>
    <w:rsid w:val="005A2E0F"/>
    <w:rsid w:val="005A737A"/>
    <w:rsid w:val="005B1650"/>
    <w:rsid w:val="005B16C6"/>
    <w:rsid w:val="005B1A76"/>
    <w:rsid w:val="005B1AA3"/>
    <w:rsid w:val="005B6074"/>
    <w:rsid w:val="005C7CD9"/>
    <w:rsid w:val="005D21B6"/>
    <w:rsid w:val="005D446F"/>
    <w:rsid w:val="005D686D"/>
    <w:rsid w:val="005E3A0E"/>
    <w:rsid w:val="005F1481"/>
    <w:rsid w:val="005F2140"/>
    <w:rsid w:val="005F2177"/>
    <w:rsid w:val="005F639C"/>
    <w:rsid w:val="00601D24"/>
    <w:rsid w:val="00603F48"/>
    <w:rsid w:val="00613E43"/>
    <w:rsid w:val="0061496A"/>
    <w:rsid w:val="00615DED"/>
    <w:rsid w:val="00616C68"/>
    <w:rsid w:val="00620744"/>
    <w:rsid w:val="00622EC8"/>
    <w:rsid w:val="006315A7"/>
    <w:rsid w:val="0063213C"/>
    <w:rsid w:val="00635F93"/>
    <w:rsid w:val="00636E74"/>
    <w:rsid w:val="0064371E"/>
    <w:rsid w:val="00645869"/>
    <w:rsid w:val="00645FBD"/>
    <w:rsid w:val="00646840"/>
    <w:rsid w:val="00646A6B"/>
    <w:rsid w:val="006566AC"/>
    <w:rsid w:val="00660216"/>
    <w:rsid w:val="00662BF5"/>
    <w:rsid w:val="00663A99"/>
    <w:rsid w:val="00664030"/>
    <w:rsid w:val="00667939"/>
    <w:rsid w:val="00676BF4"/>
    <w:rsid w:val="0067718E"/>
    <w:rsid w:val="00680F39"/>
    <w:rsid w:val="00681D54"/>
    <w:rsid w:val="00692AA8"/>
    <w:rsid w:val="00692FCD"/>
    <w:rsid w:val="006A122E"/>
    <w:rsid w:val="006A3A1F"/>
    <w:rsid w:val="006A404C"/>
    <w:rsid w:val="006A7904"/>
    <w:rsid w:val="006B6BE6"/>
    <w:rsid w:val="006B70F3"/>
    <w:rsid w:val="006B7667"/>
    <w:rsid w:val="006C1478"/>
    <w:rsid w:val="006D1CD6"/>
    <w:rsid w:val="006D6B2F"/>
    <w:rsid w:val="006E24A6"/>
    <w:rsid w:val="006E586B"/>
    <w:rsid w:val="006F4175"/>
    <w:rsid w:val="006F4AF4"/>
    <w:rsid w:val="007108F0"/>
    <w:rsid w:val="0071144D"/>
    <w:rsid w:val="0071318A"/>
    <w:rsid w:val="007137EF"/>
    <w:rsid w:val="007175DE"/>
    <w:rsid w:val="00722123"/>
    <w:rsid w:val="007270F7"/>
    <w:rsid w:val="00730974"/>
    <w:rsid w:val="007310EC"/>
    <w:rsid w:val="007446FA"/>
    <w:rsid w:val="0077178B"/>
    <w:rsid w:val="00776445"/>
    <w:rsid w:val="00777037"/>
    <w:rsid w:val="00780189"/>
    <w:rsid w:val="00781E6A"/>
    <w:rsid w:val="00784C3D"/>
    <w:rsid w:val="00787A6F"/>
    <w:rsid w:val="00795BB5"/>
    <w:rsid w:val="007A40CF"/>
    <w:rsid w:val="007A4AC7"/>
    <w:rsid w:val="007A4DEB"/>
    <w:rsid w:val="007A5F26"/>
    <w:rsid w:val="007A61E3"/>
    <w:rsid w:val="007A6B90"/>
    <w:rsid w:val="007B35F7"/>
    <w:rsid w:val="007B41B7"/>
    <w:rsid w:val="007B47E9"/>
    <w:rsid w:val="007C0207"/>
    <w:rsid w:val="007C5322"/>
    <w:rsid w:val="007D25B0"/>
    <w:rsid w:val="007D5C0F"/>
    <w:rsid w:val="007E2D58"/>
    <w:rsid w:val="007E5BB5"/>
    <w:rsid w:val="007E5C83"/>
    <w:rsid w:val="007E6133"/>
    <w:rsid w:val="007F0874"/>
    <w:rsid w:val="007F2D22"/>
    <w:rsid w:val="007F52B5"/>
    <w:rsid w:val="007F53EB"/>
    <w:rsid w:val="007F5E5D"/>
    <w:rsid w:val="007F719D"/>
    <w:rsid w:val="007F793D"/>
    <w:rsid w:val="00800181"/>
    <w:rsid w:val="0080596A"/>
    <w:rsid w:val="00806E84"/>
    <w:rsid w:val="00811A32"/>
    <w:rsid w:val="00822E15"/>
    <w:rsid w:val="00825314"/>
    <w:rsid w:val="00827C6B"/>
    <w:rsid w:val="00830A07"/>
    <w:rsid w:val="00837EE8"/>
    <w:rsid w:val="0084198D"/>
    <w:rsid w:val="00841BC7"/>
    <w:rsid w:val="008421C5"/>
    <w:rsid w:val="00843B1F"/>
    <w:rsid w:val="008440AF"/>
    <w:rsid w:val="008467E4"/>
    <w:rsid w:val="00852BEC"/>
    <w:rsid w:val="00852D01"/>
    <w:rsid w:val="00853B1B"/>
    <w:rsid w:val="00860E67"/>
    <w:rsid w:val="00863427"/>
    <w:rsid w:val="00864716"/>
    <w:rsid w:val="00867FCA"/>
    <w:rsid w:val="00874EBD"/>
    <w:rsid w:val="00884064"/>
    <w:rsid w:val="00887A53"/>
    <w:rsid w:val="00893188"/>
    <w:rsid w:val="008950EA"/>
    <w:rsid w:val="00895E71"/>
    <w:rsid w:val="00896B68"/>
    <w:rsid w:val="008A07D2"/>
    <w:rsid w:val="008A3D8F"/>
    <w:rsid w:val="008B5D70"/>
    <w:rsid w:val="008D3CA9"/>
    <w:rsid w:val="008D7EA2"/>
    <w:rsid w:val="008E5A20"/>
    <w:rsid w:val="008E6543"/>
    <w:rsid w:val="008F2634"/>
    <w:rsid w:val="008F2C4D"/>
    <w:rsid w:val="008F3BAA"/>
    <w:rsid w:val="008F4AEE"/>
    <w:rsid w:val="009049E4"/>
    <w:rsid w:val="00906848"/>
    <w:rsid w:val="00907820"/>
    <w:rsid w:val="0091280F"/>
    <w:rsid w:val="00913BFE"/>
    <w:rsid w:val="00916124"/>
    <w:rsid w:val="00917EBF"/>
    <w:rsid w:val="0092018C"/>
    <w:rsid w:val="00924251"/>
    <w:rsid w:val="009254E8"/>
    <w:rsid w:val="0093255F"/>
    <w:rsid w:val="009342EA"/>
    <w:rsid w:val="00935153"/>
    <w:rsid w:val="0094057C"/>
    <w:rsid w:val="00941FD3"/>
    <w:rsid w:val="009424AA"/>
    <w:rsid w:val="00943FA2"/>
    <w:rsid w:val="0094570C"/>
    <w:rsid w:val="00951FA9"/>
    <w:rsid w:val="009547D4"/>
    <w:rsid w:val="009569FF"/>
    <w:rsid w:val="00963E7C"/>
    <w:rsid w:val="009679A6"/>
    <w:rsid w:val="0097192E"/>
    <w:rsid w:val="00981720"/>
    <w:rsid w:val="009835B3"/>
    <w:rsid w:val="0098461B"/>
    <w:rsid w:val="00985686"/>
    <w:rsid w:val="00987005"/>
    <w:rsid w:val="00987940"/>
    <w:rsid w:val="00990E90"/>
    <w:rsid w:val="00991F2C"/>
    <w:rsid w:val="009A29DE"/>
    <w:rsid w:val="009A53F7"/>
    <w:rsid w:val="009A5D7C"/>
    <w:rsid w:val="009A7782"/>
    <w:rsid w:val="009B5BB8"/>
    <w:rsid w:val="009C078A"/>
    <w:rsid w:val="009C0B48"/>
    <w:rsid w:val="009C2F98"/>
    <w:rsid w:val="009D17DF"/>
    <w:rsid w:val="009E5C20"/>
    <w:rsid w:val="009F069F"/>
    <w:rsid w:val="00A004DE"/>
    <w:rsid w:val="00A02DE9"/>
    <w:rsid w:val="00A04036"/>
    <w:rsid w:val="00A163D6"/>
    <w:rsid w:val="00A16695"/>
    <w:rsid w:val="00A275DF"/>
    <w:rsid w:val="00A30D02"/>
    <w:rsid w:val="00A35A56"/>
    <w:rsid w:val="00A37A0A"/>
    <w:rsid w:val="00A37C70"/>
    <w:rsid w:val="00A4150B"/>
    <w:rsid w:val="00A42349"/>
    <w:rsid w:val="00A43D4C"/>
    <w:rsid w:val="00A453FB"/>
    <w:rsid w:val="00A53F02"/>
    <w:rsid w:val="00A55950"/>
    <w:rsid w:val="00A57A22"/>
    <w:rsid w:val="00A63BB5"/>
    <w:rsid w:val="00A648DA"/>
    <w:rsid w:val="00A65A4D"/>
    <w:rsid w:val="00A67271"/>
    <w:rsid w:val="00A70942"/>
    <w:rsid w:val="00A75754"/>
    <w:rsid w:val="00A75BCA"/>
    <w:rsid w:val="00A7760C"/>
    <w:rsid w:val="00A77C40"/>
    <w:rsid w:val="00A86CBF"/>
    <w:rsid w:val="00A9090A"/>
    <w:rsid w:val="00A90F6C"/>
    <w:rsid w:val="00A94173"/>
    <w:rsid w:val="00A95F13"/>
    <w:rsid w:val="00A974D6"/>
    <w:rsid w:val="00AA5F00"/>
    <w:rsid w:val="00AB01F0"/>
    <w:rsid w:val="00AB0D7F"/>
    <w:rsid w:val="00AB23C8"/>
    <w:rsid w:val="00AB33CF"/>
    <w:rsid w:val="00AB56BC"/>
    <w:rsid w:val="00AB6F32"/>
    <w:rsid w:val="00AC308C"/>
    <w:rsid w:val="00AC357B"/>
    <w:rsid w:val="00AC4FFA"/>
    <w:rsid w:val="00AC5346"/>
    <w:rsid w:val="00AC6AD1"/>
    <w:rsid w:val="00AC7643"/>
    <w:rsid w:val="00AD06EE"/>
    <w:rsid w:val="00AD08F9"/>
    <w:rsid w:val="00AD7F7F"/>
    <w:rsid w:val="00AE1082"/>
    <w:rsid w:val="00AE3430"/>
    <w:rsid w:val="00AE6C86"/>
    <w:rsid w:val="00B01FF4"/>
    <w:rsid w:val="00B039D0"/>
    <w:rsid w:val="00B05182"/>
    <w:rsid w:val="00B11258"/>
    <w:rsid w:val="00B124B4"/>
    <w:rsid w:val="00B12B32"/>
    <w:rsid w:val="00B175E3"/>
    <w:rsid w:val="00B224D7"/>
    <w:rsid w:val="00B2277E"/>
    <w:rsid w:val="00B24A05"/>
    <w:rsid w:val="00B25460"/>
    <w:rsid w:val="00B2616C"/>
    <w:rsid w:val="00B27F43"/>
    <w:rsid w:val="00B32819"/>
    <w:rsid w:val="00B354E5"/>
    <w:rsid w:val="00B506B2"/>
    <w:rsid w:val="00B50FB2"/>
    <w:rsid w:val="00B53F9C"/>
    <w:rsid w:val="00B578D7"/>
    <w:rsid w:val="00B60687"/>
    <w:rsid w:val="00B60903"/>
    <w:rsid w:val="00B63C79"/>
    <w:rsid w:val="00B678C8"/>
    <w:rsid w:val="00B70D9C"/>
    <w:rsid w:val="00B770BB"/>
    <w:rsid w:val="00B81117"/>
    <w:rsid w:val="00B8155E"/>
    <w:rsid w:val="00B84F79"/>
    <w:rsid w:val="00B864CA"/>
    <w:rsid w:val="00B95C87"/>
    <w:rsid w:val="00B96191"/>
    <w:rsid w:val="00BA2113"/>
    <w:rsid w:val="00BA54DE"/>
    <w:rsid w:val="00BA7C38"/>
    <w:rsid w:val="00BB0946"/>
    <w:rsid w:val="00BB4805"/>
    <w:rsid w:val="00BC039F"/>
    <w:rsid w:val="00BC168E"/>
    <w:rsid w:val="00BC74EE"/>
    <w:rsid w:val="00BD0A59"/>
    <w:rsid w:val="00BD0CD9"/>
    <w:rsid w:val="00BD1102"/>
    <w:rsid w:val="00BD2736"/>
    <w:rsid w:val="00BE655C"/>
    <w:rsid w:val="00BE7DC5"/>
    <w:rsid w:val="00BF0A5D"/>
    <w:rsid w:val="00BF3C3F"/>
    <w:rsid w:val="00BF3FC6"/>
    <w:rsid w:val="00BF7F86"/>
    <w:rsid w:val="00C01D5B"/>
    <w:rsid w:val="00C11520"/>
    <w:rsid w:val="00C306D6"/>
    <w:rsid w:val="00C34101"/>
    <w:rsid w:val="00C359BE"/>
    <w:rsid w:val="00C46AFA"/>
    <w:rsid w:val="00C535D9"/>
    <w:rsid w:val="00C55395"/>
    <w:rsid w:val="00C555DD"/>
    <w:rsid w:val="00C55F22"/>
    <w:rsid w:val="00C654C5"/>
    <w:rsid w:val="00C67952"/>
    <w:rsid w:val="00C67D05"/>
    <w:rsid w:val="00C7022D"/>
    <w:rsid w:val="00C73CDC"/>
    <w:rsid w:val="00C8712C"/>
    <w:rsid w:val="00C90B84"/>
    <w:rsid w:val="00CA04E6"/>
    <w:rsid w:val="00CA45F0"/>
    <w:rsid w:val="00CA569C"/>
    <w:rsid w:val="00CA5D43"/>
    <w:rsid w:val="00CA6EE3"/>
    <w:rsid w:val="00CB022E"/>
    <w:rsid w:val="00CB75B2"/>
    <w:rsid w:val="00CC49FF"/>
    <w:rsid w:val="00CC4E92"/>
    <w:rsid w:val="00CD17C7"/>
    <w:rsid w:val="00CD31CD"/>
    <w:rsid w:val="00CD490D"/>
    <w:rsid w:val="00CE10F2"/>
    <w:rsid w:val="00CE2C21"/>
    <w:rsid w:val="00CE415F"/>
    <w:rsid w:val="00CE72B2"/>
    <w:rsid w:val="00CF0D1F"/>
    <w:rsid w:val="00CF15A9"/>
    <w:rsid w:val="00CF3A62"/>
    <w:rsid w:val="00CF5D9D"/>
    <w:rsid w:val="00CF7BE4"/>
    <w:rsid w:val="00CF7CFE"/>
    <w:rsid w:val="00D0694C"/>
    <w:rsid w:val="00D06B12"/>
    <w:rsid w:val="00D10339"/>
    <w:rsid w:val="00D111EC"/>
    <w:rsid w:val="00D158C8"/>
    <w:rsid w:val="00D24C6F"/>
    <w:rsid w:val="00D27EF8"/>
    <w:rsid w:val="00D365B1"/>
    <w:rsid w:val="00D4495D"/>
    <w:rsid w:val="00D45CC7"/>
    <w:rsid w:val="00D57712"/>
    <w:rsid w:val="00D603AC"/>
    <w:rsid w:val="00D64310"/>
    <w:rsid w:val="00D65828"/>
    <w:rsid w:val="00D71672"/>
    <w:rsid w:val="00D72430"/>
    <w:rsid w:val="00D73F21"/>
    <w:rsid w:val="00D757F4"/>
    <w:rsid w:val="00D767C2"/>
    <w:rsid w:val="00D77B61"/>
    <w:rsid w:val="00D8241C"/>
    <w:rsid w:val="00D85C17"/>
    <w:rsid w:val="00DA52B7"/>
    <w:rsid w:val="00DA6792"/>
    <w:rsid w:val="00DB3013"/>
    <w:rsid w:val="00DB589F"/>
    <w:rsid w:val="00DB79DE"/>
    <w:rsid w:val="00DB7B4A"/>
    <w:rsid w:val="00DB7D7A"/>
    <w:rsid w:val="00DC48E4"/>
    <w:rsid w:val="00DD76D6"/>
    <w:rsid w:val="00DE1713"/>
    <w:rsid w:val="00DE4F13"/>
    <w:rsid w:val="00DF1212"/>
    <w:rsid w:val="00E00B89"/>
    <w:rsid w:val="00E14B16"/>
    <w:rsid w:val="00E16B59"/>
    <w:rsid w:val="00E23389"/>
    <w:rsid w:val="00E2418A"/>
    <w:rsid w:val="00E27159"/>
    <w:rsid w:val="00E27761"/>
    <w:rsid w:val="00E368B7"/>
    <w:rsid w:val="00E4031A"/>
    <w:rsid w:val="00E40CE1"/>
    <w:rsid w:val="00E4306A"/>
    <w:rsid w:val="00E44CC2"/>
    <w:rsid w:val="00E4542D"/>
    <w:rsid w:val="00E503C6"/>
    <w:rsid w:val="00E53229"/>
    <w:rsid w:val="00E61E1B"/>
    <w:rsid w:val="00E76792"/>
    <w:rsid w:val="00E81E14"/>
    <w:rsid w:val="00E858BB"/>
    <w:rsid w:val="00E9082E"/>
    <w:rsid w:val="00EA17E6"/>
    <w:rsid w:val="00EA6506"/>
    <w:rsid w:val="00EA6A54"/>
    <w:rsid w:val="00EB1C4D"/>
    <w:rsid w:val="00EB2E2D"/>
    <w:rsid w:val="00EB4C99"/>
    <w:rsid w:val="00EB4CBD"/>
    <w:rsid w:val="00EB6534"/>
    <w:rsid w:val="00EB66A7"/>
    <w:rsid w:val="00EB7888"/>
    <w:rsid w:val="00EC1A3C"/>
    <w:rsid w:val="00EC24B6"/>
    <w:rsid w:val="00EC2A4A"/>
    <w:rsid w:val="00EC6250"/>
    <w:rsid w:val="00ED2087"/>
    <w:rsid w:val="00ED60F0"/>
    <w:rsid w:val="00EE1CC4"/>
    <w:rsid w:val="00EE46E8"/>
    <w:rsid w:val="00EE6AA3"/>
    <w:rsid w:val="00EF127F"/>
    <w:rsid w:val="00EF2ED2"/>
    <w:rsid w:val="00EF64B6"/>
    <w:rsid w:val="00EF7D81"/>
    <w:rsid w:val="00F103DA"/>
    <w:rsid w:val="00F16CDD"/>
    <w:rsid w:val="00F21CE0"/>
    <w:rsid w:val="00F231F7"/>
    <w:rsid w:val="00F23DA7"/>
    <w:rsid w:val="00F24930"/>
    <w:rsid w:val="00F30FB3"/>
    <w:rsid w:val="00F31DE6"/>
    <w:rsid w:val="00F32CF9"/>
    <w:rsid w:val="00F36DE1"/>
    <w:rsid w:val="00F40CE5"/>
    <w:rsid w:val="00F46C44"/>
    <w:rsid w:val="00F46D5A"/>
    <w:rsid w:val="00F470C7"/>
    <w:rsid w:val="00F542E4"/>
    <w:rsid w:val="00F61540"/>
    <w:rsid w:val="00F61EC9"/>
    <w:rsid w:val="00F62396"/>
    <w:rsid w:val="00F65673"/>
    <w:rsid w:val="00F675AD"/>
    <w:rsid w:val="00F70355"/>
    <w:rsid w:val="00F7122C"/>
    <w:rsid w:val="00F735E8"/>
    <w:rsid w:val="00F73B6B"/>
    <w:rsid w:val="00F775DF"/>
    <w:rsid w:val="00F800D0"/>
    <w:rsid w:val="00F801DE"/>
    <w:rsid w:val="00F82CC1"/>
    <w:rsid w:val="00F84970"/>
    <w:rsid w:val="00F868C7"/>
    <w:rsid w:val="00F90D04"/>
    <w:rsid w:val="00F91EFA"/>
    <w:rsid w:val="00FA3FB0"/>
    <w:rsid w:val="00FA4113"/>
    <w:rsid w:val="00FB10EA"/>
    <w:rsid w:val="00FB351A"/>
    <w:rsid w:val="00FB5E0F"/>
    <w:rsid w:val="00FC1441"/>
    <w:rsid w:val="00FC187B"/>
    <w:rsid w:val="00FC5154"/>
    <w:rsid w:val="00FC5669"/>
    <w:rsid w:val="00FC7AD4"/>
    <w:rsid w:val="00FD11F7"/>
    <w:rsid w:val="00FE2FF1"/>
    <w:rsid w:val="00FE3AE7"/>
    <w:rsid w:val="00FE5438"/>
    <w:rsid w:val="00FE6335"/>
    <w:rsid w:val="00FF01AA"/>
    <w:rsid w:val="00FF3A70"/>
    <w:rsid w:val="00FF5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1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8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75B2"/>
    <w:pPr>
      <w:spacing w:before="100" w:beforeAutospacing="1" w:after="100" w:afterAutospacing="1" w:line="276" w:lineRule="auto"/>
    </w:pPr>
    <w:rPr>
      <w:sz w:val="24"/>
      <w:szCs w:val="24"/>
    </w:rPr>
  </w:style>
  <w:style w:type="character" w:customStyle="1" w:styleId="BodyTextIndent2Char">
    <w:name w:val="Body Text Indent 2 Char"/>
    <w:basedOn w:val="DefaultParagraphFont"/>
    <w:link w:val="BodyTextIndent2"/>
    <w:locked/>
    <w:rsid w:val="00CB75B2"/>
    <w:rPr>
      <w:sz w:val="28"/>
      <w:szCs w:val="28"/>
      <w:lang w:bidi="ar-SA"/>
    </w:rPr>
  </w:style>
  <w:style w:type="paragraph" w:styleId="BodyTextIndent2">
    <w:name w:val="Body Text Indent 2"/>
    <w:basedOn w:val="Normal"/>
    <w:link w:val="BodyTextIndent2Char"/>
    <w:rsid w:val="00CB75B2"/>
    <w:pPr>
      <w:spacing w:after="200" w:line="264" w:lineRule="auto"/>
      <w:ind w:firstLine="980"/>
      <w:jc w:val="both"/>
    </w:pPr>
  </w:style>
  <w:style w:type="paragraph" w:styleId="Header">
    <w:name w:val="header"/>
    <w:basedOn w:val="Normal"/>
    <w:link w:val="HeaderChar"/>
    <w:uiPriority w:val="99"/>
    <w:rsid w:val="00777037"/>
    <w:pPr>
      <w:tabs>
        <w:tab w:val="center" w:pos="4680"/>
        <w:tab w:val="right" w:pos="9360"/>
      </w:tabs>
    </w:pPr>
  </w:style>
  <w:style w:type="character" w:customStyle="1" w:styleId="HeaderChar">
    <w:name w:val="Header Char"/>
    <w:basedOn w:val="DefaultParagraphFont"/>
    <w:link w:val="Header"/>
    <w:uiPriority w:val="99"/>
    <w:rsid w:val="00777037"/>
    <w:rPr>
      <w:sz w:val="28"/>
      <w:szCs w:val="28"/>
    </w:rPr>
  </w:style>
  <w:style w:type="paragraph" w:styleId="Footer">
    <w:name w:val="footer"/>
    <w:basedOn w:val="Normal"/>
    <w:link w:val="FooterChar"/>
    <w:uiPriority w:val="99"/>
    <w:rsid w:val="00777037"/>
    <w:pPr>
      <w:tabs>
        <w:tab w:val="center" w:pos="4680"/>
        <w:tab w:val="right" w:pos="9360"/>
      </w:tabs>
    </w:pPr>
  </w:style>
  <w:style w:type="character" w:customStyle="1" w:styleId="FooterChar">
    <w:name w:val="Footer Char"/>
    <w:basedOn w:val="DefaultParagraphFont"/>
    <w:link w:val="Footer"/>
    <w:uiPriority w:val="99"/>
    <w:rsid w:val="00777037"/>
    <w:rPr>
      <w:sz w:val="28"/>
      <w:szCs w:val="28"/>
    </w:rPr>
  </w:style>
  <w:style w:type="table" w:styleId="TableGrid">
    <w:name w:val="Table Grid"/>
    <w:basedOn w:val="TableNormal"/>
    <w:rsid w:val="00165C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04E6"/>
    <w:pPr>
      <w:ind w:left="720"/>
      <w:contextualSpacing/>
    </w:pPr>
  </w:style>
  <w:style w:type="paragraph" w:styleId="BalloonText">
    <w:name w:val="Balloon Text"/>
    <w:basedOn w:val="Normal"/>
    <w:link w:val="BalloonTextChar"/>
    <w:uiPriority w:val="99"/>
    <w:semiHidden/>
    <w:unhideWhenUsed/>
    <w:rsid w:val="00552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107"/>
    <w:rPr>
      <w:rFonts w:ascii="Segoe UI" w:hAnsi="Segoe UI" w:cs="Segoe UI"/>
      <w:sz w:val="18"/>
      <w:szCs w:val="18"/>
    </w:rPr>
  </w:style>
  <w:style w:type="character" w:styleId="PageNumber">
    <w:name w:val="page number"/>
    <w:basedOn w:val="DefaultParagraphFont"/>
    <w:rsid w:val="00080E5B"/>
  </w:style>
  <w:style w:type="paragraph" w:customStyle="1" w:styleId="Char1CharCharChar">
    <w:name w:val="Char1 Char Char Char"/>
    <w:basedOn w:val="Normal"/>
    <w:rsid w:val="00080E5B"/>
    <w:pPr>
      <w:spacing w:after="160" w:line="240" w:lineRule="exact"/>
    </w:pPr>
    <w:rPr>
      <w:rFonts w:ascii="Verdana" w:hAnsi="Verdana"/>
      <w:sz w:val="20"/>
      <w:szCs w:val="20"/>
    </w:rPr>
  </w:style>
  <w:style w:type="character" w:styleId="Hyperlink">
    <w:name w:val="Hyperlink"/>
    <w:uiPriority w:val="99"/>
    <w:rsid w:val="00EB1C4D"/>
    <w:rPr>
      <w:color w:val="0000FF"/>
      <w:u w:val="single"/>
    </w:rPr>
  </w:style>
  <w:style w:type="table" w:customStyle="1" w:styleId="TableGrid1">
    <w:name w:val="Table Grid1"/>
    <w:basedOn w:val="TableNormal"/>
    <w:next w:val="TableGrid"/>
    <w:rsid w:val="00F623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8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B75B2"/>
    <w:pPr>
      <w:spacing w:before="100" w:beforeAutospacing="1" w:after="100" w:afterAutospacing="1" w:line="276" w:lineRule="auto"/>
    </w:pPr>
    <w:rPr>
      <w:sz w:val="24"/>
      <w:szCs w:val="24"/>
    </w:rPr>
  </w:style>
  <w:style w:type="character" w:customStyle="1" w:styleId="BodyTextIndent2Char">
    <w:name w:val="Body Text Indent 2 Char"/>
    <w:basedOn w:val="DefaultParagraphFont"/>
    <w:link w:val="BodyTextIndent2"/>
    <w:locked/>
    <w:rsid w:val="00CB75B2"/>
    <w:rPr>
      <w:sz w:val="28"/>
      <w:szCs w:val="28"/>
      <w:lang w:bidi="ar-SA"/>
    </w:rPr>
  </w:style>
  <w:style w:type="paragraph" w:styleId="BodyTextIndent2">
    <w:name w:val="Body Text Indent 2"/>
    <w:basedOn w:val="Normal"/>
    <w:link w:val="BodyTextIndent2Char"/>
    <w:rsid w:val="00CB75B2"/>
    <w:pPr>
      <w:spacing w:after="200" w:line="264" w:lineRule="auto"/>
      <w:ind w:firstLine="980"/>
      <w:jc w:val="both"/>
    </w:pPr>
  </w:style>
  <w:style w:type="paragraph" w:styleId="Header">
    <w:name w:val="header"/>
    <w:basedOn w:val="Normal"/>
    <w:link w:val="HeaderChar"/>
    <w:uiPriority w:val="99"/>
    <w:rsid w:val="00777037"/>
    <w:pPr>
      <w:tabs>
        <w:tab w:val="center" w:pos="4680"/>
        <w:tab w:val="right" w:pos="9360"/>
      </w:tabs>
    </w:pPr>
  </w:style>
  <w:style w:type="character" w:customStyle="1" w:styleId="HeaderChar">
    <w:name w:val="Header Char"/>
    <w:basedOn w:val="DefaultParagraphFont"/>
    <w:link w:val="Header"/>
    <w:uiPriority w:val="99"/>
    <w:rsid w:val="00777037"/>
    <w:rPr>
      <w:sz w:val="28"/>
      <w:szCs w:val="28"/>
    </w:rPr>
  </w:style>
  <w:style w:type="paragraph" w:styleId="Footer">
    <w:name w:val="footer"/>
    <w:basedOn w:val="Normal"/>
    <w:link w:val="FooterChar"/>
    <w:uiPriority w:val="99"/>
    <w:rsid w:val="00777037"/>
    <w:pPr>
      <w:tabs>
        <w:tab w:val="center" w:pos="4680"/>
        <w:tab w:val="right" w:pos="9360"/>
      </w:tabs>
    </w:pPr>
  </w:style>
  <w:style w:type="character" w:customStyle="1" w:styleId="FooterChar">
    <w:name w:val="Footer Char"/>
    <w:basedOn w:val="DefaultParagraphFont"/>
    <w:link w:val="Footer"/>
    <w:uiPriority w:val="99"/>
    <w:rsid w:val="00777037"/>
    <w:rPr>
      <w:sz w:val="28"/>
      <w:szCs w:val="28"/>
    </w:rPr>
  </w:style>
  <w:style w:type="table" w:styleId="TableGrid">
    <w:name w:val="Table Grid"/>
    <w:basedOn w:val="TableNormal"/>
    <w:rsid w:val="00165C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A04E6"/>
    <w:pPr>
      <w:ind w:left="720"/>
      <w:contextualSpacing/>
    </w:pPr>
  </w:style>
  <w:style w:type="paragraph" w:styleId="BalloonText">
    <w:name w:val="Balloon Text"/>
    <w:basedOn w:val="Normal"/>
    <w:link w:val="BalloonTextChar"/>
    <w:uiPriority w:val="99"/>
    <w:semiHidden/>
    <w:unhideWhenUsed/>
    <w:rsid w:val="005521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107"/>
    <w:rPr>
      <w:rFonts w:ascii="Segoe UI" w:hAnsi="Segoe UI" w:cs="Segoe UI"/>
      <w:sz w:val="18"/>
      <w:szCs w:val="18"/>
    </w:rPr>
  </w:style>
  <w:style w:type="character" w:styleId="PageNumber">
    <w:name w:val="page number"/>
    <w:basedOn w:val="DefaultParagraphFont"/>
    <w:rsid w:val="00080E5B"/>
  </w:style>
  <w:style w:type="paragraph" w:customStyle="1" w:styleId="Char1CharCharChar">
    <w:name w:val="Char1 Char Char Char"/>
    <w:basedOn w:val="Normal"/>
    <w:rsid w:val="00080E5B"/>
    <w:pPr>
      <w:spacing w:after="160" w:line="240" w:lineRule="exact"/>
    </w:pPr>
    <w:rPr>
      <w:rFonts w:ascii="Verdana" w:hAnsi="Verdana"/>
      <w:sz w:val="20"/>
      <w:szCs w:val="20"/>
    </w:rPr>
  </w:style>
  <w:style w:type="character" w:styleId="Hyperlink">
    <w:name w:val="Hyperlink"/>
    <w:uiPriority w:val="99"/>
    <w:rsid w:val="00EB1C4D"/>
    <w:rPr>
      <w:color w:val="0000FF"/>
      <w:u w:val="single"/>
    </w:rPr>
  </w:style>
  <w:style w:type="table" w:customStyle="1" w:styleId="TableGrid1">
    <w:name w:val="Table Grid1"/>
    <w:basedOn w:val="TableNormal"/>
    <w:next w:val="TableGrid"/>
    <w:rsid w:val="00F623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467476">
      <w:bodyDiv w:val="1"/>
      <w:marLeft w:val="0"/>
      <w:marRight w:val="0"/>
      <w:marTop w:val="0"/>
      <w:marBottom w:val="0"/>
      <w:divBdr>
        <w:top w:val="none" w:sz="0" w:space="0" w:color="auto"/>
        <w:left w:val="none" w:sz="0" w:space="0" w:color="auto"/>
        <w:bottom w:val="none" w:sz="0" w:space="0" w:color="auto"/>
        <w:right w:val="none" w:sz="0" w:space="0" w:color="auto"/>
      </w:divBdr>
    </w:div>
    <w:div w:id="211216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Phòng Nghiệp Vụ Văn Hóa - Sở Văn hóa, Thể thao và Du lịch</vt:lpstr>
    </vt:vector>
  </TitlesOfParts>
  <Company>&lt;arabianhorse&gt;</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Nghiệp Vụ Văn Hóa - Sở Văn hóa, Thể thao và Du lịch</dc:title>
  <dc:creator>IK</dc:creator>
  <cp:lastModifiedBy>Admin</cp:lastModifiedBy>
  <cp:revision>357</cp:revision>
  <cp:lastPrinted>2022-12-14T10:11:00Z</cp:lastPrinted>
  <dcterms:created xsi:type="dcterms:W3CDTF">2021-11-03T04:14:00Z</dcterms:created>
  <dcterms:modified xsi:type="dcterms:W3CDTF">2023-02-07T03:43:00Z</dcterms:modified>
</cp:coreProperties>
</file>