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shd w:val="clear" w:color="auto" w:fill="FFFFFF"/>
        <w:tblCellMar>
          <w:left w:w="0" w:type="dxa"/>
          <w:right w:w="0" w:type="dxa"/>
        </w:tblCellMar>
        <w:tblLook w:val="04A0" w:firstRow="1" w:lastRow="0" w:firstColumn="1" w:lastColumn="0" w:noHBand="0" w:noVBand="1"/>
      </w:tblPr>
      <w:tblGrid>
        <w:gridCol w:w="4386"/>
        <w:gridCol w:w="5679"/>
      </w:tblGrid>
      <w:tr w:rsidR="00417604" w:rsidRPr="00417604" w:rsidTr="0051361E">
        <w:trPr>
          <w:trHeight w:val="706"/>
        </w:trPr>
        <w:tc>
          <w:tcPr>
            <w:tcW w:w="4386" w:type="dxa"/>
            <w:shd w:val="clear" w:color="auto" w:fill="FFFFFF"/>
            <w:tcMar>
              <w:top w:w="0" w:type="dxa"/>
              <w:left w:w="108" w:type="dxa"/>
              <w:bottom w:w="0" w:type="dxa"/>
              <w:right w:w="108" w:type="dxa"/>
            </w:tcMar>
            <w:vAlign w:val="center"/>
            <w:hideMark/>
          </w:tcPr>
          <w:p w:rsidR="00417604" w:rsidRPr="00417604" w:rsidRDefault="00417604" w:rsidP="00417604">
            <w:pPr>
              <w:tabs>
                <w:tab w:val="left" w:pos="224"/>
              </w:tabs>
              <w:spacing w:after="0"/>
              <w:jc w:val="center"/>
              <w:rPr>
                <w:rFonts w:eastAsia="Times New Roman" w:cs="Times New Roman"/>
                <w:b/>
                <w:bCs/>
                <w:sz w:val="26"/>
                <w:szCs w:val="26"/>
                <w:lang w:eastAsia="vi-VN"/>
              </w:rPr>
            </w:pPr>
            <w:r w:rsidRPr="00417604">
              <w:rPr>
                <w:rFonts w:eastAsia="Times New Roman" w:cs="Times New Roman"/>
                <w:b/>
                <w:bCs/>
                <w:sz w:val="26"/>
                <w:szCs w:val="26"/>
                <w:lang w:val="vi-VN" w:eastAsia="vi-VN"/>
              </w:rPr>
              <w:t xml:space="preserve">ỦY BAN </w:t>
            </w:r>
            <w:r w:rsidRPr="00417604">
              <w:rPr>
                <w:rFonts w:eastAsia="Times New Roman" w:cs="Times New Roman"/>
                <w:b/>
                <w:bCs/>
                <w:sz w:val="26"/>
                <w:szCs w:val="26"/>
                <w:lang w:eastAsia="vi-VN"/>
              </w:rPr>
              <w:t>NHÂN DÂN</w:t>
            </w:r>
          </w:p>
          <w:p w:rsidR="00417604" w:rsidRPr="00417604" w:rsidRDefault="00417604" w:rsidP="00417604">
            <w:pPr>
              <w:tabs>
                <w:tab w:val="left" w:pos="224"/>
              </w:tabs>
              <w:spacing w:after="0"/>
              <w:jc w:val="center"/>
              <w:rPr>
                <w:rFonts w:eastAsia="Times New Roman" w:cs="Times New Roman"/>
                <w:b/>
                <w:bCs/>
                <w:sz w:val="26"/>
                <w:szCs w:val="26"/>
                <w:lang w:eastAsia="vi-VN"/>
              </w:rPr>
            </w:pPr>
            <w:r w:rsidRPr="00417604">
              <w:rPr>
                <w:rFonts w:eastAsia="Calibri" w:cs="Times New Roman"/>
                <w:noProof/>
                <w:sz w:val="20"/>
                <w:szCs w:val="20"/>
              </w:rPr>
              <mc:AlternateContent>
                <mc:Choice Requires="wps">
                  <w:drawing>
                    <wp:anchor distT="4294967294" distB="4294967294" distL="114300" distR="114300" simplePos="0" relativeHeight="251682816" behindDoc="0" locked="0" layoutInCell="1" allowOverlap="1" wp14:anchorId="683DCFA9" wp14:editId="265486E6">
                      <wp:simplePos x="0" y="0"/>
                      <wp:positionH relativeFrom="column">
                        <wp:posOffset>999490</wp:posOffset>
                      </wp:positionH>
                      <wp:positionV relativeFrom="paragraph">
                        <wp:posOffset>203835</wp:posOffset>
                      </wp:positionV>
                      <wp:extent cx="622935" cy="0"/>
                      <wp:effectExtent l="0" t="0" r="2476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78.7pt;margin-top:16.05pt;width:49.05pt;height:0;z-index:2516828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K3xhJQIAAEkEAAAOAAAAZHJzL2Uyb0RvYy54bWysVMGO2jAQvVfqP1i+syEsUIgIq1UCvWy7 SGw/wNgOsZp4LNsQUNV/79hAWtpLVTUHx45nnt+bec7i6dQ25CitU6Bzmj4MKZGag1B6n9Mvb+vB jBLnmRasAS1zepaOPi3fv1t0JpMjqKER0hIE0S7rTE5r702WJI7XsmXuAYzUuFmBbZnHpd0nwrIO 0dsmGQ2H06QDK4wFLp3Dr+Vlky4jflVJ7l+ryklPmpwiNx9HG8ddGJPlgmV7y0yt+JUG+wcWLVMa D+2hSuYZOVj1B1SruAUHlX/g0CZQVYrLqAHVpMPf1GxrZmTUgsVxpi+T+3+w/PNxY4kS2DtKNGux RVtvmdrXnjxbCx0pQGssI1iShmp1xmWYVOiNDXr5SW/NC/Cvjmgoaqb3MrJ+OxuEihnJXUpYOINn 7rpPIDCGHTzE0p0q2wZILAo5xQ6d+w7JkyccP05Ho/njhBJ+20pYdssz1vmPEloSJjl1Vxk9/zSe wo4vzqMOTLwlhEM1rFXTRDc0mnQ5nU9Gk5jgoFEibIYwZ/e7orHkyIKf4hOKgmB3YRYOWkSwWjKx us49U81ljvGNDnioC+lcZxfDfJsP56vZajYejEfT1WA8LMvB87oYD6br9MOkfCyLoky/B2rpOKuV EFIHdjfzpuO/M8f1Gl1s19u3L0Nyjx4lItnbO5KOjQ29vLhiB+K8saEaocfo1xh8vVvhQvy6jlE/ /wDLHwAAAP//AwBQSwMEFAAGAAgAAAAhAMIGGy/dAAAACQEAAA8AAABkcnMvZG93bnJldi54bWxM j8FOwzAMhu9IvENkJC6IpS2EjdJ0mpA4cGSbxDVrTFtonKpJ17Knx4jDOP72p9+fi/XsOnHEIbSe NKSLBARS5W1LtYb97uV2BSJEQ9Z0nlDDNwZYl5cXhcmtn+gNj9tYCy6hkBsNTYx9LmWoGnQmLHyP xLsPPzgTOQ61tIOZuNx1MkuSB+lMS3yhMT0+N1h9bUenAcOo0mTz6Or962m6ec9On1O/0/r6at48 gYg4xzMMv/qsDiU7HfxINoiOs1reM6rhLktBMJAppUAc/gayLOT/D8ofAAAA//8DAFBLAQItABQA BgAIAAAAIQC2gziS/gAAAOEBAAATAAAAAAAAAAAAAAAAAAAAAABbQ29udGVudF9UeXBlc10ueG1s UEsBAi0AFAAGAAgAAAAhADj9If/WAAAAlAEAAAsAAAAAAAAAAAAAAAAALwEAAF9yZWxzLy5yZWxz UEsBAi0AFAAGAAgAAAAhAPkrfGElAgAASQQAAA4AAAAAAAAAAAAAAAAALgIAAGRycy9lMm9Eb2Mu eG1sUEsBAi0AFAAGAAgAAAAhAMIGGy/dAAAACQEAAA8AAAAAAAAAAAAAAAAAfwQAAGRycy9kb3du cmV2LnhtbFBLBQYAAAAABAAEAPMAAACJBQAAAAA= "/>
                  </w:pict>
                </mc:Fallback>
              </mc:AlternateContent>
            </w:r>
            <w:r w:rsidRPr="00417604">
              <w:rPr>
                <w:rFonts w:eastAsia="Times New Roman" w:cs="Times New Roman"/>
                <w:b/>
                <w:bCs/>
                <w:sz w:val="26"/>
                <w:szCs w:val="26"/>
                <w:lang w:eastAsia="vi-VN"/>
              </w:rPr>
              <w:t>TỈNH THANH HÓA</w:t>
            </w:r>
          </w:p>
        </w:tc>
        <w:tc>
          <w:tcPr>
            <w:tcW w:w="5679" w:type="dxa"/>
            <w:shd w:val="clear" w:color="auto" w:fill="FFFFFF"/>
            <w:tcMar>
              <w:top w:w="0" w:type="dxa"/>
              <w:left w:w="108" w:type="dxa"/>
              <w:bottom w:w="0" w:type="dxa"/>
              <w:right w:w="108" w:type="dxa"/>
            </w:tcMar>
            <w:vAlign w:val="center"/>
            <w:hideMark/>
          </w:tcPr>
          <w:p w:rsidR="00417604" w:rsidRPr="00417604" w:rsidRDefault="00417604" w:rsidP="00417604">
            <w:pPr>
              <w:spacing w:after="0"/>
              <w:jc w:val="center"/>
              <w:rPr>
                <w:rFonts w:eastAsia="Times New Roman" w:cs="Times New Roman"/>
                <w:sz w:val="26"/>
                <w:szCs w:val="26"/>
                <w:lang w:eastAsia="vi-VN"/>
              </w:rPr>
            </w:pPr>
            <w:r w:rsidRPr="00417604">
              <w:rPr>
                <w:rFonts w:eastAsia="Times New Roman" w:cs="Times New Roman"/>
                <w:b/>
                <w:bCs/>
                <w:noProof/>
                <w:sz w:val="26"/>
                <w:szCs w:val="26"/>
              </w:rPr>
              <mc:AlternateContent>
                <mc:Choice Requires="wps">
                  <w:drawing>
                    <wp:anchor distT="0" distB="0" distL="114300" distR="114300" simplePos="0" relativeHeight="251683840" behindDoc="0" locked="0" layoutInCell="1" allowOverlap="1" wp14:anchorId="13C7ECBD" wp14:editId="77D1D790">
                      <wp:simplePos x="0" y="0"/>
                      <wp:positionH relativeFrom="column">
                        <wp:posOffset>680085</wp:posOffset>
                      </wp:positionH>
                      <wp:positionV relativeFrom="paragraph">
                        <wp:posOffset>447040</wp:posOffset>
                      </wp:positionV>
                      <wp:extent cx="2133600" cy="0"/>
                      <wp:effectExtent l="0" t="0" r="1905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53.55pt;margin-top:35.2pt;width:168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XDNI0JAIAAEoEAAAOAAAAZHJzL2Uyb0RvYy54bWysVE2P2jAQvVfqf7ByhyR8FSLCapVAL9su EtsfYGyHWE08lm0IqOp/79gExLaXqmoOzjjjefNm5jnLp3PbkJMwVoLKo3SYREQoBlyqQx59e9sM 5hGxjipOG1Aijy7CRk+rjx+Wnc7ECGpouDAEQZTNOp1HtXM6i2PLatFSOwQtFDorMC11uDWHmBva IXrbxKMkmcUdGK4NMGEtfi2vzmgV8KtKMPdaVVY40uQRcnNhNWHd+zVeLWl2MFTXkvU06D+waKlU mPQOVVJHydHIP6BayQxYqNyQQRtDVUkmQg1YTZr8Vs2uplqEWrA5Vt/bZP8fLPt62hoieR4tIqJo iyPaOUPloXbk2RjoSAFKYRvBkIXvVqdthkGF2hpfLzurnX4B9t0SBUVN1UEE1m8XjVCpj4jfhfiN 1Zhz330Bjmfo0UFo3bkyrYfEppBzmNDlPiFxdoThx1E6Hs8SHCS7+WKa3QK1se6zgJZ4I49sX8e9 gDSkoacX6zwtmt0CfFYFG9k0QQ6NIh32YzqahgALjeTe6Y9Zc9gXjSEn6gUVnlAjeh6PGTgqHsBq Qfm6tx2VzdXG5I3yeFgY0umtq2J+LJLFer6eTwaT0Ww9mCRlOXjeFJPBbJN+mpbjsijK9Kenlk6y WnIulGd3U286+Tt19Pfoqru7fu9tiN+jh34h2ds7kA6T9cO8ymIP/LI1t4mjYMPh/nL5G/G4R/vx F7D6BQAA//8DAFBLAwQUAAYACAAAACEAEnwJst0AAAAJAQAADwAAAGRycy9kb3ducmV2LnhtbEyP wU7DMBBE70j9B2sr9YKonRIohDhVVYkDR9pKXN14SQLxOoqdJvTrWcQBjjP7NDuTbybXijP2ofGk IVkqEEiltw1VGo6H55sHECEasqb1hBq+MMCmmF3lJrN+pFc872MlOIRCZjTUMXaZlKGs0Zmw9B0S 395970xk2VfS9mbkcNfKlVL30pmG+ENtOtzVWH7uB6cBw3CXqO2jq44vl/H6bXX5GLuD1ov5tH0C EXGKfzD81OfqUHCnkx/IBtGyVuuEUQ1rlYJgIE1v2Tj9GrLI5f8FxTcAAAD//wMAUEsBAi0AFAAG AAgAAAAhALaDOJL+AAAA4QEAABMAAAAAAAAAAAAAAAAAAAAAAFtDb250ZW50X1R5cGVzXS54bWxQ SwECLQAUAAYACAAAACEAOP0h/9YAAACUAQAACwAAAAAAAAAAAAAAAAAvAQAAX3JlbHMvLnJlbHNQ SwECLQAUAAYACAAAACEAVwzSNCQCAABKBAAADgAAAAAAAAAAAAAAAAAuAgAAZHJzL2Uyb0RvYy54 bWxQSwECLQAUAAYACAAAACEAEnwJst0AAAAJAQAADwAAAAAAAAAAAAAAAAB+BAAAZHJzL2Rvd25y ZXYueG1sUEsFBgAAAAAEAAQA8wAAAIgFAAAAAA== "/>
                  </w:pict>
                </mc:Fallback>
              </mc:AlternateContent>
            </w:r>
            <w:r w:rsidRPr="00417604">
              <w:rPr>
                <w:rFonts w:eastAsia="Times New Roman" w:cs="Times New Roman"/>
                <w:b/>
                <w:bCs/>
                <w:sz w:val="26"/>
                <w:szCs w:val="26"/>
                <w:lang w:val="vi-VN" w:eastAsia="vi-VN"/>
              </w:rPr>
              <w:t>CỘNG HÒA XÃ HỘI CHỦ NGHĨA VIỆT NAM</w:t>
            </w:r>
            <w:r w:rsidRPr="00417604">
              <w:rPr>
                <w:rFonts w:eastAsia="Times New Roman" w:cs="Times New Roman"/>
                <w:b/>
                <w:bCs/>
                <w:sz w:val="26"/>
                <w:szCs w:val="26"/>
                <w:lang w:val="vi-VN" w:eastAsia="vi-VN"/>
              </w:rPr>
              <w:br/>
            </w:r>
            <w:r w:rsidRPr="00417604">
              <w:rPr>
                <w:rFonts w:eastAsia="Times New Roman" w:cs="Times New Roman"/>
                <w:b/>
                <w:bCs/>
                <w:szCs w:val="28"/>
                <w:lang w:val="vi-VN" w:eastAsia="vi-VN"/>
              </w:rPr>
              <w:t>Độc lập - Tự do - Hạnh phúc</w:t>
            </w:r>
          </w:p>
        </w:tc>
      </w:tr>
      <w:tr w:rsidR="00417604" w:rsidRPr="00417604" w:rsidTr="0051361E">
        <w:trPr>
          <w:trHeight w:val="406"/>
        </w:trPr>
        <w:tc>
          <w:tcPr>
            <w:tcW w:w="4386" w:type="dxa"/>
            <w:shd w:val="clear" w:color="auto" w:fill="FFFFFF"/>
            <w:tcMar>
              <w:top w:w="0" w:type="dxa"/>
              <w:left w:w="108" w:type="dxa"/>
              <w:bottom w:w="0" w:type="dxa"/>
              <w:right w:w="108" w:type="dxa"/>
            </w:tcMar>
            <w:hideMark/>
          </w:tcPr>
          <w:p w:rsidR="00417604" w:rsidRPr="00417604" w:rsidRDefault="00B224F0" w:rsidP="00320043">
            <w:pPr>
              <w:tabs>
                <w:tab w:val="left" w:pos="224"/>
              </w:tabs>
              <w:spacing w:before="120" w:after="120"/>
              <w:jc w:val="center"/>
              <w:rPr>
                <w:rFonts w:eastAsia="Times New Roman" w:cs="Times New Roman"/>
                <w:bCs/>
                <w:sz w:val="26"/>
                <w:szCs w:val="26"/>
                <w:lang w:val="vi-VN" w:eastAsia="vi-VN"/>
              </w:rPr>
            </w:pPr>
            <w:r>
              <w:rPr>
                <w:rFonts w:eastAsia="Times New Roman" w:cs="Times New Roman"/>
                <w:bCs/>
                <w:sz w:val="26"/>
                <w:szCs w:val="26"/>
                <w:lang w:eastAsia="vi-VN"/>
              </w:rPr>
              <w:t xml:space="preserve">Số:  </w:t>
            </w:r>
            <w:r w:rsidR="00135DCE">
              <w:rPr>
                <w:rFonts w:eastAsia="Times New Roman" w:cs="Times New Roman"/>
                <w:bCs/>
                <w:sz w:val="26"/>
                <w:szCs w:val="26"/>
                <w:lang w:eastAsia="vi-VN"/>
              </w:rPr>
              <w:t>06</w:t>
            </w:r>
            <w:bookmarkStart w:id="0" w:name="_GoBack"/>
            <w:bookmarkEnd w:id="0"/>
            <w:r w:rsidR="00417604" w:rsidRPr="00417604">
              <w:rPr>
                <w:rFonts w:eastAsia="Times New Roman" w:cs="Times New Roman"/>
                <w:bCs/>
                <w:sz w:val="26"/>
                <w:szCs w:val="26"/>
                <w:lang w:eastAsia="vi-VN"/>
              </w:rPr>
              <w:t>/</w:t>
            </w:r>
            <w:r>
              <w:rPr>
                <w:rFonts w:eastAsia="Times New Roman" w:cs="Times New Roman"/>
                <w:bCs/>
                <w:sz w:val="26"/>
                <w:szCs w:val="26"/>
                <w:lang w:eastAsia="vi-VN"/>
              </w:rPr>
              <w:t>2022</w:t>
            </w:r>
            <w:r w:rsidR="00417604" w:rsidRPr="00417604">
              <w:rPr>
                <w:rFonts w:eastAsia="Times New Roman" w:cs="Times New Roman"/>
                <w:bCs/>
                <w:sz w:val="26"/>
                <w:szCs w:val="26"/>
                <w:lang w:eastAsia="vi-VN"/>
              </w:rPr>
              <w:t>/Q</w:t>
            </w:r>
            <w:r w:rsidR="00417604" w:rsidRPr="00417604">
              <w:rPr>
                <w:rFonts w:eastAsia="Times New Roman" w:cs="Times New Roman"/>
                <w:bCs/>
                <w:sz w:val="26"/>
                <w:szCs w:val="26"/>
                <w:lang w:val="vi-VN" w:eastAsia="vi-VN"/>
              </w:rPr>
              <w:t>Đ</w:t>
            </w:r>
            <w:r w:rsidR="00417604" w:rsidRPr="00417604">
              <w:rPr>
                <w:rFonts w:eastAsia="Times New Roman" w:cs="Times New Roman"/>
                <w:bCs/>
                <w:sz w:val="26"/>
                <w:szCs w:val="26"/>
                <w:lang w:eastAsia="vi-VN"/>
              </w:rPr>
              <w:t>-</w:t>
            </w:r>
            <w:r w:rsidR="00417604" w:rsidRPr="00417604">
              <w:rPr>
                <w:rFonts w:eastAsia="Times New Roman" w:cs="Times New Roman"/>
                <w:bCs/>
                <w:sz w:val="26"/>
                <w:szCs w:val="26"/>
                <w:lang w:val="vi-VN" w:eastAsia="vi-VN"/>
              </w:rPr>
              <w:t>UBND</w:t>
            </w:r>
          </w:p>
        </w:tc>
        <w:tc>
          <w:tcPr>
            <w:tcW w:w="5679" w:type="dxa"/>
            <w:shd w:val="clear" w:color="auto" w:fill="FFFFFF"/>
            <w:tcMar>
              <w:top w:w="0" w:type="dxa"/>
              <w:left w:w="108" w:type="dxa"/>
              <w:bottom w:w="0" w:type="dxa"/>
              <w:right w:w="108" w:type="dxa"/>
            </w:tcMar>
            <w:hideMark/>
          </w:tcPr>
          <w:p w:rsidR="00417604" w:rsidRPr="00B224F0" w:rsidRDefault="00BE367D" w:rsidP="00135DCE">
            <w:pPr>
              <w:spacing w:before="120" w:after="120"/>
              <w:jc w:val="center"/>
              <w:rPr>
                <w:rFonts w:eastAsia="Times New Roman" w:cs="Times New Roman"/>
                <w:bCs/>
                <w:i/>
                <w:noProof/>
                <w:szCs w:val="28"/>
                <w:lang w:eastAsia="vi-VN"/>
              </w:rPr>
            </w:pPr>
            <w:r>
              <w:rPr>
                <w:rFonts w:eastAsia="Times New Roman" w:cs="Times New Roman"/>
                <w:bCs/>
                <w:i/>
                <w:noProof/>
                <w:szCs w:val="28"/>
                <w:lang w:val="vi-VN" w:eastAsia="vi-VN"/>
              </w:rPr>
              <w:t xml:space="preserve">Thanh Hóa, ngày  </w:t>
            </w:r>
            <w:r w:rsidR="00135DCE">
              <w:rPr>
                <w:rFonts w:eastAsia="Times New Roman" w:cs="Times New Roman"/>
                <w:bCs/>
                <w:i/>
                <w:noProof/>
                <w:szCs w:val="28"/>
                <w:lang w:eastAsia="vi-VN"/>
              </w:rPr>
              <w:t>10</w:t>
            </w:r>
            <w:r>
              <w:rPr>
                <w:rFonts w:eastAsia="Times New Roman" w:cs="Times New Roman"/>
                <w:bCs/>
                <w:i/>
                <w:noProof/>
                <w:szCs w:val="28"/>
                <w:lang w:val="vi-VN" w:eastAsia="vi-VN"/>
              </w:rPr>
              <w:t xml:space="preserve"> tháng  </w:t>
            </w:r>
            <w:r w:rsidR="00135DCE">
              <w:rPr>
                <w:rFonts w:eastAsia="Times New Roman" w:cs="Times New Roman"/>
                <w:bCs/>
                <w:i/>
                <w:noProof/>
                <w:szCs w:val="28"/>
                <w:lang w:eastAsia="vi-VN"/>
              </w:rPr>
              <w:t>02</w:t>
            </w:r>
            <w:r w:rsidR="00417604" w:rsidRPr="00417604">
              <w:rPr>
                <w:rFonts w:eastAsia="Times New Roman" w:cs="Times New Roman"/>
                <w:bCs/>
                <w:i/>
                <w:noProof/>
                <w:szCs w:val="28"/>
                <w:lang w:val="vi-VN" w:eastAsia="vi-VN"/>
              </w:rPr>
              <w:t xml:space="preserve"> năm 202</w:t>
            </w:r>
            <w:r w:rsidR="00B224F0">
              <w:rPr>
                <w:rFonts w:eastAsia="Times New Roman" w:cs="Times New Roman"/>
                <w:bCs/>
                <w:i/>
                <w:noProof/>
                <w:szCs w:val="28"/>
                <w:lang w:eastAsia="vi-VN"/>
              </w:rPr>
              <w:t>2</w:t>
            </w:r>
          </w:p>
        </w:tc>
      </w:tr>
    </w:tbl>
    <w:p w:rsidR="00417604" w:rsidRPr="00417604" w:rsidRDefault="00417604" w:rsidP="009B4254">
      <w:pPr>
        <w:spacing w:before="120" w:after="0" w:line="0" w:lineRule="atLeast"/>
        <w:ind w:right="-261"/>
        <w:jc w:val="center"/>
        <w:rPr>
          <w:rFonts w:eastAsia="Times New Roman" w:cs="Times New Roman"/>
          <w:b/>
          <w:szCs w:val="20"/>
          <w:lang w:val="vi-VN" w:eastAsia="vi-VN"/>
        </w:rPr>
      </w:pPr>
      <w:r w:rsidRPr="00417604">
        <w:rPr>
          <w:rFonts w:eastAsia="Times New Roman" w:cs="Times New Roman"/>
          <w:b/>
          <w:szCs w:val="20"/>
          <w:lang w:val="vi-VN" w:eastAsia="vi-VN"/>
        </w:rPr>
        <w:t>QUYẾT ĐỊNH</w:t>
      </w:r>
    </w:p>
    <w:p w:rsidR="00417604" w:rsidRPr="00417604" w:rsidRDefault="00417604" w:rsidP="00417604">
      <w:pPr>
        <w:spacing w:after="0" w:line="240" w:lineRule="auto"/>
        <w:jc w:val="center"/>
        <w:rPr>
          <w:rFonts w:eastAsia="Calibri" w:cs="Times New Roman"/>
          <w:b/>
          <w:spacing w:val="-4"/>
          <w:szCs w:val="28"/>
          <w:shd w:val="clear" w:color="auto" w:fill="FFFFFF"/>
          <w:lang w:eastAsia="vi-VN"/>
        </w:rPr>
      </w:pPr>
      <w:bookmarkStart w:id="1" w:name="loai_1_name"/>
      <w:r w:rsidRPr="00417604">
        <w:rPr>
          <w:rFonts w:eastAsia="Calibri" w:cs="Times New Roman"/>
          <w:b/>
          <w:spacing w:val="-4"/>
          <w:szCs w:val="28"/>
          <w:shd w:val="clear" w:color="auto" w:fill="FFFFFF"/>
          <w:lang w:val="vi-VN" w:eastAsia="vi-VN"/>
        </w:rPr>
        <w:t>Ban hành Quy định biện pháp thi hành Nghị quyết số </w:t>
      </w:r>
      <w:hyperlink r:id="rId9" w:tgtFrame="_blank" w:tooltip="44/2016/NQ-HĐND" w:history="1">
        <w:r w:rsidRPr="00417604">
          <w:rPr>
            <w:rFonts w:eastAsia="Calibri" w:cs="Times New Roman"/>
            <w:b/>
            <w:spacing w:val="-4"/>
            <w:szCs w:val="28"/>
            <w:shd w:val="clear" w:color="auto" w:fill="FFFFFF"/>
            <w:lang w:val="vi-VN" w:eastAsia="vi-VN"/>
          </w:rPr>
          <w:t>188/2021/NQ-HĐND</w:t>
        </w:r>
      </w:hyperlink>
      <w:r w:rsidRPr="00417604">
        <w:rPr>
          <w:rFonts w:eastAsia="Calibri" w:cs="Times New Roman"/>
          <w:b/>
          <w:spacing w:val="-4"/>
          <w:szCs w:val="28"/>
          <w:shd w:val="clear" w:color="auto" w:fill="FFFFFF"/>
          <w:lang w:val="vi-VN" w:eastAsia="vi-VN"/>
        </w:rPr>
        <w:t> </w:t>
      </w:r>
    </w:p>
    <w:p w:rsidR="00417604" w:rsidRPr="00417604" w:rsidRDefault="00417604" w:rsidP="003B23A3">
      <w:pPr>
        <w:spacing w:after="0" w:line="240" w:lineRule="auto"/>
        <w:jc w:val="center"/>
        <w:rPr>
          <w:rFonts w:eastAsia="Calibri" w:cs="Times New Roman"/>
          <w:b/>
          <w:spacing w:val="-4"/>
          <w:szCs w:val="28"/>
          <w:shd w:val="clear" w:color="auto" w:fill="FFFFFF"/>
          <w:lang w:eastAsia="vi-VN"/>
        </w:rPr>
      </w:pPr>
      <w:r w:rsidRPr="00417604">
        <w:rPr>
          <w:rFonts w:eastAsia="Calibri" w:cs="Times New Roman"/>
          <w:b/>
          <w:spacing w:val="-4"/>
          <w:szCs w:val="28"/>
          <w:shd w:val="clear" w:color="auto" w:fill="FFFFFF"/>
          <w:lang w:val="vi-VN" w:eastAsia="vi-VN"/>
        </w:rPr>
        <w:t>ngày 10/12/2021 của HĐND tỉnh Thanh Hóa</w:t>
      </w:r>
      <w:r w:rsidRPr="00417604">
        <w:rPr>
          <w:rFonts w:eastAsia="Calibri" w:cs="Times New Roman"/>
          <w:b/>
          <w:spacing w:val="-4"/>
          <w:szCs w:val="28"/>
          <w:shd w:val="clear" w:color="auto" w:fill="FFFFFF"/>
          <w:lang w:eastAsia="vi-VN"/>
        </w:rPr>
        <w:t xml:space="preserve"> về việc ban hành C</w:t>
      </w:r>
      <w:r w:rsidRPr="00417604">
        <w:rPr>
          <w:rFonts w:eastAsia="Calibri" w:cs="Times New Roman"/>
          <w:b/>
          <w:spacing w:val="-4"/>
          <w:szCs w:val="28"/>
          <w:shd w:val="clear" w:color="auto" w:fill="FFFFFF"/>
          <w:lang w:val="vi-VN" w:eastAsia="vi-VN"/>
        </w:rPr>
        <w:t xml:space="preserve">hính sách </w:t>
      </w:r>
      <w:r w:rsidRPr="00417604">
        <w:rPr>
          <w:rFonts w:eastAsia="Calibri" w:cs="Times New Roman"/>
          <w:b/>
          <w:color w:val="000000"/>
          <w:spacing w:val="-4"/>
          <w:szCs w:val="28"/>
          <w:shd w:val="clear" w:color="auto" w:fill="FFFFFF"/>
          <w:lang w:val="vi-VN" w:eastAsia="vi-VN"/>
        </w:rPr>
        <w:t>hỗ trợ hoạt động và</w:t>
      </w:r>
      <w:r w:rsidRPr="00417604">
        <w:rPr>
          <w:rFonts w:eastAsia="Calibri" w:cs="Times New Roman"/>
          <w:b/>
          <w:spacing w:val="-4"/>
          <w:szCs w:val="28"/>
          <w:shd w:val="clear" w:color="auto" w:fill="FFFFFF"/>
          <w:lang w:val="vi-VN" w:eastAsia="vi-VN"/>
        </w:rPr>
        <w:t xml:space="preserve"> thu hút, đào tạo cán bộ, giảng viên cho Phân hiệu Trường Đại học Y Hà Nội tại Thanh Hóa</w:t>
      </w:r>
      <w:bookmarkEnd w:id="1"/>
      <w:r w:rsidRPr="00417604">
        <w:rPr>
          <w:rFonts w:eastAsia="Calibri" w:cs="Times New Roman"/>
          <w:b/>
          <w:spacing w:val="-4"/>
          <w:szCs w:val="28"/>
          <w:shd w:val="clear" w:color="auto" w:fill="FFFFFF"/>
          <w:lang w:eastAsia="vi-VN"/>
        </w:rPr>
        <w:t>, hướng tới thành lập Trường Đại học Y Thanh Hóa, giai đoạn 2022 - 2026</w:t>
      </w:r>
    </w:p>
    <w:p w:rsidR="00417604" w:rsidRPr="00417604" w:rsidRDefault="00417604" w:rsidP="00417604">
      <w:pPr>
        <w:spacing w:after="0" w:line="240" w:lineRule="auto"/>
        <w:jc w:val="center"/>
        <w:rPr>
          <w:rFonts w:eastAsia="Times New Roman" w:cs="Times New Roman"/>
          <w:b/>
          <w:szCs w:val="28"/>
          <w:lang w:val="vi-VN" w:eastAsia="vi-VN"/>
        </w:rPr>
      </w:pPr>
      <w:r w:rsidRPr="00417604">
        <w:rPr>
          <w:rFonts w:eastAsia="Times New Roman" w:cs="Times New Roman"/>
          <w:b/>
          <w:noProof/>
          <w:szCs w:val="28"/>
        </w:rPr>
        <mc:AlternateContent>
          <mc:Choice Requires="wps">
            <w:drawing>
              <wp:anchor distT="0" distB="0" distL="114300" distR="114300" simplePos="0" relativeHeight="251684864" behindDoc="0" locked="0" layoutInCell="1" allowOverlap="1" wp14:anchorId="1BE8DECC" wp14:editId="4FB7F4A7">
                <wp:simplePos x="0" y="0"/>
                <wp:positionH relativeFrom="column">
                  <wp:posOffset>2157095</wp:posOffset>
                </wp:positionH>
                <wp:positionV relativeFrom="paragraph">
                  <wp:posOffset>19050</wp:posOffset>
                </wp:positionV>
                <wp:extent cx="1534795" cy="635"/>
                <wp:effectExtent l="0" t="0" r="27305" b="3746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47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69.85pt;margin-top:1.5pt;width:120.8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1Kt31JgIAAEwEAAAOAAAAZHJzL2Uyb0RvYy54bWysVMGO2jAQvVfqP1i+QxJIWIgIq1UCvWxb JLYfYGyHWE08lm0IqOq/1zYBLe2lqpqDM8543ryZec7y+dy16MS1ESALnIxjjLikwIQ8FPjb22Y0 x8hYIhlpQfICX7jBz6uPH5a9yvkEGmgZ18iBSJP3qsCNtSqPIkMb3hEzBsWlc9agO2LdVh8ipknv 0Ls2msTxLOpBM6WBcmPc1+rqxKuAX9ec2q91bbhFbYEdNxtWHda9X6PVkuQHTVQj6ECD/AOLjgjp kt6hKmIJOmrxB1QnqAYDtR1T6CKoa0F5qMFVk8S/VbNriOKhFtcco+5tMv8Pln45bTUSrMApRpJ0 bkQ7q4k4NBa9aA09KkFK10bQKPXd6pXJXVApt9rXS89yp16BfjdIQtkQeeCB9dtFOajER0QPIX5j lMu57z8Dc2fI0UJo3bnWnYd0TUHnMKHLfUL8bBF1H5Nsmj4tMoyo882mWcAn+S1UaWM/ceiQNwps hkruJSQhETm9GuuJkfwW4PNK2Ii2DYJoJeoLvMgmWQgw0Armnf6Y0Yd92Wp0Il5S4RlYPBzTcJQs gDWcsPVgWyLaq+2St9LjudIcncG6aubHIl6s5+t5Okons/Uojatq9LIp09Fskzxl1bQqyyr56akl ad4Ixrj07G76TdK/08dwk67Kuyv43oboET30y5G9vQPpMFs/zqsw9sAuW32buZNsODxcL38n3u+d /f4nsPoFAAD//wMAUEsDBBQABgAIAAAAIQCbf2pm3QAAAAcBAAAPAAAAZHJzL2Rvd25yZXYueG1s TI/BTsMwEETvSPyDtUhcEHXSUmhDnKpC4sCRthLXbbwkgXgdxU4T+vUsp3Lb0Yxm3+SbybXqRH1o PBtIZwko4tLbhisDh/3r/QpUiMgWW89k4IcCbIrrqxwz60d+p9MuVkpKOGRooI6xy7QOZU0Ow8x3 xOJ9+t5hFNlX2vY4Srlr9TxJHrXDhuVDjR291FR+7wZngMKwTJPt2lWHt/N49zE/f43d3pjbm2n7 DCrSFC9h+MMXdCiE6egHtkG1BhaL9ZNE5ZBJ4i9X6QOoo+gUdJHr//zFLwAAAP//AwBQSwECLQAU AAYACAAAACEAtoM4kv4AAADhAQAAEwAAAAAAAAAAAAAAAAAAAAAAW0NvbnRlbnRfVHlwZXNdLnht bFBLAQItABQABgAIAAAAIQA4/SH/1gAAAJQBAAALAAAAAAAAAAAAAAAAAC8BAABfcmVscy8ucmVs c1BLAQItABQABgAIAAAAIQD1Kt31JgIAAEwEAAAOAAAAAAAAAAAAAAAAAC4CAABkcnMvZTJvRG9j LnhtbFBLAQItABQABgAIAAAAIQCbf2pm3QAAAAcBAAAPAAAAAAAAAAAAAAAAAIAEAABkcnMvZG93 bnJldi54bWxQSwUGAAAAAAQABADzAAAAigUAAAAA "/>
            </w:pict>
          </mc:Fallback>
        </mc:AlternateContent>
      </w:r>
    </w:p>
    <w:p w:rsidR="00417604" w:rsidRPr="00417604" w:rsidRDefault="00417604" w:rsidP="00417604">
      <w:pPr>
        <w:shd w:val="clear" w:color="auto" w:fill="FFFFFF"/>
        <w:spacing w:before="120" w:after="0" w:line="240" w:lineRule="auto"/>
        <w:jc w:val="center"/>
        <w:rPr>
          <w:rFonts w:eastAsia="Times New Roman" w:cs="Times New Roman"/>
          <w:b/>
          <w:bCs/>
          <w:szCs w:val="28"/>
          <w:lang w:val="vi-VN" w:eastAsia="vi-VN"/>
        </w:rPr>
      </w:pPr>
      <w:r w:rsidRPr="00417604">
        <w:rPr>
          <w:rFonts w:eastAsia="Times New Roman" w:cs="Times New Roman"/>
          <w:b/>
          <w:bCs/>
          <w:szCs w:val="28"/>
          <w:lang w:val="vi-VN" w:eastAsia="vi-VN"/>
        </w:rPr>
        <w:t>ỦY BAN NHÂN DÂN TỈNH THANH HÓA</w:t>
      </w:r>
    </w:p>
    <w:p w:rsidR="00417604" w:rsidRPr="00417604" w:rsidRDefault="00417604" w:rsidP="00417604">
      <w:pPr>
        <w:shd w:val="clear" w:color="auto" w:fill="FFFFFF"/>
        <w:spacing w:before="120" w:after="0" w:line="240" w:lineRule="auto"/>
        <w:jc w:val="center"/>
        <w:rPr>
          <w:rFonts w:eastAsia="Times New Roman" w:cs="Times New Roman"/>
          <w:sz w:val="16"/>
          <w:szCs w:val="16"/>
          <w:lang w:val="vi-VN" w:eastAsia="vi-VN"/>
        </w:rPr>
      </w:pPr>
    </w:p>
    <w:p w:rsidR="00417604" w:rsidRPr="00417604" w:rsidRDefault="00417604" w:rsidP="00370608">
      <w:pPr>
        <w:widowControl w:val="0"/>
        <w:spacing w:before="120" w:after="0" w:line="240" w:lineRule="auto"/>
        <w:ind w:firstLine="720"/>
        <w:rPr>
          <w:rFonts w:eastAsia="Courier New" w:cs="Times New Roman"/>
          <w:i/>
          <w:color w:val="000000"/>
          <w:spacing w:val="-8"/>
          <w:szCs w:val="28"/>
          <w:lang w:val="vi-VN" w:eastAsia="vi-VN" w:bidi="vi-VN"/>
        </w:rPr>
      </w:pPr>
      <w:r w:rsidRPr="00417604">
        <w:rPr>
          <w:rFonts w:eastAsia="Courier New" w:cs="Times New Roman"/>
          <w:i/>
          <w:color w:val="000000"/>
          <w:spacing w:val="-8"/>
          <w:szCs w:val="28"/>
          <w:lang w:val="vi-VN" w:eastAsia="vi-VN" w:bidi="vi-VN"/>
        </w:rPr>
        <w:t xml:space="preserve">Căn cứ Luật Tổ chức chính quyền địa phương ngày </w:t>
      </w:r>
      <w:r w:rsidRPr="00417604">
        <w:rPr>
          <w:rFonts w:eastAsia="Times New Roman" w:cs="Times New Roman"/>
          <w:i/>
          <w:iCs/>
          <w:color w:val="000000"/>
          <w:szCs w:val="28"/>
          <w:lang w:val="vi-VN" w:eastAsia="vi-VN" w:bidi="vi-VN"/>
        </w:rPr>
        <w:t>19 tháng 6 năm 2015</w:t>
      </w:r>
      <w:r w:rsidRPr="00417604">
        <w:rPr>
          <w:rFonts w:eastAsia="Courier New" w:cs="Times New Roman"/>
          <w:i/>
          <w:color w:val="000000"/>
          <w:spacing w:val="-8"/>
          <w:szCs w:val="28"/>
          <w:lang w:val="vi-VN" w:eastAsia="vi-VN" w:bidi="vi-VN"/>
        </w:rPr>
        <w:t>; Luật sửa đổi, bổ sung một số điều của Luật Tổ chức Chính phủ và Luật Tổ chức chính quyền địa phương ngày 22</w:t>
      </w:r>
      <w:r w:rsidRPr="00417604">
        <w:rPr>
          <w:rFonts w:eastAsia="Courier New" w:cs="Times New Roman"/>
          <w:i/>
          <w:color w:val="000000"/>
          <w:spacing w:val="-8"/>
          <w:szCs w:val="28"/>
          <w:lang w:eastAsia="vi-VN" w:bidi="vi-VN"/>
        </w:rPr>
        <w:t xml:space="preserve"> tháng </w:t>
      </w:r>
      <w:r w:rsidRPr="00417604">
        <w:rPr>
          <w:rFonts w:eastAsia="Courier New" w:cs="Times New Roman"/>
          <w:i/>
          <w:color w:val="000000"/>
          <w:spacing w:val="-8"/>
          <w:szCs w:val="28"/>
          <w:lang w:val="vi-VN" w:eastAsia="vi-VN" w:bidi="vi-VN"/>
        </w:rPr>
        <w:t>11</w:t>
      </w:r>
      <w:r w:rsidRPr="00417604">
        <w:rPr>
          <w:rFonts w:eastAsia="Courier New" w:cs="Times New Roman"/>
          <w:i/>
          <w:color w:val="000000"/>
          <w:spacing w:val="-8"/>
          <w:szCs w:val="28"/>
          <w:lang w:eastAsia="vi-VN" w:bidi="vi-VN"/>
        </w:rPr>
        <w:t xml:space="preserve"> năm </w:t>
      </w:r>
      <w:r w:rsidRPr="00417604">
        <w:rPr>
          <w:rFonts w:eastAsia="Courier New" w:cs="Times New Roman"/>
          <w:i/>
          <w:color w:val="000000"/>
          <w:spacing w:val="-8"/>
          <w:szCs w:val="28"/>
          <w:lang w:val="vi-VN" w:eastAsia="vi-VN" w:bidi="vi-VN"/>
        </w:rPr>
        <w:t>2019;</w:t>
      </w:r>
    </w:p>
    <w:p w:rsidR="00417604" w:rsidRPr="00417604" w:rsidRDefault="00417604" w:rsidP="00370608">
      <w:pPr>
        <w:shd w:val="clear" w:color="auto" w:fill="FFFFFF"/>
        <w:spacing w:before="120" w:after="0" w:line="240" w:lineRule="auto"/>
        <w:ind w:firstLine="720"/>
        <w:rPr>
          <w:rFonts w:eastAsia="Times New Roman" w:cs="Times New Roman"/>
          <w:spacing w:val="-6"/>
          <w:szCs w:val="28"/>
          <w:lang w:val="vi-VN" w:eastAsia="vi-VN"/>
        </w:rPr>
      </w:pPr>
      <w:r w:rsidRPr="00417604">
        <w:rPr>
          <w:rFonts w:eastAsia="Times New Roman" w:cs="Times New Roman"/>
          <w:i/>
          <w:iCs/>
          <w:spacing w:val="-6"/>
          <w:szCs w:val="28"/>
          <w:lang w:val="vi-VN" w:eastAsia="vi-VN"/>
        </w:rPr>
        <w:t>Căn cứ Luật Ban hành văn bản quy phạm pháp luật ngày 22 tháng 6 năm 2015;</w:t>
      </w:r>
      <w:r w:rsidRPr="00417604">
        <w:rPr>
          <w:rFonts w:eastAsia="Times New Roman" w:cs="Times New Roman"/>
          <w:spacing w:val="-6"/>
          <w:szCs w:val="28"/>
          <w:lang w:eastAsia="vi-VN"/>
        </w:rPr>
        <w:t xml:space="preserve"> </w:t>
      </w:r>
      <w:r w:rsidRPr="00417604">
        <w:rPr>
          <w:rFonts w:eastAsia="Times New Roman" w:cs="Times New Roman"/>
          <w:i/>
          <w:iCs/>
          <w:szCs w:val="28"/>
          <w:lang w:val="vi-VN" w:eastAsia="vi-VN"/>
        </w:rPr>
        <w:t xml:space="preserve">Luật sửa đổi, bổ sung một số điều của Luật </w:t>
      </w:r>
      <w:r w:rsidRPr="00417604">
        <w:rPr>
          <w:rFonts w:eastAsia="Times New Roman" w:cs="Times New Roman"/>
          <w:i/>
          <w:iCs/>
          <w:szCs w:val="28"/>
          <w:lang w:eastAsia="vi-VN"/>
        </w:rPr>
        <w:t>B</w:t>
      </w:r>
      <w:r w:rsidRPr="00417604">
        <w:rPr>
          <w:rFonts w:eastAsia="Times New Roman" w:cs="Times New Roman"/>
          <w:i/>
          <w:iCs/>
          <w:szCs w:val="28"/>
          <w:lang w:val="vi-VN" w:eastAsia="vi-VN"/>
        </w:rPr>
        <w:t>an hành văn bản quy phạm pháp luật ngày 18 tháng 06 năm 2020;</w:t>
      </w:r>
    </w:p>
    <w:p w:rsidR="00417604" w:rsidRPr="00417604" w:rsidRDefault="00417604" w:rsidP="00370608">
      <w:pPr>
        <w:shd w:val="clear" w:color="auto" w:fill="FFFFFF"/>
        <w:spacing w:before="120" w:after="0" w:line="240" w:lineRule="auto"/>
        <w:ind w:firstLine="720"/>
        <w:rPr>
          <w:rFonts w:eastAsia="Times New Roman" w:cs="Times New Roman"/>
          <w:i/>
          <w:iCs/>
          <w:szCs w:val="28"/>
          <w:lang w:val="vi-VN" w:eastAsia="vi-VN"/>
        </w:rPr>
      </w:pPr>
      <w:r w:rsidRPr="00417604">
        <w:rPr>
          <w:rFonts w:eastAsia="Times New Roman" w:cs="Times New Roman"/>
          <w:i/>
          <w:iCs/>
          <w:szCs w:val="28"/>
          <w:lang w:val="vi-VN" w:eastAsia="vi-VN"/>
        </w:rPr>
        <w:t>Căn cứ Luật Ngân sách nhà nước ngày 25 tháng 6 năm 2015;</w:t>
      </w:r>
    </w:p>
    <w:p w:rsidR="00417604" w:rsidRPr="00417604" w:rsidRDefault="00417604" w:rsidP="00370608">
      <w:pPr>
        <w:shd w:val="clear" w:color="auto" w:fill="FFFFFF"/>
        <w:spacing w:before="120" w:after="0" w:line="240" w:lineRule="auto"/>
        <w:ind w:firstLine="720"/>
        <w:rPr>
          <w:rFonts w:eastAsia="Times New Roman" w:cs="Times New Roman"/>
          <w:i/>
          <w:iCs/>
          <w:szCs w:val="28"/>
          <w:lang w:val="vi-VN" w:eastAsia="vi-VN"/>
        </w:rPr>
      </w:pPr>
      <w:r w:rsidRPr="00417604">
        <w:rPr>
          <w:rFonts w:eastAsia="Times New Roman" w:cs="Times New Roman"/>
          <w:i/>
          <w:iCs/>
          <w:szCs w:val="28"/>
          <w:lang w:val="vi-VN" w:eastAsia="vi-VN"/>
        </w:rPr>
        <w:t>Căn cứ Nghị định số 34/2016/NĐ-CP ngày 14 tháng 5 năm 2016 của Chính phủ quy định chi tiết một số điều và biện pháp thi hành Luật Ban hành văn bản quy phạm pháp luật;</w:t>
      </w:r>
    </w:p>
    <w:p w:rsidR="00417604" w:rsidRPr="00417604" w:rsidRDefault="00417604" w:rsidP="00370608">
      <w:pPr>
        <w:shd w:val="clear" w:color="auto" w:fill="FFFFFF"/>
        <w:spacing w:before="120" w:after="0" w:line="240" w:lineRule="auto"/>
        <w:ind w:firstLine="720"/>
        <w:rPr>
          <w:rFonts w:eastAsia="Times New Roman" w:cs="Times New Roman"/>
          <w:i/>
          <w:iCs/>
          <w:szCs w:val="28"/>
          <w:lang w:val="vi-VN" w:eastAsia="vi-VN"/>
        </w:rPr>
      </w:pPr>
      <w:r w:rsidRPr="00417604">
        <w:rPr>
          <w:rFonts w:eastAsia="Times New Roman" w:cs="Times New Roman"/>
          <w:i/>
          <w:iCs/>
          <w:szCs w:val="28"/>
          <w:lang w:val="vi-VN" w:eastAsia="vi-VN"/>
        </w:rPr>
        <w:t>Căn cứ Nghị định số 154/2020/NĐ-CP ngày 31</w:t>
      </w:r>
      <w:r w:rsidRPr="00417604">
        <w:rPr>
          <w:rFonts w:eastAsia="Times New Roman" w:cs="Times New Roman"/>
          <w:i/>
          <w:iCs/>
          <w:szCs w:val="28"/>
          <w:lang w:eastAsia="vi-VN"/>
        </w:rPr>
        <w:t xml:space="preserve"> tháng </w:t>
      </w:r>
      <w:r w:rsidRPr="00417604">
        <w:rPr>
          <w:rFonts w:eastAsia="Times New Roman" w:cs="Times New Roman"/>
          <w:i/>
          <w:iCs/>
          <w:szCs w:val="28"/>
          <w:lang w:val="vi-VN" w:eastAsia="vi-VN"/>
        </w:rPr>
        <w:t>12</w:t>
      </w:r>
      <w:r w:rsidRPr="00417604">
        <w:rPr>
          <w:rFonts w:eastAsia="Times New Roman" w:cs="Times New Roman"/>
          <w:i/>
          <w:iCs/>
          <w:szCs w:val="28"/>
          <w:lang w:eastAsia="vi-VN"/>
        </w:rPr>
        <w:t xml:space="preserve"> năm </w:t>
      </w:r>
      <w:r w:rsidRPr="00417604">
        <w:rPr>
          <w:rFonts w:eastAsia="Times New Roman" w:cs="Times New Roman"/>
          <w:i/>
          <w:iCs/>
          <w:szCs w:val="28"/>
          <w:lang w:val="vi-VN" w:eastAsia="vi-VN"/>
        </w:rPr>
        <w:t>2020 của Chính phủ sửa đổi, bổ sung một số điều của Nghị định số 34/2016/NĐ-CP ngày 14</w:t>
      </w:r>
      <w:r w:rsidRPr="00417604">
        <w:rPr>
          <w:rFonts w:eastAsia="Times New Roman" w:cs="Times New Roman"/>
          <w:i/>
          <w:iCs/>
          <w:szCs w:val="28"/>
          <w:lang w:eastAsia="vi-VN"/>
        </w:rPr>
        <w:t xml:space="preserve"> tháng </w:t>
      </w:r>
      <w:r w:rsidRPr="00417604">
        <w:rPr>
          <w:rFonts w:eastAsia="Times New Roman" w:cs="Times New Roman"/>
          <w:i/>
          <w:iCs/>
          <w:szCs w:val="28"/>
          <w:lang w:val="vi-VN" w:eastAsia="vi-VN"/>
        </w:rPr>
        <w:t>5</w:t>
      </w:r>
      <w:r w:rsidRPr="00417604">
        <w:rPr>
          <w:rFonts w:eastAsia="Times New Roman" w:cs="Times New Roman"/>
          <w:i/>
          <w:iCs/>
          <w:szCs w:val="28"/>
          <w:lang w:eastAsia="vi-VN"/>
        </w:rPr>
        <w:t xml:space="preserve"> năm </w:t>
      </w:r>
      <w:r w:rsidRPr="00417604">
        <w:rPr>
          <w:rFonts w:eastAsia="Times New Roman" w:cs="Times New Roman"/>
          <w:i/>
          <w:iCs/>
          <w:szCs w:val="28"/>
          <w:lang w:val="vi-VN" w:eastAsia="vi-VN"/>
        </w:rPr>
        <w:t>2016 của Chính phủ quy định chi tiết một số điều và biện pháp thi hành Luật Ban hành văn bản quy phạm pháp luật;</w:t>
      </w:r>
    </w:p>
    <w:p w:rsidR="00417604" w:rsidRPr="00417604" w:rsidRDefault="00417604" w:rsidP="00370608">
      <w:pPr>
        <w:shd w:val="clear" w:color="auto" w:fill="FFFFFF"/>
        <w:spacing w:before="120" w:after="0" w:line="240" w:lineRule="auto"/>
        <w:ind w:firstLine="720"/>
        <w:rPr>
          <w:rFonts w:eastAsia="Times New Roman" w:cs="Times New Roman"/>
          <w:szCs w:val="28"/>
          <w:lang w:val="vi-VN" w:eastAsia="vi-VN"/>
        </w:rPr>
      </w:pPr>
      <w:r w:rsidRPr="00417604">
        <w:rPr>
          <w:rFonts w:eastAsia="Times New Roman" w:cs="Times New Roman"/>
          <w:i/>
          <w:iCs/>
          <w:szCs w:val="28"/>
          <w:lang w:val="vi-VN" w:eastAsia="vi-VN"/>
        </w:rPr>
        <w:t>Căn cứ Nghị quyết số </w:t>
      </w:r>
      <w:hyperlink r:id="rId10" w:tgtFrame="_blank" w:tooltip="44/2016/NQ-HĐND" w:history="1">
        <w:r w:rsidRPr="00417604">
          <w:rPr>
            <w:rFonts w:eastAsia="Times New Roman" w:cs="Times New Roman"/>
            <w:i/>
            <w:iCs/>
            <w:szCs w:val="28"/>
            <w:lang w:val="vi-VN" w:eastAsia="vi-VN"/>
          </w:rPr>
          <w:t>188/2021/NQ-HĐND</w:t>
        </w:r>
      </w:hyperlink>
      <w:r w:rsidRPr="00417604">
        <w:rPr>
          <w:rFonts w:eastAsia="Times New Roman" w:cs="Times New Roman"/>
          <w:i/>
          <w:iCs/>
          <w:szCs w:val="28"/>
          <w:lang w:val="vi-VN" w:eastAsia="vi-VN"/>
        </w:rPr>
        <w:t> ngày 10</w:t>
      </w:r>
      <w:r w:rsidRPr="00417604">
        <w:rPr>
          <w:rFonts w:eastAsia="Times New Roman" w:cs="Times New Roman"/>
          <w:i/>
          <w:iCs/>
          <w:szCs w:val="28"/>
          <w:lang w:eastAsia="vi-VN"/>
        </w:rPr>
        <w:t xml:space="preserve"> tháng </w:t>
      </w:r>
      <w:r w:rsidRPr="00417604">
        <w:rPr>
          <w:rFonts w:eastAsia="Times New Roman" w:cs="Times New Roman"/>
          <w:i/>
          <w:iCs/>
          <w:szCs w:val="28"/>
          <w:lang w:val="vi-VN" w:eastAsia="vi-VN"/>
        </w:rPr>
        <w:t>12</w:t>
      </w:r>
      <w:r w:rsidRPr="00417604">
        <w:rPr>
          <w:rFonts w:eastAsia="Times New Roman" w:cs="Times New Roman"/>
          <w:i/>
          <w:iCs/>
          <w:szCs w:val="28"/>
          <w:lang w:eastAsia="vi-VN"/>
        </w:rPr>
        <w:t xml:space="preserve"> năm </w:t>
      </w:r>
      <w:r w:rsidRPr="00417604">
        <w:rPr>
          <w:rFonts w:eastAsia="Times New Roman" w:cs="Times New Roman"/>
          <w:i/>
          <w:iCs/>
          <w:szCs w:val="28"/>
          <w:lang w:val="vi-VN" w:eastAsia="vi-VN"/>
        </w:rPr>
        <w:t>2021 của HĐND tỉnh về việc ban hành Chính sách hỗ trợ hoạt động và thu hút đào tạo cán bộ, giảng viên cho Phân hiệu Trường Đại học Y Hà Nội tại Thanh Hóa, hướng tới thành lập Trường Đại học Y Thanh Hóa, giai đoạn 2022 - 2026;</w:t>
      </w:r>
    </w:p>
    <w:p w:rsidR="00417604" w:rsidRPr="00417604" w:rsidRDefault="00417604" w:rsidP="00370608">
      <w:pPr>
        <w:shd w:val="clear" w:color="auto" w:fill="FFFFFF"/>
        <w:spacing w:before="120" w:after="0" w:line="240" w:lineRule="auto"/>
        <w:ind w:firstLine="720"/>
        <w:rPr>
          <w:rFonts w:eastAsia="Times New Roman" w:cs="Times New Roman"/>
          <w:szCs w:val="28"/>
          <w:lang w:val="vi-VN" w:eastAsia="vi-VN"/>
        </w:rPr>
      </w:pPr>
      <w:r w:rsidRPr="00417604">
        <w:rPr>
          <w:rFonts w:eastAsia="Times New Roman" w:cs="Times New Roman"/>
          <w:i/>
          <w:iCs/>
          <w:szCs w:val="28"/>
          <w:lang w:val="vi-VN" w:eastAsia="vi-VN"/>
        </w:rPr>
        <w:t>Theo đề nghị của Sở Y tế tại Văn bản số</w:t>
      </w:r>
      <w:r w:rsidRPr="00417604">
        <w:rPr>
          <w:rFonts w:eastAsia="Times New Roman" w:cs="Times New Roman"/>
          <w:i/>
          <w:iCs/>
          <w:szCs w:val="28"/>
          <w:lang w:eastAsia="vi-VN"/>
        </w:rPr>
        <w:t xml:space="preserve"> 390</w:t>
      </w:r>
      <w:r w:rsidRPr="00417604">
        <w:rPr>
          <w:rFonts w:eastAsia="Times New Roman" w:cs="Times New Roman"/>
          <w:i/>
          <w:iCs/>
          <w:szCs w:val="28"/>
          <w:lang w:val="vi-VN" w:eastAsia="vi-VN"/>
        </w:rPr>
        <w:t xml:space="preserve">/SYT-TCCB ngày </w:t>
      </w:r>
      <w:r w:rsidR="0018078F">
        <w:rPr>
          <w:rFonts w:eastAsia="Times New Roman" w:cs="Times New Roman"/>
          <w:i/>
          <w:iCs/>
          <w:szCs w:val="28"/>
          <w:lang w:eastAsia="vi-VN"/>
        </w:rPr>
        <w:t>26 t</w:t>
      </w:r>
      <w:r w:rsidRPr="00417604">
        <w:rPr>
          <w:rFonts w:eastAsia="Times New Roman" w:cs="Times New Roman"/>
          <w:i/>
          <w:iCs/>
          <w:szCs w:val="28"/>
          <w:lang w:eastAsia="vi-VN"/>
        </w:rPr>
        <w:t xml:space="preserve">háng 01 năm 2022; </w:t>
      </w:r>
      <w:r w:rsidR="003917EF">
        <w:rPr>
          <w:rFonts w:eastAsia="Times New Roman" w:cs="Times New Roman"/>
          <w:i/>
          <w:iCs/>
          <w:szCs w:val="28"/>
          <w:lang w:eastAsia="vi-VN"/>
        </w:rPr>
        <w:t xml:space="preserve">Sở Tư pháp tại </w:t>
      </w:r>
      <w:r w:rsidRPr="00417604">
        <w:rPr>
          <w:rFonts w:eastAsia="Times New Roman" w:cs="Times New Roman"/>
          <w:i/>
          <w:iCs/>
          <w:szCs w:val="28"/>
          <w:lang w:eastAsia="vi-VN"/>
        </w:rPr>
        <w:t>Báo cáo thẩm định số 29/B</w:t>
      </w:r>
      <w:r w:rsidR="009029F8">
        <w:rPr>
          <w:rFonts w:eastAsia="Times New Roman" w:cs="Times New Roman"/>
          <w:i/>
          <w:iCs/>
          <w:szCs w:val="28"/>
          <w:lang w:eastAsia="vi-VN"/>
        </w:rPr>
        <w:t>C</w:t>
      </w:r>
      <w:r w:rsidRPr="00417604">
        <w:rPr>
          <w:rFonts w:eastAsia="Times New Roman" w:cs="Times New Roman"/>
          <w:i/>
          <w:iCs/>
          <w:szCs w:val="28"/>
          <w:lang w:eastAsia="vi-VN"/>
        </w:rPr>
        <w:t>TĐ-STP ngày 21 tháng 01 năm 2022.</w:t>
      </w:r>
    </w:p>
    <w:p w:rsidR="00417604" w:rsidRPr="00417604" w:rsidRDefault="00417604" w:rsidP="003B23A3">
      <w:pPr>
        <w:shd w:val="clear" w:color="auto" w:fill="FFFFFF"/>
        <w:spacing w:before="240" w:after="0" w:line="240" w:lineRule="auto"/>
        <w:jc w:val="center"/>
        <w:rPr>
          <w:rFonts w:eastAsia="Times New Roman" w:cs="Times New Roman"/>
          <w:szCs w:val="28"/>
          <w:lang w:val="vi-VN" w:eastAsia="vi-VN"/>
        </w:rPr>
      </w:pPr>
      <w:r w:rsidRPr="00417604">
        <w:rPr>
          <w:rFonts w:eastAsia="Times New Roman" w:cs="Times New Roman"/>
          <w:b/>
          <w:bCs/>
          <w:szCs w:val="28"/>
          <w:lang w:val="vi-VN" w:eastAsia="vi-VN"/>
        </w:rPr>
        <w:t>QUYẾT ĐỊNH:</w:t>
      </w:r>
    </w:p>
    <w:p w:rsidR="00417604" w:rsidRPr="00417604" w:rsidRDefault="00417604" w:rsidP="00CB3D75">
      <w:pPr>
        <w:spacing w:before="240" w:after="0" w:line="240" w:lineRule="auto"/>
        <w:ind w:firstLine="567"/>
        <w:rPr>
          <w:rFonts w:eastAsia="Calibri" w:cs="Times New Roman"/>
          <w:spacing w:val="-4"/>
          <w:szCs w:val="28"/>
          <w:shd w:val="clear" w:color="auto" w:fill="FFFFFF"/>
          <w:lang w:eastAsia="vi-VN"/>
        </w:rPr>
      </w:pPr>
      <w:bookmarkStart w:id="2" w:name="dieu_1"/>
      <w:r w:rsidRPr="00417604">
        <w:rPr>
          <w:rFonts w:eastAsia="Times New Roman" w:cs="Times New Roman"/>
          <w:b/>
          <w:bCs/>
          <w:szCs w:val="28"/>
          <w:lang w:val="vi-VN" w:eastAsia="vi-VN"/>
        </w:rPr>
        <w:t>Điều 1.</w:t>
      </w:r>
      <w:bookmarkEnd w:id="2"/>
      <w:r w:rsidRPr="00417604">
        <w:rPr>
          <w:rFonts w:eastAsia="Times New Roman" w:cs="Times New Roman"/>
          <w:szCs w:val="28"/>
          <w:lang w:val="vi-VN" w:eastAsia="vi-VN"/>
        </w:rPr>
        <w:t> </w:t>
      </w:r>
      <w:bookmarkStart w:id="3" w:name="dieu_1_name"/>
      <w:r w:rsidRPr="00417604">
        <w:rPr>
          <w:rFonts w:eastAsia="Times New Roman" w:cs="Times New Roman"/>
          <w:szCs w:val="28"/>
          <w:lang w:val="vi-VN" w:eastAsia="vi-VN"/>
        </w:rPr>
        <w:t xml:space="preserve">Ban hành kèm theo Quyết định này </w:t>
      </w:r>
      <w:bookmarkEnd w:id="3"/>
      <w:r w:rsidRPr="00417604">
        <w:rPr>
          <w:rFonts w:eastAsia="Calibri" w:cs="Times New Roman"/>
          <w:spacing w:val="-4"/>
          <w:szCs w:val="28"/>
          <w:shd w:val="clear" w:color="auto" w:fill="FFFFFF"/>
          <w:lang w:val="vi-VN" w:eastAsia="vi-VN"/>
        </w:rPr>
        <w:t>Quy định biện pháp thi hành Nghị quyết số </w:t>
      </w:r>
      <w:hyperlink r:id="rId11" w:tgtFrame="_blank" w:tooltip="44/2016/NQ-HĐND" w:history="1">
        <w:r w:rsidRPr="00417604">
          <w:rPr>
            <w:rFonts w:eastAsia="Calibri" w:cs="Times New Roman"/>
            <w:spacing w:val="-4"/>
            <w:szCs w:val="28"/>
            <w:shd w:val="clear" w:color="auto" w:fill="FFFFFF"/>
            <w:lang w:val="vi-VN" w:eastAsia="vi-VN"/>
          </w:rPr>
          <w:t>188/2021/NQ-HĐND</w:t>
        </w:r>
      </w:hyperlink>
      <w:r w:rsidRPr="00417604">
        <w:rPr>
          <w:rFonts w:eastAsia="Calibri" w:cs="Times New Roman"/>
          <w:spacing w:val="-4"/>
          <w:szCs w:val="28"/>
          <w:shd w:val="clear" w:color="auto" w:fill="FFFFFF"/>
          <w:lang w:val="vi-VN" w:eastAsia="vi-VN"/>
        </w:rPr>
        <w:t> ngày 10/12/2021 của HĐND tỉnh Thanh Hóa</w:t>
      </w:r>
      <w:r w:rsidRPr="00417604">
        <w:rPr>
          <w:rFonts w:eastAsia="Calibri" w:cs="Times New Roman"/>
          <w:spacing w:val="-4"/>
          <w:szCs w:val="28"/>
          <w:shd w:val="clear" w:color="auto" w:fill="FFFFFF"/>
          <w:lang w:eastAsia="vi-VN"/>
        </w:rPr>
        <w:t xml:space="preserve"> về việc ban hành </w:t>
      </w:r>
      <w:r w:rsidR="00B00151">
        <w:rPr>
          <w:rFonts w:eastAsia="Calibri" w:cs="Times New Roman"/>
          <w:spacing w:val="-4"/>
          <w:szCs w:val="28"/>
          <w:shd w:val="clear" w:color="auto" w:fill="FFFFFF"/>
          <w:lang w:eastAsia="vi-VN"/>
        </w:rPr>
        <w:t>C</w:t>
      </w:r>
      <w:r w:rsidRPr="00417604">
        <w:rPr>
          <w:rFonts w:eastAsia="Calibri" w:cs="Times New Roman"/>
          <w:spacing w:val="-4"/>
          <w:szCs w:val="28"/>
          <w:shd w:val="clear" w:color="auto" w:fill="FFFFFF"/>
          <w:lang w:val="vi-VN" w:eastAsia="vi-VN"/>
        </w:rPr>
        <w:t xml:space="preserve">hính sách </w:t>
      </w:r>
      <w:r w:rsidRPr="00417604">
        <w:rPr>
          <w:rFonts w:eastAsia="Calibri" w:cs="Times New Roman"/>
          <w:color w:val="000000"/>
          <w:spacing w:val="-4"/>
          <w:szCs w:val="28"/>
          <w:shd w:val="clear" w:color="auto" w:fill="FFFFFF"/>
          <w:lang w:val="vi-VN" w:eastAsia="vi-VN"/>
        </w:rPr>
        <w:t>hỗ trợ hoạt động và</w:t>
      </w:r>
      <w:r w:rsidRPr="00417604">
        <w:rPr>
          <w:rFonts w:eastAsia="Calibri" w:cs="Times New Roman"/>
          <w:spacing w:val="-4"/>
          <w:szCs w:val="28"/>
          <w:shd w:val="clear" w:color="auto" w:fill="FFFFFF"/>
          <w:lang w:val="vi-VN" w:eastAsia="vi-VN"/>
        </w:rPr>
        <w:t xml:space="preserve"> thu hút, đào tạo cán bộ, giảng viên cho Phân </w:t>
      </w:r>
      <w:r w:rsidRPr="00417604">
        <w:rPr>
          <w:rFonts w:eastAsia="Calibri" w:cs="Times New Roman"/>
          <w:spacing w:val="-4"/>
          <w:szCs w:val="28"/>
          <w:shd w:val="clear" w:color="auto" w:fill="FFFFFF"/>
          <w:lang w:val="vi-VN" w:eastAsia="vi-VN"/>
        </w:rPr>
        <w:lastRenderedPageBreak/>
        <w:t>hiệu Trường Đại học Y Hà Nội tại Thanh Hóa</w:t>
      </w:r>
      <w:r w:rsidRPr="00417604">
        <w:rPr>
          <w:rFonts w:eastAsia="Calibri" w:cs="Times New Roman"/>
          <w:spacing w:val="-4"/>
          <w:szCs w:val="28"/>
          <w:shd w:val="clear" w:color="auto" w:fill="FFFFFF"/>
          <w:lang w:eastAsia="vi-VN"/>
        </w:rPr>
        <w:t>, hướng tới thành lập Trường Đại học Y Thanh Hóa, giai đoạn 2022 - 2026.</w:t>
      </w:r>
    </w:p>
    <w:p w:rsidR="00417604" w:rsidRPr="00417604" w:rsidRDefault="00417604" w:rsidP="00370608">
      <w:pPr>
        <w:shd w:val="clear" w:color="auto" w:fill="FFFFFF"/>
        <w:spacing w:before="120" w:after="0" w:line="240" w:lineRule="auto"/>
        <w:ind w:firstLine="709"/>
        <w:rPr>
          <w:rFonts w:eastAsia="Times New Roman" w:cs="Times New Roman"/>
          <w:szCs w:val="28"/>
          <w:lang w:val="vi-VN" w:eastAsia="vi-VN"/>
        </w:rPr>
      </w:pPr>
      <w:bookmarkStart w:id="4" w:name="dieu_2"/>
      <w:r w:rsidRPr="00417604">
        <w:rPr>
          <w:rFonts w:eastAsia="Times New Roman" w:cs="Times New Roman"/>
          <w:b/>
          <w:bCs/>
          <w:szCs w:val="28"/>
          <w:lang w:val="vi-VN" w:eastAsia="vi-VN"/>
        </w:rPr>
        <w:t>Điều 2.</w:t>
      </w:r>
      <w:bookmarkEnd w:id="4"/>
      <w:r w:rsidRPr="00417604">
        <w:rPr>
          <w:rFonts w:eastAsia="Times New Roman" w:cs="Times New Roman"/>
          <w:szCs w:val="28"/>
          <w:lang w:val="vi-VN" w:eastAsia="vi-VN"/>
        </w:rPr>
        <w:t> </w:t>
      </w:r>
      <w:bookmarkStart w:id="5" w:name="dieu_2_name"/>
      <w:r w:rsidRPr="00417604">
        <w:rPr>
          <w:rFonts w:eastAsia="Times New Roman" w:cs="Times New Roman"/>
          <w:szCs w:val="28"/>
          <w:lang w:val="vi-VN" w:eastAsia="vi-VN"/>
        </w:rPr>
        <w:t xml:space="preserve">Quyết định này có hiệu lực thi hành từ ngày </w:t>
      </w:r>
      <w:r w:rsidR="00007E64">
        <w:rPr>
          <w:rFonts w:eastAsia="Times New Roman" w:cs="Times New Roman"/>
          <w:szCs w:val="28"/>
          <w:lang w:eastAsia="vi-VN"/>
        </w:rPr>
        <w:t>2</w:t>
      </w:r>
      <w:r w:rsidR="00E364DB">
        <w:rPr>
          <w:rFonts w:eastAsia="Times New Roman" w:cs="Times New Roman"/>
          <w:szCs w:val="28"/>
          <w:lang w:eastAsia="vi-VN"/>
        </w:rPr>
        <w:t>2</w:t>
      </w:r>
      <w:r w:rsidR="00007E64">
        <w:rPr>
          <w:rFonts w:eastAsia="Times New Roman" w:cs="Times New Roman"/>
          <w:szCs w:val="28"/>
          <w:lang w:eastAsia="vi-VN"/>
        </w:rPr>
        <w:t xml:space="preserve"> </w:t>
      </w:r>
      <w:r w:rsidRPr="00417604">
        <w:rPr>
          <w:rFonts w:eastAsia="Times New Roman" w:cs="Times New Roman"/>
          <w:szCs w:val="28"/>
          <w:lang w:val="vi-VN" w:eastAsia="vi-VN"/>
        </w:rPr>
        <w:t>tháng</w:t>
      </w:r>
      <w:r w:rsidR="006366D4">
        <w:rPr>
          <w:rFonts w:eastAsia="Times New Roman" w:cs="Times New Roman"/>
          <w:szCs w:val="28"/>
          <w:lang w:eastAsia="vi-VN"/>
        </w:rPr>
        <w:t xml:space="preserve"> 02 </w:t>
      </w:r>
      <w:r w:rsidRPr="00417604">
        <w:rPr>
          <w:rFonts w:eastAsia="Times New Roman" w:cs="Times New Roman"/>
          <w:szCs w:val="28"/>
          <w:lang w:val="vi-VN" w:eastAsia="vi-VN"/>
        </w:rPr>
        <w:t xml:space="preserve">năm       </w:t>
      </w:r>
      <w:r w:rsidR="006366D4">
        <w:rPr>
          <w:rFonts w:eastAsia="Times New Roman" w:cs="Times New Roman"/>
          <w:szCs w:val="28"/>
          <w:lang w:eastAsia="vi-VN"/>
        </w:rPr>
        <w:t xml:space="preserve">2022 </w:t>
      </w:r>
      <w:r w:rsidRPr="00417604">
        <w:rPr>
          <w:rFonts w:eastAsia="Times New Roman" w:cs="Times New Roman"/>
          <w:szCs w:val="28"/>
          <w:lang w:val="vi-VN" w:eastAsia="vi-VN"/>
        </w:rPr>
        <w:t>và thay thế Quyết định số </w:t>
      </w:r>
      <w:bookmarkEnd w:id="5"/>
      <w:r w:rsidRPr="00417604">
        <w:rPr>
          <w:rFonts w:eastAsia="Times New Roman" w:cs="Times New Roman"/>
          <w:szCs w:val="28"/>
          <w:lang w:val="vi-VN" w:eastAsia="vi-VN"/>
        </w:rPr>
        <w:fldChar w:fldCharType="begin"/>
      </w:r>
      <w:r w:rsidRPr="00417604">
        <w:rPr>
          <w:rFonts w:eastAsia="Times New Roman" w:cs="Times New Roman"/>
          <w:szCs w:val="28"/>
          <w:lang w:val="vi-VN" w:eastAsia="vi-VN"/>
        </w:rPr>
        <w:instrText xml:space="preserve"> HYPERLINK "https://thuvienphapluat.vn/van-ban/bo-may-hanh-chinh/quyet-dinh-666-2017-qd-ubnd-ho-tro-dao-tao-can-bo-giang-vien-dai-hoc-y-ha-noi-thanh-hoa-348352.aspx" \o "Quyết định 666/2017/QĐ-UBND" \t "_blank" </w:instrText>
      </w:r>
      <w:r w:rsidRPr="00417604">
        <w:rPr>
          <w:rFonts w:eastAsia="Times New Roman" w:cs="Times New Roman"/>
          <w:szCs w:val="28"/>
          <w:lang w:val="vi-VN" w:eastAsia="vi-VN"/>
        </w:rPr>
        <w:fldChar w:fldCharType="separate"/>
      </w:r>
      <w:r w:rsidRPr="00417604">
        <w:rPr>
          <w:rFonts w:eastAsia="Times New Roman" w:cs="Times New Roman"/>
          <w:szCs w:val="28"/>
          <w:lang w:val="vi-VN" w:eastAsia="vi-VN"/>
        </w:rPr>
        <w:t>25/2020/QĐ-UBND</w:t>
      </w:r>
      <w:r w:rsidRPr="00417604">
        <w:rPr>
          <w:rFonts w:eastAsia="Times New Roman" w:cs="Times New Roman"/>
          <w:szCs w:val="28"/>
          <w:lang w:val="vi-VN" w:eastAsia="vi-VN"/>
        </w:rPr>
        <w:fldChar w:fldCharType="end"/>
      </w:r>
      <w:r w:rsidRPr="00417604">
        <w:rPr>
          <w:rFonts w:eastAsia="Times New Roman" w:cs="Times New Roman"/>
          <w:szCs w:val="28"/>
          <w:lang w:val="vi-VN" w:eastAsia="vi-VN"/>
        </w:rPr>
        <w:t> ngày 28/5/2020 của UBND tỉnh Thanh Hóa ban hành Quy định biện pháp thi hành chính sách hỗ trợ thu hút cán bộ, giảng viên mới về công tác lâu dài tại Thanh Hóa theo Nghị quyết số </w:t>
      </w:r>
      <w:hyperlink r:id="rId12" w:tgtFrame="_blank" w:tooltip="44/2016/NQ-HĐND" w:history="1">
        <w:r w:rsidRPr="00417604">
          <w:rPr>
            <w:rFonts w:eastAsia="Times New Roman" w:cs="Times New Roman"/>
            <w:szCs w:val="28"/>
            <w:lang w:val="vi-VN" w:eastAsia="vi-VN"/>
          </w:rPr>
          <w:t>44/2016/NQ-HĐND</w:t>
        </w:r>
      </w:hyperlink>
      <w:r w:rsidRPr="00417604">
        <w:rPr>
          <w:rFonts w:eastAsia="Times New Roman" w:cs="Times New Roman"/>
          <w:szCs w:val="28"/>
          <w:lang w:val="vi-VN" w:eastAsia="vi-VN"/>
        </w:rPr>
        <w:t> ngày 08/12/2016 và Nghị quyết số 238/2019/NQ-HĐND ngày 12/12/2019 của HĐND tỉnh Thanh Hóa.</w:t>
      </w:r>
    </w:p>
    <w:p w:rsidR="00417604" w:rsidRPr="00417604" w:rsidRDefault="00417604" w:rsidP="00370608">
      <w:pPr>
        <w:shd w:val="clear" w:color="auto" w:fill="FFFFFF"/>
        <w:spacing w:before="120" w:after="0" w:line="240" w:lineRule="auto"/>
        <w:ind w:firstLine="720"/>
        <w:rPr>
          <w:rFonts w:eastAsia="Times New Roman" w:cs="Times New Roman"/>
          <w:szCs w:val="28"/>
          <w:lang w:val="vi-VN" w:eastAsia="vi-VN"/>
        </w:rPr>
      </w:pPr>
      <w:bookmarkStart w:id="6" w:name="dieu_3"/>
      <w:r w:rsidRPr="00417604">
        <w:rPr>
          <w:rFonts w:eastAsia="Times New Roman" w:cs="Times New Roman"/>
          <w:b/>
          <w:bCs/>
          <w:szCs w:val="28"/>
          <w:lang w:val="vi-VN" w:eastAsia="vi-VN"/>
        </w:rPr>
        <w:t>Điều 3.</w:t>
      </w:r>
      <w:bookmarkEnd w:id="6"/>
      <w:r w:rsidRPr="00417604">
        <w:rPr>
          <w:rFonts w:eastAsia="Times New Roman" w:cs="Times New Roman"/>
          <w:szCs w:val="28"/>
          <w:lang w:val="vi-VN" w:eastAsia="vi-VN"/>
        </w:rPr>
        <w:t> </w:t>
      </w:r>
      <w:bookmarkStart w:id="7" w:name="dieu_3_name"/>
      <w:r w:rsidRPr="00417604">
        <w:rPr>
          <w:rFonts w:eastAsia="Times New Roman" w:cs="Times New Roman"/>
          <w:szCs w:val="28"/>
          <w:lang w:val="vi-VN" w:eastAsia="vi-VN"/>
        </w:rPr>
        <w:t>Chánh Văn phòng UBND tỉnh, Giám đốc các Sở: Tài chính, Y tế, Kế hoạch và Đầu tư, Giáo dục và Đào tạo; Giám đốc Kho bạc Nhà nước tỉnh Thanh Hóa; Giám đốc Phân hiệu Trường Đại học Y Hà Nội tại Thanh Hóa; Thủ trưởng các ngành, đơn vị có liên quan chịu trách nhiệm thi hành Quyết định này./.</w:t>
      </w:r>
      <w:bookmarkEnd w:id="7"/>
    </w:p>
    <w:p w:rsidR="00417604" w:rsidRPr="00417604" w:rsidRDefault="00417604" w:rsidP="00417604">
      <w:pPr>
        <w:shd w:val="clear" w:color="auto" w:fill="FFFFFF"/>
        <w:spacing w:after="0" w:line="312" w:lineRule="auto"/>
        <w:rPr>
          <w:rFonts w:eastAsia="Times New Roman" w:cs="Times New Roman"/>
          <w:szCs w:val="28"/>
          <w:lang w:val="vi-VN" w:eastAsia="vi-VN"/>
        </w:rPr>
      </w:pPr>
      <w:r w:rsidRPr="00417604">
        <w:rPr>
          <w:rFonts w:eastAsia="Times New Roman" w:cs="Times New Roman"/>
          <w:szCs w:val="28"/>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44"/>
        <w:gridCol w:w="4212"/>
      </w:tblGrid>
      <w:tr w:rsidR="00417604" w:rsidRPr="00417604" w:rsidTr="0051361E">
        <w:trPr>
          <w:tblCellSpacing w:w="0" w:type="dxa"/>
        </w:trPr>
        <w:tc>
          <w:tcPr>
            <w:tcW w:w="4644" w:type="dxa"/>
            <w:shd w:val="clear" w:color="auto" w:fill="FFFFFF"/>
            <w:tcMar>
              <w:top w:w="0" w:type="dxa"/>
              <w:left w:w="108" w:type="dxa"/>
              <w:bottom w:w="0" w:type="dxa"/>
              <w:right w:w="108" w:type="dxa"/>
            </w:tcMar>
            <w:hideMark/>
          </w:tcPr>
          <w:p w:rsidR="00417604" w:rsidRPr="00417604" w:rsidRDefault="00417604" w:rsidP="00417604">
            <w:pPr>
              <w:spacing w:after="0" w:line="240" w:lineRule="auto"/>
              <w:rPr>
                <w:rFonts w:eastAsia="Times New Roman" w:cs="Times New Roman"/>
                <w:szCs w:val="28"/>
                <w:lang w:val="vi-VN" w:eastAsia="vi-VN"/>
              </w:rPr>
            </w:pPr>
          </w:p>
        </w:tc>
        <w:tc>
          <w:tcPr>
            <w:tcW w:w="4212" w:type="dxa"/>
            <w:shd w:val="clear" w:color="auto" w:fill="FFFFFF"/>
            <w:tcMar>
              <w:top w:w="0" w:type="dxa"/>
              <w:left w:w="108" w:type="dxa"/>
              <w:bottom w:w="0" w:type="dxa"/>
              <w:right w:w="108" w:type="dxa"/>
            </w:tcMar>
            <w:hideMark/>
          </w:tcPr>
          <w:p w:rsidR="00417604" w:rsidRPr="00417604" w:rsidRDefault="00417604" w:rsidP="00370608">
            <w:pPr>
              <w:spacing w:after="0" w:line="240" w:lineRule="auto"/>
              <w:jc w:val="center"/>
              <w:rPr>
                <w:rFonts w:eastAsia="Times New Roman" w:cs="Times New Roman"/>
                <w:b/>
                <w:bCs/>
                <w:szCs w:val="28"/>
                <w:lang w:eastAsia="vi-VN"/>
              </w:rPr>
            </w:pPr>
            <w:r w:rsidRPr="00417604">
              <w:rPr>
                <w:rFonts w:eastAsia="Times New Roman" w:cs="Times New Roman"/>
                <w:b/>
                <w:bCs/>
                <w:szCs w:val="28"/>
                <w:lang w:val="vi-VN" w:eastAsia="vi-VN"/>
              </w:rPr>
              <w:t>TM. ỦY BAN NHÂN DÂN</w:t>
            </w:r>
            <w:r w:rsidRPr="00417604">
              <w:rPr>
                <w:rFonts w:eastAsia="Times New Roman" w:cs="Times New Roman"/>
                <w:b/>
                <w:bCs/>
                <w:szCs w:val="28"/>
                <w:lang w:val="vi-VN" w:eastAsia="vi-VN"/>
              </w:rPr>
              <w:br/>
            </w:r>
            <w:r w:rsidRPr="00417604">
              <w:rPr>
                <w:rFonts w:eastAsia="Times New Roman" w:cs="Times New Roman"/>
                <w:b/>
                <w:bCs/>
                <w:szCs w:val="28"/>
                <w:lang w:eastAsia="vi-VN"/>
              </w:rPr>
              <w:t xml:space="preserve">KT. </w:t>
            </w:r>
            <w:r w:rsidRPr="00417604">
              <w:rPr>
                <w:rFonts w:eastAsia="Times New Roman" w:cs="Times New Roman"/>
                <w:b/>
                <w:bCs/>
                <w:szCs w:val="28"/>
                <w:lang w:val="vi-VN" w:eastAsia="vi-VN"/>
              </w:rPr>
              <w:t>CHỦ TỊCH</w:t>
            </w:r>
          </w:p>
          <w:p w:rsidR="00417604" w:rsidRPr="00417604" w:rsidRDefault="00417604" w:rsidP="000116D1">
            <w:pPr>
              <w:spacing w:after="0" w:line="240" w:lineRule="auto"/>
              <w:jc w:val="center"/>
              <w:rPr>
                <w:rFonts w:eastAsia="Times New Roman" w:cs="Times New Roman"/>
                <w:szCs w:val="28"/>
                <w:lang w:eastAsia="vi-VN"/>
              </w:rPr>
            </w:pPr>
            <w:r w:rsidRPr="00417604">
              <w:rPr>
                <w:rFonts w:eastAsia="Times New Roman" w:cs="Times New Roman"/>
                <w:b/>
                <w:bCs/>
                <w:szCs w:val="28"/>
                <w:lang w:eastAsia="vi-VN"/>
              </w:rPr>
              <w:t>PHÓ CHỦ TỊCH</w:t>
            </w:r>
            <w:r w:rsidRPr="00417604">
              <w:rPr>
                <w:rFonts w:eastAsia="Times New Roman" w:cs="Times New Roman"/>
                <w:b/>
                <w:bCs/>
                <w:szCs w:val="28"/>
                <w:lang w:val="vi-VN" w:eastAsia="vi-VN"/>
              </w:rPr>
              <w:br/>
            </w:r>
            <w:r w:rsidRPr="00417604">
              <w:rPr>
                <w:rFonts w:eastAsia="Times New Roman" w:cs="Times New Roman"/>
                <w:b/>
                <w:bCs/>
                <w:szCs w:val="28"/>
                <w:lang w:eastAsia="vi-VN"/>
              </w:rPr>
              <w:t>Đầu Thanh Tùng</w:t>
            </w:r>
          </w:p>
        </w:tc>
      </w:tr>
    </w:tbl>
    <w:p w:rsidR="00417604" w:rsidRDefault="00417604"/>
    <w:p w:rsidR="00417604" w:rsidRDefault="00417604"/>
    <w:p w:rsidR="00417604" w:rsidRDefault="00417604"/>
    <w:p w:rsidR="00417604" w:rsidRDefault="00417604"/>
    <w:p w:rsidR="00417604" w:rsidRDefault="00417604"/>
    <w:p w:rsidR="00417604" w:rsidRDefault="00417604"/>
    <w:p w:rsidR="00417604" w:rsidRDefault="00417604"/>
    <w:p w:rsidR="00417604" w:rsidRDefault="00417604"/>
    <w:p w:rsidR="00417604" w:rsidRDefault="00417604"/>
    <w:p w:rsidR="00370608" w:rsidRDefault="00370608"/>
    <w:p w:rsidR="000116D1" w:rsidRDefault="000116D1"/>
    <w:p w:rsidR="000116D1" w:rsidRDefault="000116D1"/>
    <w:p w:rsidR="000116D1" w:rsidRDefault="000116D1"/>
    <w:p w:rsidR="000116D1" w:rsidRDefault="000116D1"/>
    <w:p w:rsidR="00D733FE" w:rsidRDefault="00D733FE"/>
    <w:tbl>
      <w:tblPr>
        <w:tblW w:w="10065" w:type="dxa"/>
        <w:tblInd w:w="-601" w:type="dxa"/>
        <w:shd w:val="clear" w:color="auto" w:fill="FFFFFF"/>
        <w:tblCellMar>
          <w:left w:w="0" w:type="dxa"/>
          <w:right w:w="0" w:type="dxa"/>
        </w:tblCellMar>
        <w:tblLook w:val="04A0" w:firstRow="1" w:lastRow="0" w:firstColumn="1" w:lastColumn="0" w:noHBand="0" w:noVBand="1"/>
      </w:tblPr>
      <w:tblGrid>
        <w:gridCol w:w="4386"/>
        <w:gridCol w:w="5679"/>
      </w:tblGrid>
      <w:tr w:rsidR="00417604" w:rsidRPr="00417604" w:rsidTr="0051361E">
        <w:trPr>
          <w:trHeight w:val="706"/>
        </w:trPr>
        <w:tc>
          <w:tcPr>
            <w:tcW w:w="4386" w:type="dxa"/>
            <w:shd w:val="clear" w:color="auto" w:fill="FFFFFF"/>
            <w:tcMar>
              <w:top w:w="0" w:type="dxa"/>
              <w:left w:w="108" w:type="dxa"/>
              <w:bottom w:w="0" w:type="dxa"/>
              <w:right w:w="108" w:type="dxa"/>
            </w:tcMar>
            <w:vAlign w:val="center"/>
            <w:hideMark/>
          </w:tcPr>
          <w:p w:rsidR="00417604" w:rsidRPr="00417604" w:rsidRDefault="00417604" w:rsidP="00417604">
            <w:pPr>
              <w:tabs>
                <w:tab w:val="left" w:pos="224"/>
              </w:tabs>
              <w:spacing w:after="0" w:line="240" w:lineRule="auto"/>
              <w:jc w:val="center"/>
              <w:rPr>
                <w:rFonts w:eastAsia="Times New Roman" w:cs="Times New Roman"/>
                <w:b/>
                <w:bCs/>
                <w:sz w:val="26"/>
                <w:szCs w:val="26"/>
                <w:lang w:eastAsia="vi-VN"/>
              </w:rPr>
            </w:pPr>
            <w:bookmarkStart w:id="8" w:name="loai_2"/>
            <w:r w:rsidRPr="00417604">
              <w:rPr>
                <w:rFonts w:eastAsia="Times New Roman" w:cs="Times New Roman"/>
                <w:b/>
                <w:bCs/>
                <w:sz w:val="26"/>
                <w:szCs w:val="26"/>
                <w:lang w:val="vi-VN" w:eastAsia="vi-VN"/>
              </w:rPr>
              <w:lastRenderedPageBreak/>
              <w:t xml:space="preserve">ỦY BAN </w:t>
            </w:r>
            <w:r w:rsidRPr="00417604">
              <w:rPr>
                <w:rFonts w:eastAsia="Times New Roman" w:cs="Times New Roman"/>
                <w:b/>
                <w:bCs/>
                <w:sz w:val="26"/>
                <w:szCs w:val="26"/>
                <w:lang w:eastAsia="vi-VN"/>
              </w:rPr>
              <w:t>NHÂN DÂN</w:t>
            </w:r>
          </w:p>
          <w:p w:rsidR="00417604" w:rsidRPr="00417604" w:rsidRDefault="00417604" w:rsidP="00417604">
            <w:pPr>
              <w:tabs>
                <w:tab w:val="left" w:pos="224"/>
              </w:tabs>
              <w:spacing w:after="0" w:line="240" w:lineRule="auto"/>
              <w:jc w:val="center"/>
              <w:rPr>
                <w:rFonts w:eastAsia="Times New Roman" w:cs="Times New Roman"/>
                <w:b/>
                <w:bCs/>
                <w:sz w:val="26"/>
                <w:szCs w:val="26"/>
                <w:lang w:eastAsia="vi-VN"/>
              </w:rPr>
            </w:pPr>
            <w:r w:rsidRPr="00417604">
              <w:rPr>
                <w:rFonts w:eastAsia="Calibri" w:cs="Times New Roman"/>
                <w:noProof/>
                <w:sz w:val="20"/>
                <w:szCs w:val="20"/>
              </w:rPr>
              <mc:AlternateContent>
                <mc:Choice Requires="wps">
                  <w:drawing>
                    <wp:anchor distT="4294967294" distB="4294967294" distL="114300" distR="114300" simplePos="0" relativeHeight="251686912" behindDoc="0" locked="0" layoutInCell="1" allowOverlap="1" wp14:anchorId="5AF48A3D" wp14:editId="7268313B">
                      <wp:simplePos x="0" y="0"/>
                      <wp:positionH relativeFrom="column">
                        <wp:posOffset>984250</wp:posOffset>
                      </wp:positionH>
                      <wp:positionV relativeFrom="paragraph">
                        <wp:posOffset>211455</wp:posOffset>
                      </wp:positionV>
                      <wp:extent cx="622935" cy="0"/>
                      <wp:effectExtent l="0" t="0" r="2476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77.5pt;margin-top:16.65pt;width:49.05pt;height:0;z-index:2516869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caICiJAIAAEkEAAAOAAAAZHJzL2Uyb0RvYy54bWysVMGO2jAQvVfqP1i+syEsUIgIq1UCvWy7 SGw/wNgOsZp4LNsQUNV/79hAxLaXqmoOzjjjefNm5jmLp1PbkKO0ToHOafowpERqDkLpfU6/va0H M0qcZ1qwBrTM6Vk6+rT8+GHRmUyOoIZGSEsQRLusMzmtvTdZkjhey5a5BzBSo7MC2zKPW7tPhGUd ordNMhoOp0kHVhgLXDqHX8uLky4jflVJ7l+ryklPmpwiNx9XG9ddWJPlgmV7y0yt+JUG+wcWLVMa k/ZQJfOMHKz6A6pV3IKDyj9waBOoKsVlrAGrSYe/VbOtmZGxFmyOM32b3P+D5V+PG0uUyOmEEs1a HNHWW6b2tSfP1kJHCtAa2wiWTEK3OuMyDCr0xoZ6+UlvzQvw745oKGqm9zKyfjsbhEpDRPIuJGyc wZy77gsIPMMOHmLrTpVtAyQ2hZzihM79hOTJE44fp6PR/BGZ8psrYdktzljnP0toSTBy6q5l9PzT mIUdX5wPrFh2CwhJNaxV00Q1NJp0OZ1PRpMY4KBRIjjDMWf3u6Kx5MiCnuITS0TP/TELBy0iWC2Z WF1tz1RzsTF5owMe1oV0rtZFMD/mw/lqtpqNB+PRdDUYD8ty8LwuxoPpOv00KR/LoijTn4FaOs5q JYTUgd1NvOn478RxvUYX2fXy7duQvEeP/UKyt3ckHQcbZnlRxQ7EeWNvA0e9xsPXuxUuxP0e7fs/ wPIXAAAA//8DAFBLAwQUAAYACAAAACEAW1GoH90AAAAJAQAADwAAAGRycy9kb3ducmV2LnhtbEyP zU7DMBCE70h9B2srcUHU+VGqksapKiQOHGkrcXXjbRKI11HsNKFPzyIOcJzZ0ew3xW62nbji4FtH CuJVBAKpcqalWsHp+PK4AeGDJqM7R6jgCz3sysVdoXPjJnrD6yHUgkvI51pBE0KfS+mrBq32K9cj 8e3iBqsDy6GWZtATl9tOJlG0lla3xB8a3eNzg9XnYbQK0I9ZHO2fbH16vU0P78ntY+qPSt0v5/0W RMA5/IXhB5/RoWSmsxvJeNGxzjLeEhSkaQqCA0mWxiDOv4YsC/l/QfkNAAD//wMAUEsBAi0AFAAG AAgAAAAhALaDOJL+AAAA4QEAABMAAAAAAAAAAAAAAAAAAAAAAFtDb250ZW50X1R5cGVzXS54bWxQ SwECLQAUAAYACAAAACEAOP0h/9YAAACUAQAACwAAAAAAAAAAAAAAAAAvAQAAX3JlbHMvLnJlbHNQ SwECLQAUAAYACAAAACEAnGiAoiQCAABJBAAADgAAAAAAAAAAAAAAAAAuAgAAZHJzL2Uyb0RvYy54 bWxQSwECLQAUAAYACAAAACEAW1GoH90AAAAJAQAADwAAAAAAAAAAAAAAAAB+BAAAZHJzL2Rvd25y ZXYueG1sUEsFBgAAAAAEAAQA8wAAAIgFAAAAAA== "/>
                  </w:pict>
                </mc:Fallback>
              </mc:AlternateContent>
            </w:r>
            <w:r w:rsidRPr="00417604">
              <w:rPr>
                <w:rFonts w:eastAsia="Times New Roman" w:cs="Times New Roman"/>
                <w:b/>
                <w:bCs/>
                <w:sz w:val="26"/>
                <w:szCs w:val="26"/>
                <w:lang w:eastAsia="vi-VN"/>
              </w:rPr>
              <w:t>TỈNH THANH HÓA</w:t>
            </w:r>
          </w:p>
        </w:tc>
        <w:tc>
          <w:tcPr>
            <w:tcW w:w="5679" w:type="dxa"/>
            <w:shd w:val="clear" w:color="auto" w:fill="FFFFFF"/>
            <w:tcMar>
              <w:top w:w="0" w:type="dxa"/>
              <w:left w:w="108" w:type="dxa"/>
              <w:bottom w:w="0" w:type="dxa"/>
              <w:right w:w="108" w:type="dxa"/>
            </w:tcMar>
            <w:vAlign w:val="center"/>
            <w:hideMark/>
          </w:tcPr>
          <w:p w:rsidR="00417604" w:rsidRPr="00417604" w:rsidRDefault="00417604" w:rsidP="00417604">
            <w:pPr>
              <w:spacing w:after="0" w:line="240" w:lineRule="auto"/>
              <w:jc w:val="center"/>
              <w:rPr>
                <w:rFonts w:eastAsia="Times New Roman" w:cs="Times New Roman"/>
                <w:sz w:val="26"/>
                <w:szCs w:val="26"/>
                <w:lang w:eastAsia="vi-VN"/>
              </w:rPr>
            </w:pPr>
            <w:r w:rsidRPr="00417604">
              <w:rPr>
                <w:rFonts w:eastAsia="Times New Roman" w:cs="Times New Roman"/>
                <w:b/>
                <w:bCs/>
                <w:noProof/>
                <w:sz w:val="26"/>
                <w:szCs w:val="26"/>
              </w:rPr>
              <mc:AlternateContent>
                <mc:Choice Requires="wps">
                  <w:drawing>
                    <wp:anchor distT="0" distB="0" distL="114300" distR="114300" simplePos="0" relativeHeight="251687936" behindDoc="0" locked="0" layoutInCell="1" allowOverlap="1" wp14:anchorId="223593EE" wp14:editId="7C78CFB9">
                      <wp:simplePos x="0" y="0"/>
                      <wp:positionH relativeFrom="column">
                        <wp:posOffset>723265</wp:posOffset>
                      </wp:positionH>
                      <wp:positionV relativeFrom="paragraph">
                        <wp:posOffset>412750</wp:posOffset>
                      </wp:positionV>
                      <wp:extent cx="1995170" cy="0"/>
                      <wp:effectExtent l="0" t="0" r="2413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51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56.95pt;margin-top:32.5pt;width:157.1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Ns8YJQIAAEoEAAAOAAAAZHJzL2Uyb0RvYy54bWysVMGO2jAQvVfqP1i+syEUWIgIq1UCvWy7 SGw/wNgOsZp4LNsQUNV/79hAxLaXqmoOzjjjefNm5jmLp1PbkKO0ToHOafowpERqDkLpfU6/va0H M0qcZ1qwBrTM6Vk6+rT8+GHRmUyOoIZGSEsQRLusMzmtvTdZkjhey5a5BzBSo7MC2zKPW7tPhGUd ordNMhoOp0kHVhgLXDqHX8uLky4jflVJ7l+ryklPmpwiNx9XG9ddWJPlgmV7y0yt+JUG+wcWLVMa k/ZQJfOMHKz6A6pV3IKDyj9waBOoKsVlrAGrSYe/VbOtmZGxFmyOM32b3P+D5V+PG0uUyOmUEs1a HNHWW6b2tSfP1kJHCtAa2wiWTEO3OuMyDCr0xoZ6+UlvzQvw745oKGqm9zKyfjsbhEpDRPIuJGyc wZy77gsIPMMOHmLrTpVtAyQ2hZzihM79hOTJE44f0/l8kj7iIPnNl7DsFmis858ltCQYOXXXOvoC 0piGHV+cD7RYdgsIWTWsVdNEOTSadDmdT0aTGOCgUSI4wzFn97uiseTIgqDiE2tEz/0xCwctIlgt mVhdbc9Uc7ExeaMDHhaGdK7WRTE/5sP5araajQfj0XQ1GA/LcvC8LsaD6Tp9nJSfyqIo05+BWjrO aiWE1IHdTb3p+O/Ucb1HF931+u3bkLxHj/1Csrd3JB0nG4Z5kcUOxHljbxNHwcbD18sVbsT9Hu37 X8DyFwAAAP//AwBQSwMEFAAGAAgAAAAhAMMMaDzdAAAACQEAAA8AAABkcnMvZG93bnJldi54bWxM j8FuwjAQRO+V+g/WIvVSFScpIAhxEKrUQ48FpF5NvE0C8TqKHZLy9d2KAz3O7NPsTLYZbSMu2Pna kYJ4GoFAKpypqVRw2L+/LEH4oMnoxhEq+EEPm/zxIdOpcQN94mUXSsEh5FOtoAqhTaX0RYVW+6lr kfj27TqrA8uulKbTA4fbRiZRtJBW18QfKt3iW4XFeddbBej7eRxtV7Y8fFyH56/kehravVJPk3G7 BhFwDHcY/upzdci509H1ZLxoWMevK0YVLOa8iYFZsoxBHG+GzDP5f0H+CwAA//8DAFBLAQItABQA BgAIAAAAIQC2gziS/gAAAOEBAAATAAAAAAAAAAAAAAAAAAAAAABbQ29udGVudF9UeXBlc10ueG1s UEsBAi0AFAAGAAgAAAAhADj9If/WAAAAlAEAAAsAAAAAAAAAAAAAAAAALwEAAF9yZWxzLy5yZWxz UEsBAi0AFAAGAAgAAAAhAL82zxglAgAASgQAAA4AAAAAAAAAAAAAAAAALgIAAGRycy9lMm9Eb2Mu eG1sUEsBAi0AFAAGAAgAAAAhAMMMaDzdAAAACQEAAA8AAAAAAAAAAAAAAAAAfwQAAGRycy9kb3du cmV2LnhtbFBLBQYAAAAABAAEAPMAAACJBQAAAAA= "/>
                  </w:pict>
                </mc:Fallback>
              </mc:AlternateContent>
            </w:r>
            <w:r w:rsidRPr="00417604">
              <w:rPr>
                <w:rFonts w:eastAsia="Times New Roman" w:cs="Times New Roman"/>
                <w:b/>
                <w:bCs/>
                <w:sz w:val="26"/>
                <w:szCs w:val="26"/>
                <w:lang w:val="vi-VN" w:eastAsia="vi-VN"/>
              </w:rPr>
              <w:t>CỘNG HÒA XÃ HỘI CHỦ NGHĨA VIỆT NAM</w:t>
            </w:r>
            <w:r w:rsidRPr="00417604">
              <w:rPr>
                <w:rFonts w:eastAsia="Times New Roman" w:cs="Times New Roman"/>
                <w:b/>
                <w:bCs/>
                <w:sz w:val="26"/>
                <w:szCs w:val="26"/>
                <w:lang w:val="vi-VN" w:eastAsia="vi-VN"/>
              </w:rPr>
              <w:br/>
            </w:r>
            <w:r w:rsidRPr="00417604">
              <w:rPr>
                <w:rFonts w:eastAsia="Times New Roman" w:cs="Times New Roman"/>
                <w:b/>
                <w:bCs/>
                <w:szCs w:val="28"/>
                <w:lang w:val="vi-VN" w:eastAsia="vi-VN"/>
              </w:rPr>
              <w:t>Độc lập - Tự do - Hạnh phúc</w:t>
            </w:r>
          </w:p>
        </w:tc>
      </w:tr>
    </w:tbl>
    <w:p w:rsidR="00417604" w:rsidRPr="00417604" w:rsidRDefault="00417604" w:rsidP="00417604">
      <w:pPr>
        <w:shd w:val="clear" w:color="auto" w:fill="FFFFFF"/>
        <w:spacing w:after="0" w:line="312" w:lineRule="auto"/>
        <w:jc w:val="center"/>
        <w:rPr>
          <w:rFonts w:eastAsia="Times New Roman" w:cs="Times New Roman"/>
          <w:b/>
          <w:bCs/>
          <w:szCs w:val="28"/>
          <w:lang w:val="vi-VN" w:eastAsia="vi-VN"/>
        </w:rPr>
      </w:pPr>
    </w:p>
    <w:p w:rsidR="00417604" w:rsidRPr="00417604" w:rsidRDefault="00417604" w:rsidP="00E60192">
      <w:pPr>
        <w:shd w:val="clear" w:color="auto" w:fill="FFFFFF"/>
        <w:spacing w:before="120" w:after="0" w:line="240" w:lineRule="auto"/>
        <w:jc w:val="center"/>
        <w:rPr>
          <w:rFonts w:eastAsia="Times New Roman" w:cs="Times New Roman"/>
          <w:b/>
          <w:szCs w:val="28"/>
          <w:lang w:val="vi-VN" w:eastAsia="vi-VN"/>
        </w:rPr>
      </w:pPr>
      <w:r w:rsidRPr="00417604">
        <w:rPr>
          <w:rFonts w:eastAsia="Times New Roman" w:cs="Times New Roman"/>
          <w:b/>
          <w:bCs/>
          <w:szCs w:val="28"/>
          <w:lang w:val="vi-VN" w:eastAsia="vi-VN"/>
        </w:rPr>
        <w:t>QUY ĐỊNH</w:t>
      </w:r>
      <w:bookmarkEnd w:id="8"/>
    </w:p>
    <w:p w:rsidR="00417604" w:rsidRPr="00417604" w:rsidRDefault="00417604" w:rsidP="00417604">
      <w:pPr>
        <w:spacing w:after="0" w:line="240" w:lineRule="auto"/>
        <w:jc w:val="center"/>
        <w:rPr>
          <w:rFonts w:eastAsia="Calibri" w:cs="Times New Roman"/>
          <w:b/>
          <w:spacing w:val="-4"/>
          <w:szCs w:val="28"/>
          <w:shd w:val="clear" w:color="auto" w:fill="FFFFFF"/>
          <w:lang w:eastAsia="vi-VN"/>
        </w:rPr>
      </w:pPr>
      <w:bookmarkStart w:id="9" w:name="chuong_1"/>
      <w:r w:rsidRPr="00417604">
        <w:rPr>
          <w:rFonts w:eastAsia="Calibri" w:cs="Times New Roman"/>
          <w:b/>
          <w:spacing w:val="-4"/>
          <w:szCs w:val="28"/>
          <w:shd w:val="clear" w:color="auto" w:fill="FFFFFF"/>
          <w:lang w:eastAsia="vi-VN"/>
        </w:rPr>
        <w:t xml:space="preserve">Biện pháp thi hành </w:t>
      </w:r>
      <w:r w:rsidRPr="00417604">
        <w:rPr>
          <w:rFonts w:eastAsia="Calibri" w:cs="Times New Roman"/>
          <w:b/>
          <w:spacing w:val="-4"/>
          <w:szCs w:val="28"/>
          <w:shd w:val="clear" w:color="auto" w:fill="FFFFFF"/>
          <w:lang w:val="vi-VN" w:eastAsia="vi-VN"/>
        </w:rPr>
        <w:t>Nghị quyết số </w:t>
      </w:r>
      <w:hyperlink r:id="rId13" w:tgtFrame="_blank" w:tooltip="44/2016/NQ-HĐND" w:history="1">
        <w:r w:rsidRPr="00417604">
          <w:rPr>
            <w:rFonts w:eastAsia="Calibri" w:cs="Times New Roman"/>
            <w:b/>
            <w:spacing w:val="-4"/>
            <w:szCs w:val="28"/>
            <w:shd w:val="clear" w:color="auto" w:fill="FFFFFF"/>
            <w:lang w:val="vi-VN" w:eastAsia="vi-VN"/>
          </w:rPr>
          <w:t>188/2021/NQ-HĐND</w:t>
        </w:r>
      </w:hyperlink>
      <w:r w:rsidRPr="00417604">
        <w:rPr>
          <w:rFonts w:eastAsia="Calibri" w:cs="Times New Roman"/>
          <w:b/>
          <w:spacing w:val="-4"/>
          <w:szCs w:val="28"/>
          <w:shd w:val="clear" w:color="auto" w:fill="FFFFFF"/>
          <w:lang w:val="vi-VN" w:eastAsia="vi-VN"/>
        </w:rPr>
        <w:t> ngày 10/12/2021</w:t>
      </w:r>
    </w:p>
    <w:p w:rsidR="00417604" w:rsidRPr="00417604" w:rsidRDefault="00417604" w:rsidP="00417604">
      <w:pPr>
        <w:spacing w:after="0" w:line="240" w:lineRule="auto"/>
        <w:jc w:val="center"/>
        <w:rPr>
          <w:rFonts w:eastAsia="Calibri" w:cs="Times New Roman"/>
          <w:b/>
          <w:color w:val="000000"/>
          <w:spacing w:val="-4"/>
          <w:szCs w:val="28"/>
          <w:shd w:val="clear" w:color="auto" w:fill="FFFFFF"/>
          <w:lang w:eastAsia="vi-VN"/>
        </w:rPr>
      </w:pPr>
      <w:r w:rsidRPr="00417604">
        <w:rPr>
          <w:rFonts w:eastAsia="Calibri" w:cs="Times New Roman"/>
          <w:b/>
          <w:spacing w:val="-4"/>
          <w:szCs w:val="28"/>
          <w:shd w:val="clear" w:color="auto" w:fill="FFFFFF"/>
          <w:lang w:val="vi-VN" w:eastAsia="vi-VN"/>
        </w:rPr>
        <w:t>của HĐND tỉnh Thanh Hóa</w:t>
      </w:r>
      <w:r w:rsidRPr="00417604">
        <w:rPr>
          <w:rFonts w:eastAsia="Calibri" w:cs="Times New Roman"/>
          <w:b/>
          <w:spacing w:val="-4"/>
          <w:szCs w:val="28"/>
          <w:shd w:val="clear" w:color="auto" w:fill="FFFFFF"/>
          <w:lang w:eastAsia="vi-VN"/>
        </w:rPr>
        <w:t xml:space="preserve"> về việc ban hành C</w:t>
      </w:r>
      <w:r w:rsidRPr="00417604">
        <w:rPr>
          <w:rFonts w:eastAsia="Calibri" w:cs="Times New Roman"/>
          <w:b/>
          <w:spacing w:val="-4"/>
          <w:szCs w:val="28"/>
          <w:shd w:val="clear" w:color="auto" w:fill="FFFFFF"/>
          <w:lang w:val="vi-VN" w:eastAsia="vi-VN"/>
        </w:rPr>
        <w:t xml:space="preserve">hính sách </w:t>
      </w:r>
      <w:r w:rsidRPr="00417604">
        <w:rPr>
          <w:rFonts w:eastAsia="Calibri" w:cs="Times New Roman"/>
          <w:b/>
          <w:color w:val="000000"/>
          <w:spacing w:val="-4"/>
          <w:szCs w:val="28"/>
          <w:shd w:val="clear" w:color="auto" w:fill="FFFFFF"/>
          <w:lang w:val="vi-VN" w:eastAsia="vi-VN"/>
        </w:rPr>
        <w:t>hỗ trợ hoạt động</w:t>
      </w:r>
    </w:p>
    <w:p w:rsidR="00417604" w:rsidRPr="00417604" w:rsidRDefault="00417604" w:rsidP="00417604">
      <w:pPr>
        <w:spacing w:after="0" w:line="240" w:lineRule="auto"/>
        <w:jc w:val="center"/>
        <w:rPr>
          <w:rFonts w:eastAsia="Calibri" w:cs="Times New Roman"/>
          <w:b/>
          <w:spacing w:val="-4"/>
          <w:szCs w:val="28"/>
          <w:shd w:val="clear" w:color="auto" w:fill="FFFFFF"/>
          <w:lang w:eastAsia="vi-VN"/>
        </w:rPr>
      </w:pPr>
      <w:r w:rsidRPr="00417604">
        <w:rPr>
          <w:rFonts w:eastAsia="Calibri" w:cs="Times New Roman"/>
          <w:b/>
          <w:color w:val="000000"/>
          <w:spacing w:val="-4"/>
          <w:szCs w:val="28"/>
          <w:shd w:val="clear" w:color="auto" w:fill="FFFFFF"/>
          <w:lang w:val="vi-VN" w:eastAsia="vi-VN"/>
        </w:rPr>
        <w:t>và</w:t>
      </w:r>
      <w:r w:rsidRPr="00417604">
        <w:rPr>
          <w:rFonts w:eastAsia="Calibri" w:cs="Times New Roman"/>
          <w:b/>
          <w:spacing w:val="-4"/>
          <w:szCs w:val="28"/>
          <w:shd w:val="clear" w:color="auto" w:fill="FFFFFF"/>
          <w:lang w:val="vi-VN" w:eastAsia="vi-VN"/>
        </w:rPr>
        <w:t xml:space="preserve"> thu hút, đào tạo cán bộ, giảng viên cho Phân hiệu Trường Đại học Y Hà Nội tại Thanh Hóa</w:t>
      </w:r>
      <w:r w:rsidRPr="00417604">
        <w:rPr>
          <w:rFonts w:eastAsia="Calibri" w:cs="Times New Roman"/>
          <w:b/>
          <w:spacing w:val="-4"/>
          <w:szCs w:val="28"/>
          <w:shd w:val="clear" w:color="auto" w:fill="FFFFFF"/>
          <w:lang w:eastAsia="vi-VN"/>
        </w:rPr>
        <w:t>, hướng tới thành lập Trường Đại học Y Thanh Hóa,</w:t>
      </w:r>
    </w:p>
    <w:p w:rsidR="00417604" w:rsidRPr="00417604" w:rsidRDefault="00417604" w:rsidP="00417604">
      <w:pPr>
        <w:spacing w:after="0" w:line="240" w:lineRule="auto"/>
        <w:jc w:val="center"/>
        <w:rPr>
          <w:rFonts w:eastAsia="Calibri" w:cs="Times New Roman"/>
          <w:b/>
          <w:spacing w:val="-4"/>
          <w:szCs w:val="28"/>
          <w:shd w:val="clear" w:color="auto" w:fill="FFFFFF"/>
          <w:lang w:eastAsia="vi-VN"/>
        </w:rPr>
      </w:pPr>
      <w:r w:rsidRPr="00417604">
        <w:rPr>
          <w:rFonts w:eastAsia="Calibri" w:cs="Times New Roman"/>
          <w:b/>
          <w:spacing w:val="-4"/>
          <w:szCs w:val="28"/>
          <w:shd w:val="clear" w:color="auto" w:fill="FFFFFF"/>
          <w:lang w:eastAsia="vi-VN"/>
        </w:rPr>
        <w:t>giai đoạn 2022 - 2026</w:t>
      </w:r>
    </w:p>
    <w:p w:rsidR="00417604" w:rsidRPr="00417604" w:rsidRDefault="00417604" w:rsidP="00073AF9">
      <w:pPr>
        <w:shd w:val="clear" w:color="auto" w:fill="FFFFFF"/>
        <w:spacing w:before="120" w:after="0" w:line="240" w:lineRule="auto"/>
        <w:jc w:val="center"/>
        <w:rPr>
          <w:rFonts w:eastAsia="Times New Roman" w:cs="Times New Roman"/>
          <w:bCs/>
          <w:i/>
          <w:szCs w:val="28"/>
          <w:lang w:eastAsia="vi-VN"/>
        </w:rPr>
      </w:pPr>
      <w:r w:rsidRPr="00417604">
        <w:rPr>
          <w:rFonts w:eastAsia="Times New Roman" w:cs="Times New Roman"/>
          <w:bCs/>
          <w:i/>
          <w:szCs w:val="28"/>
          <w:lang w:eastAsia="vi-VN"/>
        </w:rPr>
        <w:t xml:space="preserve">(Ban hành kèm theo Quyết định số:  </w:t>
      </w:r>
      <w:r w:rsidR="00135DCE">
        <w:rPr>
          <w:rFonts w:eastAsia="Times New Roman" w:cs="Times New Roman"/>
          <w:bCs/>
          <w:i/>
          <w:szCs w:val="28"/>
          <w:lang w:eastAsia="vi-VN"/>
        </w:rPr>
        <w:t>06</w:t>
      </w:r>
      <w:r w:rsidRPr="00417604">
        <w:rPr>
          <w:rFonts w:eastAsia="Times New Roman" w:cs="Times New Roman"/>
          <w:bCs/>
          <w:i/>
          <w:szCs w:val="28"/>
          <w:lang w:eastAsia="vi-VN"/>
        </w:rPr>
        <w:t xml:space="preserve"> /</w:t>
      </w:r>
      <w:r w:rsidR="0063712B">
        <w:rPr>
          <w:rFonts w:eastAsia="Times New Roman" w:cs="Times New Roman"/>
          <w:bCs/>
          <w:i/>
          <w:szCs w:val="28"/>
          <w:lang w:eastAsia="vi-VN"/>
        </w:rPr>
        <w:t>2022</w:t>
      </w:r>
      <w:r w:rsidRPr="00417604">
        <w:rPr>
          <w:rFonts w:eastAsia="Times New Roman" w:cs="Times New Roman"/>
          <w:bCs/>
          <w:i/>
          <w:szCs w:val="28"/>
          <w:lang w:eastAsia="vi-VN"/>
        </w:rPr>
        <w:t>/QĐ-UBND ng</w:t>
      </w:r>
      <w:r w:rsidR="00073AF9">
        <w:rPr>
          <w:rFonts w:eastAsia="Times New Roman" w:cs="Times New Roman"/>
          <w:bCs/>
          <w:i/>
          <w:szCs w:val="28"/>
          <w:lang w:eastAsia="vi-VN"/>
        </w:rPr>
        <w:t xml:space="preserve">ày  </w:t>
      </w:r>
      <w:r w:rsidR="00135DCE">
        <w:rPr>
          <w:rFonts w:eastAsia="Times New Roman" w:cs="Times New Roman"/>
          <w:bCs/>
          <w:i/>
          <w:szCs w:val="28"/>
          <w:lang w:eastAsia="vi-VN"/>
        </w:rPr>
        <w:t>10 / 02</w:t>
      </w:r>
      <w:r w:rsidR="00073AF9">
        <w:rPr>
          <w:rFonts w:eastAsia="Times New Roman" w:cs="Times New Roman"/>
          <w:bCs/>
          <w:i/>
          <w:szCs w:val="28"/>
          <w:lang w:eastAsia="vi-VN"/>
        </w:rPr>
        <w:t xml:space="preserve"> </w:t>
      </w:r>
      <w:r w:rsidRPr="00417604">
        <w:rPr>
          <w:rFonts w:eastAsia="Times New Roman" w:cs="Times New Roman"/>
          <w:bCs/>
          <w:i/>
          <w:szCs w:val="28"/>
          <w:lang w:eastAsia="vi-VN"/>
        </w:rPr>
        <w:t>/</w:t>
      </w:r>
      <w:r w:rsidR="00073AF9">
        <w:rPr>
          <w:rFonts w:eastAsia="Times New Roman" w:cs="Times New Roman"/>
          <w:bCs/>
          <w:i/>
          <w:szCs w:val="28"/>
          <w:lang w:eastAsia="vi-VN"/>
        </w:rPr>
        <w:t xml:space="preserve">2022 </w:t>
      </w:r>
      <w:r w:rsidRPr="00417604">
        <w:rPr>
          <w:rFonts w:eastAsia="Times New Roman" w:cs="Times New Roman"/>
          <w:bCs/>
          <w:i/>
          <w:szCs w:val="28"/>
          <w:lang w:eastAsia="vi-VN"/>
        </w:rPr>
        <w:t xml:space="preserve">của Ủy ban nhân dân tỉnh </w:t>
      </w:r>
      <w:r w:rsidR="00040B6E">
        <w:rPr>
          <w:rFonts w:eastAsia="Times New Roman" w:cs="Times New Roman"/>
          <w:bCs/>
          <w:i/>
          <w:szCs w:val="28"/>
          <w:lang w:eastAsia="vi-VN"/>
        </w:rPr>
        <w:t>t</w:t>
      </w:r>
      <w:r w:rsidR="00050D6C">
        <w:rPr>
          <w:rFonts w:eastAsia="Times New Roman" w:cs="Times New Roman"/>
          <w:bCs/>
          <w:i/>
          <w:szCs w:val="28"/>
          <w:lang w:eastAsia="vi-VN"/>
        </w:rPr>
        <w:t>ỉ</w:t>
      </w:r>
      <w:r w:rsidRPr="00417604">
        <w:rPr>
          <w:rFonts w:eastAsia="Times New Roman" w:cs="Times New Roman"/>
          <w:bCs/>
          <w:i/>
          <w:szCs w:val="28"/>
          <w:lang w:eastAsia="vi-VN"/>
        </w:rPr>
        <w:t>nh Thanh Hoá</w:t>
      </w:r>
    </w:p>
    <w:p w:rsidR="00417604" w:rsidRPr="00417604" w:rsidRDefault="00417604" w:rsidP="00417604">
      <w:pPr>
        <w:shd w:val="clear" w:color="auto" w:fill="FFFFFF"/>
        <w:spacing w:before="240" w:after="0" w:line="240" w:lineRule="auto"/>
        <w:jc w:val="center"/>
        <w:rPr>
          <w:rFonts w:eastAsia="Times New Roman" w:cs="Times New Roman"/>
          <w:szCs w:val="28"/>
          <w:lang w:val="vi-VN" w:eastAsia="vi-VN"/>
        </w:rPr>
      </w:pPr>
      <w:r w:rsidRPr="00417604">
        <w:rPr>
          <w:rFonts w:eastAsia="Times New Roman" w:cs="Times New Roman"/>
          <w:b/>
          <w:bCs/>
          <w:szCs w:val="28"/>
          <w:lang w:val="vi-VN" w:eastAsia="vi-VN"/>
        </w:rPr>
        <w:t>Chương I</w:t>
      </w:r>
      <w:bookmarkEnd w:id="9"/>
    </w:p>
    <w:p w:rsidR="00417604" w:rsidRPr="00417604" w:rsidRDefault="00417604" w:rsidP="00417604">
      <w:pPr>
        <w:shd w:val="clear" w:color="auto" w:fill="FFFFFF"/>
        <w:spacing w:after="0" w:line="312" w:lineRule="auto"/>
        <w:jc w:val="center"/>
        <w:rPr>
          <w:rFonts w:eastAsia="Times New Roman" w:cs="Times New Roman"/>
          <w:szCs w:val="28"/>
          <w:lang w:val="vi-VN" w:eastAsia="vi-VN"/>
        </w:rPr>
      </w:pPr>
      <w:bookmarkStart w:id="10" w:name="chuong_1_name"/>
      <w:r w:rsidRPr="00417604">
        <w:rPr>
          <w:rFonts w:eastAsia="Times New Roman" w:cs="Times New Roman"/>
          <w:b/>
          <w:bCs/>
          <w:szCs w:val="28"/>
          <w:lang w:val="vi-VN" w:eastAsia="vi-VN"/>
        </w:rPr>
        <w:t>QUY ĐỊNH CHUNG</w:t>
      </w:r>
      <w:bookmarkEnd w:id="10"/>
    </w:p>
    <w:p w:rsidR="00417604" w:rsidRPr="00417604" w:rsidRDefault="00417604" w:rsidP="00417604">
      <w:pPr>
        <w:shd w:val="clear" w:color="auto" w:fill="FFFFFF"/>
        <w:spacing w:before="240" w:after="0" w:line="240" w:lineRule="auto"/>
        <w:ind w:firstLine="720"/>
        <w:rPr>
          <w:rFonts w:eastAsia="Times New Roman" w:cs="Times New Roman"/>
          <w:szCs w:val="28"/>
          <w:lang w:val="vi-VN" w:eastAsia="vi-VN"/>
        </w:rPr>
      </w:pPr>
      <w:bookmarkStart w:id="11" w:name="dieu_1_1"/>
      <w:r w:rsidRPr="00417604">
        <w:rPr>
          <w:rFonts w:eastAsia="Times New Roman" w:cs="Times New Roman"/>
          <w:b/>
          <w:bCs/>
          <w:szCs w:val="28"/>
          <w:lang w:val="vi-VN" w:eastAsia="vi-VN"/>
        </w:rPr>
        <w:t>Điều 1. Phạm vi điều chỉnh</w:t>
      </w:r>
      <w:bookmarkEnd w:id="11"/>
    </w:p>
    <w:p w:rsidR="00417604" w:rsidRPr="00417604" w:rsidRDefault="00417604" w:rsidP="00417604">
      <w:pPr>
        <w:shd w:val="clear" w:color="auto" w:fill="FFFFFF"/>
        <w:spacing w:before="120" w:after="0" w:line="240" w:lineRule="auto"/>
        <w:ind w:firstLine="720"/>
        <w:rPr>
          <w:rFonts w:eastAsia="Times New Roman" w:cs="Times New Roman"/>
          <w:szCs w:val="28"/>
          <w:lang w:val="vi-VN" w:eastAsia="vi-VN"/>
        </w:rPr>
      </w:pPr>
      <w:r w:rsidRPr="00417604">
        <w:rPr>
          <w:rFonts w:eastAsia="Times New Roman" w:cs="Times New Roman"/>
          <w:szCs w:val="28"/>
          <w:lang w:val="vi-VN" w:eastAsia="vi-VN"/>
        </w:rPr>
        <w:t xml:space="preserve">Quy định này quy định trình tự, thủ tục thực hiện chính sách hỗ trợ </w:t>
      </w:r>
      <w:r w:rsidRPr="00417604">
        <w:rPr>
          <w:rFonts w:eastAsia="Calibri" w:cs="Times New Roman"/>
          <w:color w:val="000000"/>
          <w:spacing w:val="-4"/>
          <w:szCs w:val="28"/>
          <w:shd w:val="clear" w:color="auto" w:fill="FFFFFF"/>
          <w:lang w:val="vi-VN" w:eastAsia="vi-VN"/>
        </w:rPr>
        <w:t>hoạt động và</w:t>
      </w:r>
      <w:r w:rsidRPr="00417604">
        <w:rPr>
          <w:rFonts w:eastAsia="Times New Roman" w:cs="Times New Roman"/>
          <w:szCs w:val="28"/>
          <w:lang w:val="vi-VN" w:eastAsia="vi-VN"/>
        </w:rPr>
        <w:t xml:space="preserve"> thu hút, đào tạo cán bộ, giảng viên </w:t>
      </w:r>
      <w:r w:rsidRPr="00417604">
        <w:rPr>
          <w:rFonts w:eastAsia="Calibri" w:cs="Times New Roman"/>
          <w:szCs w:val="28"/>
          <w:shd w:val="clear" w:color="auto" w:fill="FFFFFF"/>
          <w:lang w:val="vi-VN" w:eastAsia="vi-VN"/>
        </w:rPr>
        <w:t xml:space="preserve">cho Phân hiệu Trường Đại học Y Hà Nội tại Thanh Hóa (sau đây gọi </w:t>
      </w:r>
      <w:r w:rsidR="00EB497A">
        <w:rPr>
          <w:rFonts w:eastAsia="Calibri" w:cs="Times New Roman"/>
          <w:szCs w:val="28"/>
          <w:shd w:val="clear" w:color="auto" w:fill="FFFFFF"/>
          <w:lang w:eastAsia="vi-VN"/>
        </w:rPr>
        <w:t>tắt</w:t>
      </w:r>
      <w:r w:rsidRPr="00417604">
        <w:rPr>
          <w:rFonts w:eastAsia="Calibri" w:cs="Times New Roman"/>
          <w:szCs w:val="28"/>
          <w:shd w:val="clear" w:color="auto" w:fill="FFFFFF"/>
          <w:lang w:val="vi-VN" w:eastAsia="vi-VN"/>
        </w:rPr>
        <w:t xml:space="preserve"> là Phân hiệu)</w:t>
      </w:r>
      <w:r w:rsidRPr="00417604">
        <w:rPr>
          <w:rFonts w:eastAsia="Times New Roman" w:cs="Times New Roman"/>
          <w:szCs w:val="28"/>
          <w:lang w:val="vi-VN" w:eastAsia="vi-VN"/>
        </w:rPr>
        <w:t>; trách nhiệm của các tổ chức, cá nhân có liên quan trong việc thực hiện Nghị quyết số 188/2021/NQ-HĐND ngày 10/12/2021 của HĐND tỉnh Thanh Hóa.</w:t>
      </w:r>
    </w:p>
    <w:p w:rsidR="00417604" w:rsidRPr="00417604" w:rsidRDefault="00417604" w:rsidP="00417604">
      <w:pPr>
        <w:shd w:val="clear" w:color="auto" w:fill="FFFFFF"/>
        <w:spacing w:before="120" w:after="0" w:line="240" w:lineRule="auto"/>
        <w:ind w:firstLine="720"/>
        <w:rPr>
          <w:rFonts w:eastAsia="Times New Roman" w:cs="Times New Roman"/>
          <w:szCs w:val="28"/>
          <w:lang w:val="vi-VN" w:eastAsia="vi-VN"/>
        </w:rPr>
      </w:pPr>
      <w:bookmarkStart w:id="12" w:name="dieu_2_1"/>
      <w:r w:rsidRPr="00417604">
        <w:rPr>
          <w:rFonts w:eastAsia="Times New Roman" w:cs="Times New Roman"/>
          <w:b/>
          <w:bCs/>
          <w:szCs w:val="28"/>
          <w:lang w:val="vi-VN" w:eastAsia="vi-VN"/>
        </w:rPr>
        <w:t>Điều 2. Đối tượng áp dụng</w:t>
      </w:r>
      <w:bookmarkEnd w:id="12"/>
    </w:p>
    <w:p w:rsidR="00417604" w:rsidRPr="00417604" w:rsidRDefault="00417604" w:rsidP="00417604">
      <w:pPr>
        <w:shd w:val="clear" w:color="auto" w:fill="FFFFFF"/>
        <w:spacing w:before="120" w:after="0" w:line="240" w:lineRule="auto"/>
        <w:ind w:firstLine="720"/>
        <w:rPr>
          <w:rFonts w:eastAsia="Times New Roman" w:cs="Times New Roman"/>
          <w:szCs w:val="28"/>
          <w:lang w:val="vi-VN" w:eastAsia="vi-VN"/>
        </w:rPr>
      </w:pPr>
      <w:r w:rsidRPr="00417604">
        <w:rPr>
          <w:rFonts w:eastAsia="Times New Roman" w:cs="Times New Roman"/>
          <w:szCs w:val="28"/>
          <w:lang w:val="vi-VN" w:eastAsia="vi-VN"/>
        </w:rPr>
        <w:t xml:space="preserve">1. Các đối </w:t>
      </w:r>
      <w:r w:rsidRPr="00417604">
        <w:rPr>
          <w:rFonts w:eastAsia="Times New Roman" w:cs="Times New Roman"/>
          <w:color w:val="000000"/>
          <w:szCs w:val="28"/>
          <w:lang w:val="vi-VN" w:eastAsia="vi-VN"/>
        </w:rPr>
        <w:t xml:space="preserve">tượng hỗ trợ </w:t>
      </w:r>
      <w:r w:rsidRPr="00417604">
        <w:rPr>
          <w:rFonts w:eastAsia="Times New Roman" w:cs="Times New Roman"/>
          <w:szCs w:val="28"/>
          <w:lang w:val="vi-VN" w:eastAsia="vi-VN"/>
        </w:rPr>
        <w:t>theo quy định tại Nghị quyết số 188/2021/NQ-HĐND ngày 10/12/2021 của HĐND tỉnh Thanh Hóa.</w:t>
      </w:r>
    </w:p>
    <w:p w:rsidR="00417604" w:rsidRPr="00417604" w:rsidRDefault="00417604" w:rsidP="00417604">
      <w:pPr>
        <w:shd w:val="clear" w:color="auto" w:fill="FFFFFF"/>
        <w:spacing w:before="120" w:after="0" w:line="240" w:lineRule="auto"/>
        <w:ind w:firstLine="720"/>
        <w:rPr>
          <w:rFonts w:eastAsia="Times New Roman" w:cs="Times New Roman"/>
          <w:szCs w:val="28"/>
          <w:lang w:val="vi-VN" w:eastAsia="vi-VN"/>
        </w:rPr>
      </w:pPr>
      <w:r w:rsidRPr="00417604">
        <w:rPr>
          <w:rFonts w:eastAsia="Times New Roman" w:cs="Times New Roman"/>
          <w:szCs w:val="28"/>
          <w:lang w:val="vi-VN" w:eastAsia="vi-VN"/>
        </w:rPr>
        <w:t xml:space="preserve">2. Các cơ quan, đơn vị, tổ chức cá nhân có liên quan đến việc thực hiện chính sách hỗ </w:t>
      </w:r>
      <w:r w:rsidRPr="00417604">
        <w:rPr>
          <w:rFonts w:eastAsia="Times New Roman" w:cs="Times New Roman"/>
          <w:color w:val="000000"/>
          <w:szCs w:val="28"/>
          <w:lang w:val="vi-VN" w:eastAsia="vi-VN"/>
        </w:rPr>
        <w:t xml:space="preserve">trợ </w:t>
      </w:r>
      <w:r w:rsidRPr="00417604">
        <w:rPr>
          <w:rFonts w:eastAsia="Calibri" w:cs="Times New Roman"/>
          <w:color w:val="000000"/>
          <w:spacing w:val="-4"/>
          <w:szCs w:val="28"/>
          <w:shd w:val="clear" w:color="auto" w:fill="FFFFFF"/>
          <w:lang w:val="vi-VN" w:eastAsia="vi-VN"/>
        </w:rPr>
        <w:t>hoạt động và</w:t>
      </w:r>
      <w:r w:rsidRPr="00417604">
        <w:rPr>
          <w:rFonts w:eastAsia="Times New Roman" w:cs="Times New Roman"/>
          <w:szCs w:val="28"/>
          <w:lang w:val="vi-VN" w:eastAsia="vi-VN"/>
        </w:rPr>
        <w:t xml:space="preserve"> </w:t>
      </w:r>
      <w:r w:rsidRPr="00417604">
        <w:rPr>
          <w:rFonts w:eastAsia="Times New Roman" w:cs="Times New Roman"/>
          <w:color w:val="000000"/>
          <w:szCs w:val="28"/>
          <w:lang w:val="vi-VN" w:eastAsia="vi-VN"/>
        </w:rPr>
        <w:t>thu hút, đào tạo cán bộ</w:t>
      </w:r>
      <w:r w:rsidRPr="00417604">
        <w:rPr>
          <w:rFonts w:eastAsia="Times New Roman" w:cs="Times New Roman"/>
          <w:szCs w:val="28"/>
          <w:lang w:val="vi-VN" w:eastAsia="vi-VN"/>
        </w:rPr>
        <w:t>, giảng viên cho Phân hiệu.</w:t>
      </w:r>
    </w:p>
    <w:p w:rsidR="00417604" w:rsidRPr="00417604" w:rsidRDefault="00417604" w:rsidP="00417604">
      <w:pPr>
        <w:shd w:val="clear" w:color="auto" w:fill="FFFFFF"/>
        <w:spacing w:before="240" w:after="0" w:line="240" w:lineRule="auto"/>
        <w:jc w:val="center"/>
        <w:rPr>
          <w:rFonts w:eastAsia="Times New Roman" w:cs="Times New Roman"/>
          <w:szCs w:val="28"/>
          <w:lang w:val="vi-VN" w:eastAsia="vi-VN"/>
        </w:rPr>
      </w:pPr>
      <w:bookmarkStart w:id="13" w:name="chuong_2"/>
      <w:r w:rsidRPr="00417604">
        <w:rPr>
          <w:rFonts w:eastAsia="Times New Roman" w:cs="Times New Roman"/>
          <w:b/>
          <w:bCs/>
          <w:szCs w:val="28"/>
          <w:lang w:val="vi-VN" w:eastAsia="vi-VN"/>
        </w:rPr>
        <w:t>Chương II</w:t>
      </w:r>
      <w:bookmarkEnd w:id="13"/>
    </w:p>
    <w:p w:rsidR="00417604" w:rsidRPr="00417604" w:rsidRDefault="00417604" w:rsidP="00417604">
      <w:pPr>
        <w:shd w:val="clear" w:color="auto" w:fill="FFFFFF"/>
        <w:spacing w:before="120" w:after="0" w:line="240" w:lineRule="auto"/>
        <w:jc w:val="center"/>
        <w:rPr>
          <w:rFonts w:eastAsia="Times New Roman" w:cs="Times New Roman"/>
          <w:szCs w:val="28"/>
          <w:lang w:val="vi-VN" w:eastAsia="vi-VN"/>
        </w:rPr>
      </w:pPr>
      <w:bookmarkStart w:id="14" w:name="chuong_2_name"/>
      <w:r w:rsidRPr="00417604">
        <w:rPr>
          <w:rFonts w:eastAsia="Times New Roman" w:cs="Times New Roman"/>
          <w:b/>
          <w:bCs/>
          <w:szCs w:val="28"/>
          <w:lang w:val="vi-VN" w:eastAsia="vi-VN"/>
        </w:rPr>
        <w:t>QUY ĐỊNH CỤ THỂ</w:t>
      </w:r>
      <w:bookmarkEnd w:id="14"/>
    </w:p>
    <w:p w:rsidR="00417604" w:rsidRPr="00417604" w:rsidRDefault="00417604" w:rsidP="00417604">
      <w:pPr>
        <w:shd w:val="clear" w:color="auto" w:fill="FFFFFF"/>
        <w:spacing w:before="240" w:after="0" w:line="240" w:lineRule="auto"/>
        <w:ind w:firstLine="720"/>
        <w:rPr>
          <w:rFonts w:eastAsia="Times New Roman" w:cs="Times New Roman"/>
          <w:b/>
          <w:bCs/>
          <w:color w:val="000000"/>
          <w:szCs w:val="28"/>
          <w:lang w:val="vi-VN" w:eastAsia="vi-VN"/>
        </w:rPr>
      </w:pPr>
      <w:bookmarkStart w:id="15" w:name="dieu_3_1"/>
      <w:r w:rsidRPr="00417604">
        <w:rPr>
          <w:rFonts w:eastAsia="Times New Roman" w:cs="Times New Roman"/>
          <w:b/>
          <w:bCs/>
          <w:color w:val="000000"/>
          <w:szCs w:val="28"/>
          <w:lang w:val="vi-VN" w:eastAsia="vi-VN"/>
        </w:rPr>
        <w:t xml:space="preserve">Điều 3. </w:t>
      </w:r>
      <w:bookmarkEnd w:id="15"/>
      <w:r w:rsidRPr="00417604">
        <w:rPr>
          <w:rFonts w:eastAsia="Times New Roman" w:cs="Times New Roman"/>
          <w:b/>
          <w:bCs/>
          <w:color w:val="000000"/>
          <w:szCs w:val="28"/>
          <w:lang w:val="vi-VN" w:eastAsia="vi-VN"/>
        </w:rPr>
        <w:t>Trình tự, thủ tục thực hiện chính sách hỗ trợ kinh phí hoạt động cho Phân hiệu</w:t>
      </w:r>
    </w:p>
    <w:p w:rsidR="00417604" w:rsidRPr="00417604" w:rsidRDefault="00417604" w:rsidP="00417604">
      <w:pPr>
        <w:shd w:val="clear" w:color="auto" w:fill="FFFFFF"/>
        <w:spacing w:before="120" w:after="0" w:line="240" w:lineRule="auto"/>
        <w:ind w:firstLine="720"/>
        <w:rPr>
          <w:rFonts w:eastAsia="Times New Roman" w:cs="Times New Roman"/>
          <w:bCs/>
          <w:color w:val="000000"/>
          <w:szCs w:val="28"/>
          <w:lang w:val="vi-VN" w:eastAsia="vi-VN"/>
        </w:rPr>
      </w:pPr>
      <w:r w:rsidRPr="00417604">
        <w:rPr>
          <w:rFonts w:eastAsia="Times New Roman" w:cs="Times New Roman"/>
          <w:bCs/>
          <w:color w:val="000000"/>
          <w:szCs w:val="28"/>
          <w:lang w:val="vi-VN" w:eastAsia="vi-VN"/>
        </w:rPr>
        <w:t>Hàng năm, căn cứ quy định về chính sách hỗ trợ kinh phí hoạt động cho Phân hiệu tại Nghị quyết số 188/2021/NQ-HĐND ngày 10/12/2021 của HĐND tỉnh Thanh Hóa, Phân hiệu lập dự toán ngân sách nhà nước cấp</w:t>
      </w:r>
      <w:r w:rsidR="00A87459">
        <w:rPr>
          <w:rFonts w:eastAsia="Times New Roman" w:cs="Times New Roman"/>
          <w:bCs/>
          <w:color w:val="000000"/>
          <w:szCs w:val="28"/>
          <w:lang w:eastAsia="vi-VN"/>
        </w:rPr>
        <w:t>,</w:t>
      </w:r>
      <w:r w:rsidRPr="00417604">
        <w:rPr>
          <w:rFonts w:eastAsia="Times New Roman" w:cs="Times New Roman"/>
          <w:bCs/>
          <w:color w:val="000000"/>
          <w:szCs w:val="28"/>
          <w:lang w:val="vi-VN" w:eastAsia="vi-VN"/>
        </w:rPr>
        <w:t xml:space="preserve"> </w:t>
      </w:r>
      <w:r w:rsidR="008110C9">
        <w:rPr>
          <w:rFonts w:eastAsia="Times New Roman" w:cs="Times New Roman"/>
          <w:bCs/>
          <w:color w:val="000000"/>
          <w:szCs w:val="28"/>
          <w:lang w:eastAsia="vi-VN"/>
        </w:rPr>
        <w:t>gửi</w:t>
      </w:r>
      <w:r w:rsidRPr="00417604">
        <w:rPr>
          <w:rFonts w:eastAsia="Times New Roman" w:cs="Times New Roman"/>
          <w:bCs/>
          <w:color w:val="000000"/>
          <w:szCs w:val="28"/>
          <w:lang w:val="vi-VN" w:eastAsia="vi-VN"/>
        </w:rPr>
        <w:t xml:space="preserve"> Sở Tài chính thẩm định ghi vào dự toán đầu năm.</w:t>
      </w:r>
    </w:p>
    <w:p w:rsidR="00417604" w:rsidRPr="00417604" w:rsidRDefault="00417604" w:rsidP="00417604">
      <w:pPr>
        <w:shd w:val="clear" w:color="auto" w:fill="FFFFFF"/>
        <w:spacing w:before="120" w:after="0" w:line="240" w:lineRule="auto"/>
        <w:ind w:firstLine="720"/>
        <w:rPr>
          <w:rFonts w:eastAsia="Times New Roman" w:cs="Times New Roman"/>
          <w:bCs/>
          <w:color w:val="000000"/>
          <w:szCs w:val="28"/>
          <w:lang w:val="vi-VN" w:eastAsia="vi-VN"/>
        </w:rPr>
      </w:pPr>
      <w:r w:rsidRPr="00417604">
        <w:rPr>
          <w:rFonts w:eastAsia="Times New Roman" w:cs="Times New Roman"/>
          <w:bCs/>
          <w:color w:val="000000"/>
          <w:szCs w:val="28"/>
          <w:lang w:val="vi-VN" w:eastAsia="vi-VN"/>
        </w:rPr>
        <w:t xml:space="preserve">Hồ sơ dự toán ngân sách nhà nước cấp được làm theo mẫu quy định, kèm theo số lượng sinh viên </w:t>
      </w:r>
      <w:r w:rsidRPr="00417604">
        <w:rPr>
          <w:rFonts w:eastAsia="Times New Roman" w:cs="Times New Roman"/>
          <w:bCs/>
          <w:color w:val="000000"/>
          <w:szCs w:val="28"/>
          <w:lang w:eastAsia="vi-VN"/>
        </w:rPr>
        <w:t xml:space="preserve">đã trúng tuyển </w:t>
      </w:r>
      <w:r w:rsidRPr="00417604">
        <w:rPr>
          <w:rFonts w:eastAsia="Times New Roman" w:cs="Times New Roman"/>
          <w:bCs/>
          <w:color w:val="000000"/>
          <w:szCs w:val="28"/>
          <w:lang w:val="vi-VN" w:eastAsia="vi-VN"/>
        </w:rPr>
        <w:t>và chỉ tiêu tuyển sinh năm học tiếp theo mã ngành Bác sĩ Y khoa và Cử nhân Điều dưỡng hệ chính quy của Trường Đại học Y Hà Nội.</w:t>
      </w:r>
    </w:p>
    <w:p w:rsidR="00417604" w:rsidRPr="00417604" w:rsidRDefault="00417604" w:rsidP="00417604">
      <w:pPr>
        <w:shd w:val="clear" w:color="auto" w:fill="FFFFFF"/>
        <w:spacing w:before="120" w:after="0" w:line="240" w:lineRule="auto"/>
        <w:ind w:firstLine="720"/>
        <w:rPr>
          <w:rFonts w:eastAsia="Times New Roman" w:cs="Times New Roman"/>
          <w:b/>
          <w:bCs/>
          <w:color w:val="000000"/>
          <w:szCs w:val="28"/>
          <w:lang w:val="vi-VN" w:eastAsia="vi-VN"/>
        </w:rPr>
      </w:pPr>
      <w:r w:rsidRPr="00417604">
        <w:rPr>
          <w:rFonts w:eastAsia="Times New Roman" w:cs="Times New Roman"/>
          <w:b/>
          <w:bCs/>
          <w:color w:val="000000"/>
          <w:szCs w:val="28"/>
          <w:lang w:val="vi-VN" w:eastAsia="vi-VN"/>
        </w:rPr>
        <w:lastRenderedPageBreak/>
        <w:t xml:space="preserve">Điều 4. Trình tự, thủ tục thực hiện chính sách hỗ trợ thu hút, đào tạo cán bộ, giảng viên </w:t>
      </w:r>
    </w:p>
    <w:p w:rsidR="00417604" w:rsidRPr="00417604" w:rsidRDefault="00417604" w:rsidP="00417604">
      <w:pPr>
        <w:spacing w:before="120" w:after="0" w:line="240" w:lineRule="auto"/>
        <w:ind w:firstLine="720"/>
        <w:rPr>
          <w:rFonts w:eastAsia="Calibri" w:cs="Times New Roman"/>
          <w:szCs w:val="28"/>
          <w:lang w:val="nl-NL" w:eastAsia="vi-VN"/>
        </w:rPr>
      </w:pPr>
      <w:r w:rsidRPr="00417604">
        <w:rPr>
          <w:rFonts w:eastAsia="Times New Roman" w:cs="Times New Roman"/>
          <w:szCs w:val="28"/>
          <w:lang w:val="vi-VN" w:eastAsia="vi-VN"/>
        </w:rPr>
        <w:t>1. Căn cứ đối tượng, điều kiện hỗ trợ thu hút, đào tạo cán bộ, giảng viên cho Phân hiệu quy định tại Nghị quyết số 188/2021/NQ-HĐND</w:t>
      </w:r>
      <w:r w:rsidR="00924822">
        <w:rPr>
          <w:rFonts w:eastAsia="Times New Roman" w:cs="Times New Roman"/>
          <w:bCs/>
          <w:color w:val="000000"/>
          <w:szCs w:val="28"/>
          <w:lang w:eastAsia="vi-VN"/>
        </w:rPr>
        <w:t xml:space="preserve"> </w:t>
      </w:r>
      <w:r w:rsidR="00924822" w:rsidRPr="00417604">
        <w:rPr>
          <w:rFonts w:eastAsia="Times New Roman" w:cs="Times New Roman"/>
          <w:bCs/>
          <w:color w:val="000000"/>
          <w:szCs w:val="28"/>
          <w:lang w:val="vi-VN" w:eastAsia="vi-VN"/>
        </w:rPr>
        <w:t>ngày 10/12/2021 của HĐND tỉnh Thanh Hóa</w:t>
      </w:r>
      <w:r w:rsidRPr="00417604">
        <w:rPr>
          <w:rFonts w:eastAsia="Times New Roman" w:cs="Times New Roman"/>
          <w:szCs w:val="28"/>
          <w:lang w:val="vi-VN" w:eastAsia="vi-VN"/>
        </w:rPr>
        <w:t xml:space="preserve">, Phân hiệu lập Tờ trình </w:t>
      </w:r>
      <w:r w:rsidRPr="00417604">
        <w:rPr>
          <w:rFonts w:eastAsia="Calibri" w:cs="Times New Roman"/>
          <w:szCs w:val="28"/>
          <w:lang w:val="nl-NL" w:eastAsia="vi-VN"/>
        </w:rPr>
        <w:t>đề nghị thẩm định hồ sơ hỗ trợ hoạt động và thu hút, đào tạo cán bộ, giảng viên cho Phân hiệu</w:t>
      </w:r>
      <w:r w:rsidRPr="00417604">
        <w:rPr>
          <w:rFonts w:eastAsia="Times New Roman" w:cs="Times New Roman"/>
          <w:szCs w:val="28"/>
          <w:lang w:val="vi-VN" w:eastAsia="vi-VN"/>
        </w:rPr>
        <w:t xml:space="preserve">; danh sách các đối tượng thụ hưởng chính sách với </w:t>
      </w:r>
      <w:r w:rsidRPr="00417604">
        <w:rPr>
          <w:rFonts w:eastAsia="Times New Roman" w:cs="Times New Roman"/>
          <w:color w:val="000000"/>
          <w:szCs w:val="28"/>
          <w:lang w:val="vi-VN" w:eastAsia="vi-VN"/>
        </w:rPr>
        <w:t>các nội dung chính sau: Họ và tên, ngày tháng năm sinh, trình độ chuyên môn hiện nay, đối tượng hỗ trợ chính sách và cam kết công tác lâu dài tại Phân hiệu</w:t>
      </w:r>
      <w:r w:rsidR="00924822">
        <w:rPr>
          <w:rFonts w:eastAsia="Times New Roman" w:cs="Times New Roman"/>
          <w:szCs w:val="28"/>
          <w:lang w:val="vi-VN" w:eastAsia="vi-VN"/>
        </w:rPr>
        <w:t xml:space="preserve"> (kèm theo tài liệu chứng minh)</w:t>
      </w:r>
      <w:r w:rsidR="00513A98">
        <w:rPr>
          <w:rFonts w:eastAsia="Times New Roman" w:cs="Times New Roman"/>
          <w:szCs w:val="28"/>
          <w:lang w:eastAsia="vi-VN"/>
        </w:rPr>
        <w:t>,</w:t>
      </w:r>
      <w:r w:rsidRPr="00417604">
        <w:rPr>
          <w:rFonts w:eastAsia="Times New Roman" w:cs="Times New Roman"/>
          <w:szCs w:val="28"/>
          <w:lang w:val="vi-VN" w:eastAsia="vi-VN"/>
        </w:rPr>
        <w:t xml:space="preserve"> gửi Sở Y tế thẩm định.</w:t>
      </w:r>
    </w:p>
    <w:p w:rsidR="00417604" w:rsidRPr="00417604" w:rsidRDefault="00417604" w:rsidP="00417604">
      <w:pPr>
        <w:shd w:val="clear" w:color="auto" w:fill="FFFFFF"/>
        <w:spacing w:before="120" w:after="0" w:line="240" w:lineRule="auto"/>
        <w:ind w:firstLine="720"/>
        <w:rPr>
          <w:rFonts w:eastAsia="Calibri" w:cs="Times New Roman"/>
          <w:color w:val="000000"/>
          <w:szCs w:val="28"/>
          <w:lang w:val="nl-NL" w:eastAsia="vi-VN"/>
        </w:rPr>
      </w:pPr>
      <w:r w:rsidRPr="00417604">
        <w:rPr>
          <w:rFonts w:eastAsia="Times New Roman" w:cs="Times New Roman"/>
          <w:szCs w:val="28"/>
          <w:lang w:val="nl-NL" w:eastAsia="vi-VN"/>
        </w:rPr>
        <w:t>2.</w:t>
      </w:r>
      <w:r w:rsidRPr="00417604">
        <w:rPr>
          <w:rFonts w:eastAsia="Times New Roman" w:cs="Times New Roman"/>
          <w:szCs w:val="28"/>
          <w:lang w:val="vi-VN" w:eastAsia="vi-VN"/>
        </w:rPr>
        <w:t xml:space="preserve"> Trong thời gian 10 (mười) ngày làm việc kể từ khi nhận </w:t>
      </w:r>
      <w:r w:rsidRPr="00417604">
        <w:rPr>
          <w:rFonts w:eastAsia="Times New Roman" w:cs="Times New Roman"/>
          <w:szCs w:val="28"/>
          <w:lang w:val="nl-NL" w:eastAsia="vi-VN"/>
        </w:rPr>
        <w:t>được Tờ trình</w:t>
      </w:r>
      <w:r w:rsidRPr="00417604">
        <w:rPr>
          <w:rFonts w:eastAsia="Times New Roman" w:cs="Times New Roman"/>
          <w:szCs w:val="28"/>
          <w:lang w:val="vi-VN" w:eastAsia="vi-VN"/>
        </w:rPr>
        <w:t xml:space="preserve"> của Phân hiệu, Sở Y tế </w:t>
      </w:r>
      <w:r w:rsidRPr="00417604">
        <w:rPr>
          <w:rFonts w:eastAsia="Times New Roman" w:cs="Times New Roman"/>
          <w:szCs w:val="28"/>
          <w:lang w:val="nl-NL" w:eastAsia="vi-VN"/>
        </w:rPr>
        <w:t xml:space="preserve">thẩm định về đối tượng, điều kiện hỗ trợ của </w:t>
      </w:r>
      <w:r w:rsidRPr="00417604">
        <w:rPr>
          <w:rFonts w:eastAsia="Calibri" w:cs="Times New Roman"/>
          <w:color w:val="000000"/>
          <w:szCs w:val="28"/>
          <w:lang w:val="vi-VN" w:eastAsia="vi-VN"/>
        </w:rPr>
        <w:t>chính sách</w:t>
      </w:r>
      <w:r w:rsidR="0062309E">
        <w:rPr>
          <w:rFonts w:eastAsia="Calibri" w:cs="Times New Roman"/>
          <w:color w:val="000000"/>
          <w:szCs w:val="28"/>
          <w:lang w:val="nl-NL" w:eastAsia="vi-VN"/>
        </w:rPr>
        <w:t xml:space="preserve"> và</w:t>
      </w:r>
      <w:r w:rsidRPr="00417604">
        <w:rPr>
          <w:rFonts w:eastAsia="Calibri" w:cs="Times New Roman"/>
          <w:color w:val="000000"/>
          <w:szCs w:val="28"/>
          <w:lang w:val="nl-NL" w:eastAsia="vi-VN"/>
        </w:rPr>
        <w:t xml:space="preserve"> gửi Sở Tài chính thẩm định</w:t>
      </w:r>
      <w:r w:rsidRPr="00417604">
        <w:rPr>
          <w:rFonts w:eastAsia="Calibri" w:cs="Times New Roman"/>
          <w:color w:val="000000"/>
          <w:szCs w:val="28"/>
          <w:lang w:val="vi-VN" w:eastAsia="vi-VN"/>
        </w:rPr>
        <w:t xml:space="preserve"> </w:t>
      </w:r>
      <w:r w:rsidRPr="00417604">
        <w:rPr>
          <w:rFonts w:eastAsia="Calibri" w:cs="Times New Roman"/>
          <w:color w:val="000000"/>
          <w:szCs w:val="28"/>
          <w:lang w:val="nl-NL" w:eastAsia="vi-VN"/>
        </w:rPr>
        <w:t>kinh phí</w:t>
      </w:r>
      <w:r w:rsidRPr="00417604">
        <w:rPr>
          <w:rFonts w:eastAsia="Calibri" w:cs="Times New Roman"/>
          <w:color w:val="000000"/>
          <w:szCs w:val="28"/>
          <w:lang w:val="vi-VN" w:eastAsia="vi-VN"/>
        </w:rPr>
        <w:t xml:space="preserve"> thực hiện chính sách hỗ trợ </w:t>
      </w:r>
      <w:r w:rsidRPr="00417604">
        <w:rPr>
          <w:rFonts w:eastAsia="Calibri" w:cs="Times New Roman"/>
          <w:color w:val="000000"/>
          <w:szCs w:val="28"/>
          <w:lang w:val="nl-NL" w:eastAsia="vi-VN"/>
        </w:rPr>
        <w:t>đối với trường hợp đủ điều kiện</w:t>
      </w:r>
      <w:r w:rsidRPr="00417604">
        <w:rPr>
          <w:rFonts w:eastAsia="Calibri" w:cs="Times New Roman"/>
          <w:color w:val="000000"/>
          <w:szCs w:val="28"/>
          <w:lang w:val="vi-VN" w:eastAsia="vi-VN"/>
        </w:rPr>
        <w:t>.</w:t>
      </w:r>
    </w:p>
    <w:p w:rsidR="00417604" w:rsidRPr="00417604" w:rsidRDefault="00417604" w:rsidP="00417604">
      <w:pPr>
        <w:shd w:val="clear" w:color="auto" w:fill="FFFFFF"/>
        <w:spacing w:before="120" w:after="0" w:line="240" w:lineRule="auto"/>
        <w:ind w:firstLine="720"/>
        <w:rPr>
          <w:rFonts w:eastAsia="Times New Roman" w:cs="Times New Roman"/>
          <w:color w:val="000000"/>
          <w:szCs w:val="28"/>
          <w:lang w:val="nl-NL" w:eastAsia="vi-VN"/>
        </w:rPr>
      </w:pPr>
      <w:r w:rsidRPr="00417604">
        <w:rPr>
          <w:rFonts w:eastAsia="Calibri" w:cs="Times New Roman"/>
          <w:color w:val="000000"/>
          <w:szCs w:val="28"/>
          <w:lang w:val="nl-NL" w:eastAsia="vi-VN"/>
        </w:rPr>
        <w:t>Trường hợp không đủ điều kiện hỗ trợ, Sở Y tế gửi thông báo bằng văn bản cho Phân hiệu trong đó nêu rõ lý do không đủ điều kiện.</w:t>
      </w:r>
    </w:p>
    <w:p w:rsidR="00417604" w:rsidRPr="00417604" w:rsidRDefault="00417604" w:rsidP="00417604">
      <w:pPr>
        <w:shd w:val="clear" w:color="auto" w:fill="FFFFFF"/>
        <w:spacing w:before="120" w:after="0" w:line="240" w:lineRule="auto"/>
        <w:ind w:firstLine="720"/>
        <w:rPr>
          <w:rFonts w:eastAsia="Times New Roman" w:cs="Times New Roman"/>
          <w:szCs w:val="28"/>
          <w:lang w:val="nl-NL" w:eastAsia="vi-VN"/>
        </w:rPr>
      </w:pPr>
      <w:r w:rsidRPr="00417604">
        <w:rPr>
          <w:rFonts w:eastAsia="Times New Roman" w:cs="Times New Roman"/>
          <w:szCs w:val="28"/>
          <w:lang w:val="nl-NL" w:eastAsia="vi-VN"/>
        </w:rPr>
        <w:t xml:space="preserve">3. Trong thời gian 10 (mười) ngày </w:t>
      </w:r>
      <w:r w:rsidR="0034235A">
        <w:rPr>
          <w:rFonts w:eastAsia="Times New Roman" w:cs="Times New Roman"/>
          <w:szCs w:val="28"/>
          <w:lang w:val="nl-NL" w:eastAsia="vi-VN"/>
        </w:rPr>
        <w:t xml:space="preserve">làm việc </w:t>
      </w:r>
      <w:r w:rsidRPr="00417604">
        <w:rPr>
          <w:rFonts w:eastAsia="Times New Roman" w:cs="Times New Roman"/>
          <w:szCs w:val="28"/>
          <w:lang w:val="nl-NL" w:eastAsia="vi-VN"/>
        </w:rPr>
        <w:t xml:space="preserve">kể từ ngày nhận được Tờ trình của Sở Y tế, Sở Tài chính thẩm định </w:t>
      </w:r>
      <w:r w:rsidRPr="00417604">
        <w:rPr>
          <w:rFonts w:eastAsia="Calibri" w:cs="Times New Roman"/>
          <w:color w:val="000000"/>
          <w:szCs w:val="28"/>
          <w:lang w:val="nl-NL" w:eastAsia="vi-VN"/>
        </w:rPr>
        <w:t>kinh phí</w:t>
      </w:r>
      <w:r w:rsidRPr="00417604">
        <w:rPr>
          <w:rFonts w:eastAsia="Calibri" w:cs="Times New Roman"/>
          <w:color w:val="000000"/>
          <w:szCs w:val="28"/>
          <w:lang w:val="vi-VN" w:eastAsia="vi-VN"/>
        </w:rPr>
        <w:t xml:space="preserve"> thực hiện chính sách hỗ trợ </w:t>
      </w:r>
      <w:r w:rsidRPr="00417604">
        <w:rPr>
          <w:rFonts w:eastAsia="Calibri" w:cs="Times New Roman"/>
          <w:color w:val="000000"/>
          <w:szCs w:val="28"/>
          <w:lang w:val="nl-NL" w:eastAsia="vi-VN"/>
        </w:rPr>
        <w:t xml:space="preserve">và trình </w:t>
      </w:r>
      <w:r w:rsidRPr="00417604">
        <w:rPr>
          <w:rFonts w:eastAsia="Times New Roman" w:cs="Times New Roman"/>
          <w:szCs w:val="28"/>
          <w:lang w:val="vi-VN" w:eastAsia="vi-VN"/>
        </w:rPr>
        <w:t>Chủ tịch UBND tỉnh xem xét, phê duyệt mức kinh phí hỗ trợ cụ thể cho đối tượng thụ hưởng</w:t>
      </w:r>
      <w:r w:rsidRPr="00417604">
        <w:rPr>
          <w:rFonts w:eastAsia="Times New Roman" w:cs="Times New Roman"/>
          <w:szCs w:val="28"/>
          <w:lang w:val="nl-NL" w:eastAsia="vi-VN"/>
        </w:rPr>
        <w:t xml:space="preserve"> chính sách</w:t>
      </w:r>
      <w:r w:rsidRPr="00417604">
        <w:rPr>
          <w:rFonts w:eastAsia="Times New Roman" w:cs="Times New Roman"/>
          <w:szCs w:val="28"/>
          <w:lang w:val="vi-VN" w:eastAsia="vi-VN"/>
        </w:rPr>
        <w:t xml:space="preserve"> theo các nội dung hỗ trợ</w:t>
      </w:r>
      <w:r w:rsidRPr="00417604">
        <w:rPr>
          <w:rFonts w:eastAsia="Calibri" w:cs="Times New Roman"/>
          <w:color w:val="000000"/>
          <w:szCs w:val="28"/>
          <w:lang w:val="nl-NL" w:eastAsia="vi-VN"/>
        </w:rPr>
        <w:t xml:space="preserve"> </w:t>
      </w:r>
      <w:r w:rsidRPr="00417604">
        <w:rPr>
          <w:rFonts w:eastAsia="Calibri" w:cs="Times New Roman"/>
          <w:color w:val="000000"/>
          <w:szCs w:val="28"/>
          <w:lang w:val="vi-VN" w:eastAsia="vi-VN"/>
        </w:rPr>
        <w:t>.</w:t>
      </w:r>
    </w:p>
    <w:p w:rsidR="00417604" w:rsidRPr="00417604" w:rsidRDefault="00417604" w:rsidP="00417604">
      <w:pPr>
        <w:shd w:val="clear" w:color="auto" w:fill="FFFFFF"/>
        <w:spacing w:before="120" w:after="0" w:line="240" w:lineRule="auto"/>
        <w:ind w:firstLine="720"/>
        <w:rPr>
          <w:rFonts w:eastAsia="Times New Roman" w:cs="Times New Roman"/>
          <w:szCs w:val="28"/>
          <w:lang w:val="nl-NL" w:eastAsia="vi-VN"/>
        </w:rPr>
      </w:pPr>
      <w:r w:rsidRPr="00417604">
        <w:rPr>
          <w:rFonts w:eastAsia="Times New Roman" w:cs="Times New Roman"/>
          <w:szCs w:val="28"/>
          <w:lang w:val="nl-NL" w:eastAsia="vi-VN"/>
        </w:rPr>
        <w:t>4.</w:t>
      </w:r>
      <w:r w:rsidRPr="00417604">
        <w:rPr>
          <w:rFonts w:eastAsia="Times New Roman" w:cs="Times New Roman"/>
          <w:szCs w:val="28"/>
          <w:lang w:val="vi-VN" w:eastAsia="vi-VN"/>
        </w:rPr>
        <w:t xml:space="preserve"> </w:t>
      </w:r>
      <w:r w:rsidRPr="00417604">
        <w:rPr>
          <w:rFonts w:eastAsia="Times New Roman" w:cs="Times New Roman"/>
          <w:szCs w:val="28"/>
          <w:lang w:val="nl-NL" w:eastAsia="vi-VN"/>
        </w:rPr>
        <w:t xml:space="preserve">Trong thời gian 10 (mười) ngày </w:t>
      </w:r>
      <w:r w:rsidR="0034235A">
        <w:rPr>
          <w:rFonts w:eastAsia="Times New Roman" w:cs="Times New Roman"/>
          <w:szCs w:val="28"/>
          <w:lang w:val="nl-NL" w:eastAsia="vi-VN"/>
        </w:rPr>
        <w:t xml:space="preserve">làm việc </w:t>
      </w:r>
      <w:r w:rsidRPr="00417604">
        <w:rPr>
          <w:rFonts w:eastAsia="Times New Roman" w:cs="Times New Roman"/>
          <w:szCs w:val="28"/>
          <w:lang w:val="nl-NL" w:eastAsia="vi-VN"/>
        </w:rPr>
        <w:t>kể từ ngày nhận được Tờ trình của Sở Tài chính, Chủ tịch UBND tỉnh quyết định mức hỗ trợ đối với đối tượng được thụ hưởng chính sách.</w:t>
      </w:r>
    </w:p>
    <w:p w:rsidR="00417604" w:rsidRPr="00417604" w:rsidRDefault="00417604" w:rsidP="00417604">
      <w:pPr>
        <w:shd w:val="clear" w:color="auto" w:fill="FFFFFF"/>
        <w:spacing w:before="120" w:after="0" w:line="240" w:lineRule="auto"/>
        <w:ind w:firstLine="720"/>
        <w:rPr>
          <w:rFonts w:eastAsia="Times New Roman" w:cs="Times New Roman"/>
          <w:color w:val="000000"/>
          <w:szCs w:val="28"/>
          <w:lang w:val="nl-NL" w:eastAsia="vi-VN"/>
        </w:rPr>
      </w:pPr>
      <w:r w:rsidRPr="00417604">
        <w:rPr>
          <w:rFonts w:eastAsia="Times New Roman" w:cs="Times New Roman"/>
          <w:color w:val="000000"/>
          <w:szCs w:val="28"/>
          <w:lang w:val="nl-NL" w:eastAsia="vi-VN"/>
        </w:rPr>
        <w:t xml:space="preserve">5. Trên cơ sở </w:t>
      </w:r>
      <w:r w:rsidRPr="00417604">
        <w:rPr>
          <w:rFonts w:eastAsia="Times New Roman" w:cs="Times New Roman"/>
          <w:color w:val="000000"/>
          <w:szCs w:val="28"/>
          <w:lang w:val="vi-VN" w:eastAsia="vi-VN"/>
        </w:rPr>
        <w:t xml:space="preserve">Quyết định </w:t>
      </w:r>
      <w:r w:rsidRPr="00417604">
        <w:rPr>
          <w:rFonts w:eastAsia="Times New Roman" w:cs="Times New Roman"/>
          <w:color w:val="000000"/>
          <w:szCs w:val="28"/>
          <w:lang w:eastAsia="vi-VN"/>
        </w:rPr>
        <w:t>hỗ trợ</w:t>
      </w:r>
      <w:r w:rsidRPr="00417604">
        <w:rPr>
          <w:rFonts w:eastAsia="Times New Roman" w:cs="Times New Roman"/>
          <w:color w:val="000000"/>
          <w:szCs w:val="28"/>
          <w:lang w:val="vi-VN" w:eastAsia="vi-VN"/>
        </w:rPr>
        <w:t xml:space="preserve"> của Chủ tịch UBND tỉnh, Sở Tài chính thực hiện các thủ tục nghiệp vụ cấp hỗ trợ kinh phí cho Phân hiệu. Sau khi kinh phí hỗ trợ được cấp vào tài khoản của Phân hiệu tại Kho bạc Nhà nước, Phân hiệu thực hiện chi trả</w:t>
      </w:r>
      <w:r w:rsidRPr="00417604">
        <w:rPr>
          <w:rFonts w:eastAsia="Times New Roman" w:cs="Times New Roman"/>
          <w:color w:val="000000"/>
          <w:szCs w:val="28"/>
          <w:lang w:val="nl-NL" w:eastAsia="vi-VN"/>
        </w:rPr>
        <w:t xml:space="preserve"> kinh phí hỗ trợ </w:t>
      </w:r>
      <w:r w:rsidRPr="00417604">
        <w:rPr>
          <w:rFonts w:eastAsia="Times New Roman" w:cs="Times New Roman"/>
          <w:color w:val="000000"/>
          <w:szCs w:val="28"/>
          <w:lang w:val="vi-VN" w:eastAsia="vi-VN"/>
        </w:rPr>
        <w:t>cho đối tượng thụ hưởng</w:t>
      </w:r>
      <w:r w:rsidRPr="00417604">
        <w:rPr>
          <w:rFonts w:eastAsia="Times New Roman" w:cs="Times New Roman"/>
          <w:color w:val="000000"/>
          <w:szCs w:val="28"/>
          <w:lang w:val="nl-NL" w:eastAsia="vi-VN"/>
        </w:rPr>
        <w:t xml:space="preserve"> chính sách.</w:t>
      </w:r>
    </w:p>
    <w:p w:rsidR="00417604" w:rsidRDefault="00417604" w:rsidP="00417604">
      <w:pPr>
        <w:shd w:val="clear" w:color="auto" w:fill="FFFFFF"/>
        <w:spacing w:before="120" w:after="0" w:line="240" w:lineRule="auto"/>
        <w:ind w:firstLine="720"/>
        <w:rPr>
          <w:rFonts w:eastAsia="Times New Roman" w:cs="Times New Roman"/>
          <w:szCs w:val="28"/>
          <w:lang w:val="nl-NL" w:eastAsia="vi-VN"/>
        </w:rPr>
      </w:pPr>
      <w:r w:rsidRPr="00417604">
        <w:rPr>
          <w:rFonts w:eastAsia="Times New Roman" w:cs="Times New Roman"/>
          <w:szCs w:val="28"/>
          <w:lang w:val="nl-NL" w:eastAsia="vi-VN"/>
        </w:rPr>
        <w:t>6. Phương thức chi trả: Thực hiện chi trả qua tài khoản ngân hàng cho đối tượng thụ hưởng chính sách theo quy định hiện hành.</w:t>
      </w:r>
    </w:p>
    <w:p w:rsidR="00815BDA" w:rsidRPr="00F15589" w:rsidRDefault="00815BDA" w:rsidP="00815BDA">
      <w:pPr>
        <w:shd w:val="clear" w:color="auto" w:fill="FFFFFF"/>
        <w:spacing w:before="120" w:after="0" w:line="240" w:lineRule="auto"/>
        <w:ind w:firstLine="720"/>
        <w:rPr>
          <w:rFonts w:eastAsia="Times New Roman" w:cs="Times New Roman"/>
          <w:b/>
          <w:color w:val="000000" w:themeColor="text1"/>
          <w:szCs w:val="28"/>
          <w:lang w:val="nl-NL"/>
        </w:rPr>
      </w:pPr>
      <w:bookmarkStart w:id="16" w:name="chuong_3"/>
      <w:r w:rsidRPr="00F15589">
        <w:rPr>
          <w:rFonts w:eastAsia="Times New Roman" w:cs="Times New Roman"/>
          <w:b/>
          <w:color w:val="000000" w:themeColor="text1"/>
          <w:szCs w:val="28"/>
          <w:lang w:val="nl-NL"/>
        </w:rPr>
        <w:t>Điều 5. Trình tự, thủ tục thực hiện trách nhiệm bồi hoàn kinh phí</w:t>
      </w:r>
    </w:p>
    <w:p w:rsidR="00815BDA" w:rsidRPr="00F15589" w:rsidRDefault="00815BDA" w:rsidP="00815BDA">
      <w:pPr>
        <w:shd w:val="clear" w:color="auto" w:fill="FFFFFF"/>
        <w:spacing w:before="120" w:after="0" w:line="240" w:lineRule="auto"/>
        <w:ind w:firstLine="720"/>
        <w:rPr>
          <w:rFonts w:eastAsia="Times New Roman" w:cs="Times New Roman"/>
          <w:color w:val="000000" w:themeColor="text1"/>
          <w:szCs w:val="28"/>
          <w:lang w:val="nl-NL"/>
        </w:rPr>
      </w:pPr>
      <w:r w:rsidRPr="00F15589">
        <w:rPr>
          <w:rFonts w:eastAsia="Times New Roman" w:cs="Times New Roman"/>
          <w:color w:val="000000" w:themeColor="text1"/>
          <w:szCs w:val="28"/>
          <w:lang w:val="nl-NL"/>
        </w:rPr>
        <w:t xml:space="preserve">1. Trong thời gian 10 (mười) ngày làm việc kể từ ngày nhận được </w:t>
      </w:r>
      <w:r w:rsidRPr="00904712">
        <w:rPr>
          <w:rFonts w:eastAsia="Times New Roman" w:cs="Times New Roman"/>
          <w:szCs w:val="28"/>
          <w:lang w:val="nl-NL"/>
        </w:rPr>
        <w:t xml:space="preserve">đề nghị không tiếp tục thực hiện cam kết </w:t>
      </w:r>
      <w:r w:rsidRPr="00F15589">
        <w:rPr>
          <w:rFonts w:eastAsia="Times New Roman" w:cs="Times New Roman"/>
          <w:color w:val="000000" w:themeColor="text1"/>
          <w:szCs w:val="28"/>
          <w:lang w:val="nl-NL"/>
        </w:rPr>
        <w:t>của đối tượng thụ hưởng chính sách hoặc đối tượng thụ hưởng chính sách thuộc một trong những trường hợp phải thực hiện trách nhiệm bồi hoàn kinh phí theo quy định tại Nghị quyết số 188/2021/NQ-HĐND ngày 10/12/2021 của HĐND tỉnh Thanh Hóa, Phân hiệu lập Tờ trình kèm theo hồ sơ bồi hoàn kinh phí gửi Sở Y tế. Thành phần hồ sơ gồm:</w:t>
      </w:r>
    </w:p>
    <w:p w:rsidR="00815BDA" w:rsidRPr="00F15589" w:rsidRDefault="00815BDA" w:rsidP="00815BDA">
      <w:pPr>
        <w:shd w:val="clear" w:color="auto" w:fill="FFFFFF"/>
        <w:spacing w:before="120" w:after="0" w:line="240" w:lineRule="auto"/>
        <w:ind w:firstLine="720"/>
        <w:rPr>
          <w:rFonts w:eastAsia="Times New Roman" w:cs="Times New Roman"/>
          <w:color w:val="000000" w:themeColor="text1"/>
          <w:szCs w:val="28"/>
          <w:lang w:val="nl-NL"/>
        </w:rPr>
      </w:pPr>
      <w:r w:rsidRPr="00F15589">
        <w:rPr>
          <w:rFonts w:eastAsia="Times New Roman" w:cs="Times New Roman"/>
          <w:color w:val="000000" w:themeColor="text1"/>
          <w:szCs w:val="28"/>
          <w:lang w:val="nl-NL"/>
        </w:rPr>
        <w:t>a) Tờ trình đề nghị của Phân hiệu;</w:t>
      </w:r>
    </w:p>
    <w:p w:rsidR="00815BDA" w:rsidRPr="00F15589" w:rsidRDefault="00815BDA" w:rsidP="00815BDA">
      <w:pPr>
        <w:shd w:val="clear" w:color="auto" w:fill="FFFFFF"/>
        <w:spacing w:before="120" w:after="0" w:line="240" w:lineRule="auto"/>
        <w:ind w:firstLine="720"/>
        <w:rPr>
          <w:rFonts w:eastAsia="Times New Roman" w:cs="Times New Roman"/>
          <w:color w:val="000000" w:themeColor="text1"/>
          <w:szCs w:val="28"/>
          <w:lang w:val="nl-NL"/>
        </w:rPr>
      </w:pPr>
      <w:r w:rsidRPr="00F15589">
        <w:rPr>
          <w:rFonts w:eastAsia="Times New Roman" w:cs="Times New Roman"/>
          <w:color w:val="000000" w:themeColor="text1"/>
          <w:szCs w:val="28"/>
          <w:lang w:val="nl-NL"/>
        </w:rPr>
        <w:t>b) Quyết định tiếp nhận, tuyển dụng hoặc hợp đồng của đối tượng thụ hưởng chính sách;</w:t>
      </w:r>
    </w:p>
    <w:p w:rsidR="00815BDA" w:rsidRPr="00F15589" w:rsidRDefault="00815BDA" w:rsidP="00815BDA">
      <w:pPr>
        <w:shd w:val="clear" w:color="auto" w:fill="FFFFFF"/>
        <w:spacing w:before="120" w:after="0" w:line="240" w:lineRule="auto"/>
        <w:ind w:firstLine="720"/>
        <w:rPr>
          <w:rFonts w:eastAsia="Times New Roman" w:cs="Times New Roman"/>
          <w:color w:val="000000" w:themeColor="text1"/>
          <w:szCs w:val="28"/>
          <w:lang w:val="nl-NL"/>
        </w:rPr>
      </w:pPr>
      <w:r w:rsidRPr="00F15589">
        <w:rPr>
          <w:rFonts w:eastAsia="Times New Roman" w:cs="Times New Roman"/>
          <w:color w:val="000000" w:themeColor="text1"/>
          <w:szCs w:val="28"/>
          <w:lang w:val="nl-NL"/>
        </w:rPr>
        <w:lastRenderedPageBreak/>
        <w:t>c) Bản cam kết công tác lâu dài tại Phân hiệu;</w:t>
      </w:r>
    </w:p>
    <w:p w:rsidR="00815BDA" w:rsidRPr="00F15589" w:rsidRDefault="00815BDA" w:rsidP="00815BDA">
      <w:pPr>
        <w:shd w:val="clear" w:color="auto" w:fill="FFFFFF"/>
        <w:spacing w:before="120" w:after="0" w:line="240" w:lineRule="auto"/>
        <w:ind w:firstLine="720"/>
        <w:rPr>
          <w:rFonts w:eastAsia="Times New Roman" w:cs="Times New Roman"/>
          <w:color w:val="000000" w:themeColor="text1"/>
          <w:szCs w:val="28"/>
          <w:lang w:val="nl-NL"/>
        </w:rPr>
      </w:pPr>
      <w:r w:rsidRPr="00F15589">
        <w:rPr>
          <w:rFonts w:eastAsia="Times New Roman" w:cs="Times New Roman"/>
          <w:color w:val="000000" w:themeColor="text1"/>
          <w:szCs w:val="28"/>
          <w:lang w:val="nl-NL"/>
        </w:rPr>
        <w:t>d) Tài liệu khác có liên quan về đề nghị thực hiện trách nhiệm bồi hoàn kinh phí.</w:t>
      </w:r>
    </w:p>
    <w:p w:rsidR="005551A9" w:rsidRPr="005551A9" w:rsidRDefault="005551A9" w:rsidP="005551A9">
      <w:pPr>
        <w:shd w:val="clear" w:color="auto" w:fill="FFFFFF"/>
        <w:spacing w:before="120" w:after="0" w:line="240" w:lineRule="auto"/>
        <w:ind w:firstLine="720"/>
        <w:rPr>
          <w:rFonts w:eastAsia="Times New Roman" w:cs="Times New Roman"/>
          <w:szCs w:val="28"/>
          <w:lang w:val="nl-NL"/>
        </w:rPr>
      </w:pPr>
      <w:r w:rsidRPr="005551A9">
        <w:rPr>
          <w:rFonts w:eastAsia="Times New Roman" w:cs="Times New Roman"/>
          <w:szCs w:val="28"/>
          <w:lang w:val="nl-NL"/>
        </w:rPr>
        <w:t>2. Trong thời gian 10 (mười) ngày làm việc kể từ ngày nhận được Tờ trình của Phân hiệu, Sở Y tế thẩm định đối tượng, mức bồi hoàn kinh phí theo quy định tại Nghị quyết số 188/2021/NQ-HĐND ngày 10/12/2021 của HĐND tỉnh Thanh Hóa, gửi Sở Tài Chính thẩm định.</w:t>
      </w:r>
    </w:p>
    <w:p w:rsidR="00587F67" w:rsidRPr="00587F67" w:rsidRDefault="00587F67" w:rsidP="00587F67">
      <w:pPr>
        <w:shd w:val="clear" w:color="auto" w:fill="FFFFFF"/>
        <w:spacing w:before="120" w:after="0" w:line="240" w:lineRule="auto"/>
        <w:ind w:firstLine="720"/>
        <w:rPr>
          <w:rFonts w:eastAsia="Times New Roman" w:cs="Times New Roman"/>
          <w:szCs w:val="28"/>
          <w:lang w:val="nl-NL" w:eastAsia="vi-VN"/>
        </w:rPr>
      </w:pPr>
      <w:r w:rsidRPr="00587F67">
        <w:rPr>
          <w:rFonts w:eastAsia="Times New Roman" w:cs="Times New Roman"/>
          <w:szCs w:val="28"/>
          <w:lang w:val="nl-NL" w:eastAsia="vi-VN"/>
        </w:rPr>
        <w:t xml:space="preserve">3. Trong thời gian 10 (mười) ngày làm việc kể từ ngày nhận được Tờ trình của Sở Y tế, Sở Tài chính </w:t>
      </w:r>
      <w:r w:rsidRPr="00587F67">
        <w:rPr>
          <w:rFonts w:eastAsia="Times New Roman" w:cs="Times New Roman"/>
          <w:szCs w:val="28"/>
          <w:lang w:val="nl-NL"/>
        </w:rPr>
        <w:t>thẩm định mức bồi hoàn của đối tượng thụ hưởng chính sách</w:t>
      </w:r>
      <w:r w:rsidRPr="00587F67">
        <w:rPr>
          <w:rFonts w:eastAsia="Calibri" w:cs="Times New Roman"/>
          <w:szCs w:val="28"/>
          <w:lang w:val="nl-NL" w:eastAsia="vi-VN"/>
        </w:rPr>
        <w:t xml:space="preserve"> và trình </w:t>
      </w:r>
      <w:r w:rsidRPr="00587F67">
        <w:rPr>
          <w:rFonts w:eastAsia="Times New Roman" w:cs="Times New Roman"/>
          <w:szCs w:val="28"/>
          <w:lang w:val="vi-VN" w:eastAsia="vi-VN"/>
        </w:rPr>
        <w:t>Chủ tịch UBND tỉnh xem xét, phê duyệt mức</w:t>
      </w:r>
      <w:r w:rsidRPr="00587F67">
        <w:rPr>
          <w:rFonts w:eastAsia="Times New Roman" w:cs="Times New Roman"/>
          <w:szCs w:val="28"/>
          <w:lang w:eastAsia="vi-VN"/>
        </w:rPr>
        <w:t xml:space="preserve"> bồi hoàn</w:t>
      </w:r>
      <w:r w:rsidRPr="00587F67">
        <w:rPr>
          <w:rFonts w:eastAsia="Times New Roman" w:cs="Times New Roman"/>
          <w:szCs w:val="28"/>
          <w:lang w:val="vi-VN" w:eastAsia="vi-VN"/>
        </w:rPr>
        <w:t xml:space="preserve"> kinh phí cụ thể </w:t>
      </w:r>
      <w:r w:rsidRPr="00587F67">
        <w:rPr>
          <w:rFonts w:eastAsia="Times New Roman" w:cs="Times New Roman"/>
          <w:szCs w:val="28"/>
          <w:lang w:eastAsia="vi-VN"/>
        </w:rPr>
        <w:t xml:space="preserve">của </w:t>
      </w:r>
      <w:r w:rsidRPr="00587F67">
        <w:rPr>
          <w:rFonts w:eastAsia="Times New Roman" w:cs="Times New Roman"/>
          <w:szCs w:val="28"/>
          <w:lang w:val="vi-VN" w:eastAsia="vi-VN"/>
        </w:rPr>
        <w:t>đối tượng thụ hưởng</w:t>
      </w:r>
      <w:r w:rsidRPr="00587F67">
        <w:rPr>
          <w:rFonts w:eastAsia="Times New Roman" w:cs="Times New Roman"/>
          <w:szCs w:val="28"/>
          <w:lang w:val="nl-NL" w:eastAsia="vi-VN"/>
        </w:rPr>
        <w:t xml:space="preserve"> chính sách</w:t>
      </w:r>
      <w:r w:rsidRPr="00587F67">
        <w:rPr>
          <w:rFonts w:eastAsia="Calibri" w:cs="Times New Roman"/>
          <w:szCs w:val="28"/>
          <w:lang w:val="vi-VN" w:eastAsia="vi-VN"/>
        </w:rPr>
        <w:t>.</w:t>
      </w:r>
    </w:p>
    <w:p w:rsidR="00587F67" w:rsidRPr="00587F67" w:rsidRDefault="00587F67" w:rsidP="00587F67">
      <w:pPr>
        <w:shd w:val="clear" w:color="auto" w:fill="FFFFFF"/>
        <w:spacing w:before="120" w:after="0" w:line="240" w:lineRule="auto"/>
        <w:ind w:firstLine="720"/>
        <w:rPr>
          <w:rFonts w:eastAsia="Times New Roman" w:cs="Times New Roman"/>
          <w:szCs w:val="28"/>
          <w:lang w:val="nl-NL"/>
        </w:rPr>
      </w:pPr>
      <w:r w:rsidRPr="00587F67">
        <w:rPr>
          <w:rFonts w:eastAsia="Times New Roman" w:cs="Times New Roman"/>
          <w:szCs w:val="28"/>
          <w:lang w:val="nl-NL" w:eastAsia="vi-VN"/>
        </w:rPr>
        <w:t>4.</w:t>
      </w:r>
      <w:r w:rsidRPr="00587F67">
        <w:rPr>
          <w:rFonts w:eastAsia="Times New Roman" w:cs="Times New Roman"/>
          <w:szCs w:val="28"/>
          <w:lang w:val="vi-VN" w:eastAsia="vi-VN"/>
        </w:rPr>
        <w:t xml:space="preserve"> </w:t>
      </w:r>
      <w:r w:rsidRPr="00587F67">
        <w:rPr>
          <w:rFonts w:eastAsia="Times New Roman" w:cs="Times New Roman"/>
          <w:szCs w:val="28"/>
          <w:lang w:val="nl-NL" w:eastAsia="vi-VN"/>
        </w:rPr>
        <w:t xml:space="preserve">Trong thời gian 10 (mười) ngày làm việc kể từ ngày nhận được Tờ trình của Sở Tài chính, Chủ tịch UBND tỉnh </w:t>
      </w:r>
      <w:r w:rsidRPr="00587F67">
        <w:rPr>
          <w:rFonts w:eastAsia="Times New Roman" w:cs="Times New Roman"/>
          <w:szCs w:val="28"/>
          <w:lang w:val="nl-NL"/>
        </w:rPr>
        <w:t>quyết định mức bồi hoàn kinh phí của đối tượng thụ hưởng chính sách.</w:t>
      </w:r>
    </w:p>
    <w:p w:rsidR="00417604" w:rsidRPr="00417604" w:rsidRDefault="00417604" w:rsidP="00417604">
      <w:pPr>
        <w:shd w:val="clear" w:color="auto" w:fill="FFFFFF"/>
        <w:spacing w:before="240" w:after="0" w:line="240" w:lineRule="auto"/>
        <w:jc w:val="center"/>
        <w:rPr>
          <w:rFonts w:eastAsia="Times New Roman" w:cs="Times New Roman"/>
          <w:szCs w:val="28"/>
          <w:lang w:val="vi-VN" w:eastAsia="vi-VN"/>
        </w:rPr>
      </w:pPr>
      <w:r w:rsidRPr="00417604">
        <w:rPr>
          <w:rFonts w:eastAsia="Times New Roman" w:cs="Times New Roman"/>
          <w:b/>
          <w:bCs/>
          <w:szCs w:val="28"/>
          <w:lang w:val="vi-VN" w:eastAsia="vi-VN"/>
        </w:rPr>
        <w:t>Chương III</w:t>
      </w:r>
      <w:bookmarkEnd w:id="16"/>
    </w:p>
    <w:p w:rsidR="00417604" w:rsidRPr="00417604" w:rsidRDefault="00417604" w:rsidP="00417604">
      <w:pPr>
        <w:shd w:val="clear" w:color="auto" w:fill="FFFFFF"/>
        <w:spacing w:before="120" w:after="0" w:line="240" w:lineRule="auto"/>
        <w:jc w:val="center"/>
        <w:rPr>
          <w:rFonts w:eastAsia="Times New Roman" w:cs="Times New Roman"/>
          <w:b/>
          <w:bCs/>
          <w:szCs w:val="28"/>
          <w:lang w:val="vi-VN" w:eastAsia="vi-VN"/>
        </w:rPr>
      </w:pPr>
      <w:bookmarkStart w:id="17" w:name="chuong_3_name"/>
      <w:r w:rsidRPr="00417604">
        <w:rPr>
          <w:rFonts w:eastAsia="Times New Roman" w:cs="Times New Roman"/>
          <w:b/>
          <w:bCs/>
          <w:szCs w:val="28"/>
          <w:lang w:val="vi-VN" w:eastAsia="vi-VN"/>
        </w:rPr>
        <w:t>TỔ CHỨC THỰC HIỆN</w:t>
      </w:r>
      <w:bookmarkEnd w:id="17"/>
    </w:p>
    <w:p w:rsidR="00417604" w:rsidRPr="00417604" w:rsidRDefault="00417604" w:rsidP="00417604">
      <w:pPr>
        <w:shd w:val="clear" w:color="auto" w:fill="FFFFFF"/>
        <w:spacing w:before="240" w:after="0" w:line="240" w:lineRule="auto"/>
        <w:ind w:firstLine="567"/>
        <w:rPr>
          <w:rFonts w:eastAsia="Times New Roman" w:cs="Times New Roman"/>
          <w:b/>
          <w:szCs w:val="28"/>
          <w:lang w:val="vi-VN" w:eastAsia="vi-VN"/>
        </w:rPr>
      </w:pPr>
      <w:r w:rsidRPr="00417604">
        <w:rPr>
          <w:rFonts w:eastAsia="Times New Roman" w:cs="Times New Roman"/>
          <w:b/>
          <w:szCs w:val="28"/>
          <w:lang w:val="vi-VN" w:eastAsia="vi-VN"/>
        </w:rPr>
        <w:t xml:space="preserve">Điều </w:t>
      </w:r>
      <w:r w:rsidR="00FB45F0">
        <w:rPr>
          <w:rFonts w:eastAsia="Times New Roman" w:cs="Times New Roman"/>
          <w:b/>
          <w:szCs w:val="28"/>
          <w:lang w:eastAsia="vi-VN"/>
        </w:rPr>
        <w:t>6</w:t>
      </w:r>
      <w:r w:rsidRPr="00417604">
        <w:rPr>
          <w:rFonts w:eastAsia="Times New Roman" w:cs="Times New Roman"/>
          <w:b/>
          <w:szCs w:val="28"/>
          <w:lang w:val="vi-VN" w:eastAsia="vi-VN"/>
        </w:rPr>
        <w:t>. Trách nhiệm của Sở Y tế</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1. Chủ trì, phối hợp với các đơn vị có liên quan tổ chức triển khai, thực hiện Nghị quyết.</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 xml:space="preserve">2. Kiểm tra, </w:t>
      </w:r>
      <w:r w:rsidRPr="00417604">
        <w:rPr>
          <w:rFonts w:eastAsia="Times New Roman" w:cs="Times New Roman"/>
          <w:szCs w:val="28"/>
          <w:lang w:eastAsia="vi-VN"/>
        </w:rPr>
        <w:t>hướng dẫn</w:t>
      </w:r>
      <w:r w:rsidRPr="00417604">
        <w:rPr>
          <w:rFonts w:eastAsia="Times New Roman" w:cs="Times New Roman"/>
          <w:szCs w:val="28"/>
          <w:lang w:val="vi-VN" w:eastAsia="vi-VN"/>
        </w:rPr>
        <w:t xml:space="preserve"> việc thực hiện chính sách hỗ trợ hoạt động và thu hút, đào tạo cán bộ, giảng viên cho Phân hiệu.</w:t>
      </w:r>
    </w:p>
    <w:p w:rsidR="00417604" w:rsidRPr="00417604" w:rsidRDefault="00417604" w:rsidP="00417604">
      <w:pPr>
        <w:shd w:val="clear" w:color="auto" w:fill="FFFFFF"/>
        <w:spacing w:before="120" w:after="0" w:line="240" w:lineRule="auto"/>
        <w:ind w:firstLine="567"/>
        <w:rPr>
          <w:rFonts w:eastAsia="Times New Roman" w:cs="Times New Roman"/>
          <w:szCs w:val="28"/>
          <w:lang w:eastAsia="vi-VN"/>
        </w:rPr>
      </w:pPr>
      <w:r w:rsidRPr="00417604">
        <w:rPr>
          <w:rFonts w:eastAsia="Times New Roman" w:cs="Times New Roman"/>
          <w:szCs w:val="28"/>
          <w:lang w:val="vi-VN" w:eastAsia="vi-VN"/>
        </w:rPr>
        <w:t xml:space="preserve">3. </w:t>
      </w:r>
      <w:r w:rsidRPr="00417604">
        <w:rPr>
          <w:rFonts w:eastAsia="Times New Roman" w:cs="Times New Roman"/>
          <w:szCs w:val="28"/>
          <w:lang w:eastAsia="vi-VN"/>
        </w:rPr>
        <w:t>Định kỳ hàng năm</w:t>
      </w:r>
      <w:r w:rsidRPr="00417604">
        <w:rPr>
          <w:rFonts w:eastAsia="Times New Roman" w:cs="Times New Roman"/>
          <w:szCs w:val="28"/>
          <w:lang w:val="vi-VN" w:eastAsia="vi-VN"/>
        </w:rPr>
        <w:t xml:space="preserve"> tổng hợp kết quả</w:t>
      </w:r>
      <w:r w:rsidRPr="00417604">
        <w:rPr>
          <w:rFonts w:eastAsia="Times New Roman" w:cs="Times New Roman"/>
          <w:szCs w:val="28"/>
          <w:lang w:eastAsia="vi-VN"/>
        </w:rPr>
        <w:t xml:space="preserve"> thực hiện chính sách</w:t>
      </w:r>
      <w:r w:rsidRPr="00417604">
        <w:rPr>
          <w:rFonts w:eastAsia="Times New Roman" w:cs="Times New Roman"/>
          <w:szCs w:val="28"/>
          <w:lang w:val="vi-VN" w:eastAsia="vi-VN"/>
        </w:rPr>
        <w:t>, báo cáo Chủ tịch UBND tỉnh</w:t>
      </w:r>
      <w:r w:rsidRPr="00417604">
        <w:rPr>
          <w:rFonts w:eastAsia="Times New Roman" w:cs="Times New Roman"/>
          <w:szCs w:val="28"/>
          <w:lang w:eastAsia="vi-VN"/>
        </w:rPr>
        <w:t>.</w:t>
      </w:r>
    </w:p>
    <w:p w:rsidR="00417604" w:rsidRPr="00417604" w:rsidRDefault="00417604" w:rsidP="00417604">
      <w:pPr>
        <w:shd w:val="clear" w:color="auto" w:fill="FFFFFF"/>
        <w:spacing w:before="120" w:after="0" w:line="240" w:lineRule="auto"/>
        <w:ind w:firstLine="567"/>
        <w:rPr>
          <w:rFonts w:eastAsia="Times New Roman" w:cs="Times New Roman"/>
          <w:b/>
          <w:szCs w:val="28"/>
          <w:lang w:val="vi-VN" w:eastAsia="vi-VN"/>
        </w:rPr>
      </w:pPr>
      <w:r w:rsidRPr="00417604">
        <w:rPr>
          <w:rFonts w:eastAsia="Times New Roman" w:cs="Times New Roman"/>
          <w:b/>
          <w:szCs w:val="28"/>
          <w:lang w:val="vi-VN" w:eastAsia="vi-VN"/>
        </w:rPr>
        <w:t xml:space="preserve">Điều </w:t>
      </w:r>
      <w:r w:rsidR="00FB45F0">
        <w:rPr>
          <w:rFonts w:eastAsia="Times New Roman" w:cs="Times New Roman"/>
          <w:b/>
          <w:szCs w:val="28"/>
          <w:lang w:eastAsia="vi-VN"/>
        </w:rPr>
        <w:t>7</w:t>
      </w:r>
      <w:r w:rsidRPr="00417604">
        <w:rPr>
          <w:rFonts w:eastAsia="Times New Roman" w:cs="Times New Roman"/>
          <w:b/>
          <w:szCs w:val="28"/>
          <w:lang w:val="vi-VN" w:eastAsia="vi-VN"/>
        </w:rPr>
        <w:t>. Trách nhiệm của Sở Tài chính</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1 Chủ trì, phối hợp với Sở Y tế hướng dẫn Phân hiệu Trường Đại học Y Hà Nội tại Thanh Hóa lập dự toán, quản lý kinh phí thực hiện chính sách theo đúng quy định.</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2. Căn cứ vào dự toán kinh phí do Phân hiệu lập, Sở Tài chính thẩm định, trình cấp có thẩm quyền xem xét, phê duyệt theo quy định.</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3. Hướng dẫn, kiểm tra, thanh tra việc quản lý, sử dụng, thanh quyết toán kinh phí của các đơn vị được giao quản lý kinh phí hỗ trợ.</w:t>
      </w:r>
    </w:p>
    <w:p w:rsidR="00417604" w:rsidRPr="00417604" w:rsidRDefault="00417604" w:rsidP="00417604">
      <w:pPr>
        <w:shd w:val="clear" w:color="auto" w:fill="FFFFFF"/>
        <w:spacing w:before="120" w:after="0" w:line="240" w:lineRule="auto"/>
        <w:ind w:firstLine="567"/>
        <w:rPr>
          <w:rFonts w:eastAsia="Times New Roman" w:cs="Times New Roman"/>
          <w:b/>
          <w:szCs w:val="28"/>
          <w:lang w:val="vi-VN" w:eastAsia="vi-VN"/>
        </w:rPr>
      </w:pPr>
      <w:r w:rsidRPr="00417604">
        <w:rPr>
          <w:rFonts w:eastAsia="Times New Roman" w:cs="Times New Roman"/>
          <w:b/>
          <w:szCs w:val="28"/>
          <w:lang w:val="vi-VN" w:eastAsia="vi-VN"/>
        </w:rPr>
        <w:t xml:space="preserve">Điều </w:t>
      </w:r>
      <w:r w:rsidR="00FB45F0">
        <w:rPr>
          <w:rFonts w:eastAsia="Times New Roman" w:cs="Times New Roman"/>
          <w:b/>
          <w:szCs w:val="28"/>
          <w:lang w:eastAsia="vi-VN"/>
        </w:rPr>
        <w:t>8</w:t>
      </w:r>
      <w:r w:rsidRPr="00417604">
        <w:rPr>
          <w:rFonts w:eastAsia="Times New Roman" w:cs="Times New Roman"/>
          <w:b/>
          <w:szCs w:val="28"/>
          <w:lang w:val="vi-VN" w:eastAsia="vi-VN"/>
        </w:rPr>
        <w:t>. Trách nhiệm của Phân hiệu</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1. Quản lý, sử dụng nguồn kinh phí hỗ trợ đảm bảo đúng đối tượng; tổng hợp, định kỳ báo cáo Sở Tài chính kết quả thực hiện.</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2. Xây dựng Đề án vị trí việc làm phù hợp số lượng, cơ cấu chức danh nghề nghiệp của đối tượng được hỗ trợ thu hút, đào tạo cán bộ,</w:t>
      </w:r>
      <w:r w:rsidRPr="00417604">
        <w:rPr>
          <w:rFonts w:eastAsia="Times New Roman" w:cs="Times New Roman"/>
          <w:color w:val="FF0000"/>
          <w:szCs w:val="28"/>
          <w:lang w:val="vi-VN" w:eastAsia="vi-VN"/>
        </w:rPr>
        <w:t xml:space="preserve"> </w:t>
      </w:r>
      <w:r w:rsidRPr="00417604">
        <w:rPr>
          <w:rFonts w:eastAsia="Times New Roman" w:cs="Times New Roman"/>
          <w:szCs w:val="28"/>
          <w:lang w:val="vi-VN" w:eastAsia="vi-VN"/>
        </w:rPr>
        <w:t xml:space="preserve">giảng viên cho Phân hiệu </w:t>
      </w:r>
      <w:r w:rsidRPr="00417604">
        <w:rPr>
          <w:rFonts w:eastAsia="Times New Roman" w:cs="Times New Roman"/>
          <w:szCs w:val="28"/>
          <w:lang w:val="vi-VN" w:eastAsia="vi-VN"/>
        </w:rPr>
        <w:lastRenderedPageBreak/>
        <w:t xml:space="preserve">trình Đại học Y Hà Nội, Bộ Y tế phê duyệt để thực hiện việc tiếp nhận, tuyển dụng vào viên chức đối với các trường hợp được hưởng chính sách thu hút, đào tạo cán bộ, giảng viên. </w:t>
      </w:r>
    </w:p>
    <w:p w:rsidR="00417604" w:rsidRPr="00417604" w:rsidRDefault="00417604" w:rsidP="00417604">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3. Định kỳ hàng năm báo cáo Sở Y tế về tiến độ thực hiện chính sách để tổng hợp, báo cáo Chủ tịch UBND tỉnh.</w:t>
      </w:r>
    </w:p>
    <w:p w:rsidR="00417604" w:rsidRPr="00417604" w:rsidRDefault="00417604" w:rsidP="00417604">
      <w:pPr>
        <w:shd w:val="clear" w:color="auto" w:fill="FFFFFF"/>
        <w:spacing w:before="120" w:after="0" w:line="240" w:lineRule="auto"/>
        <w:ind w:firstLine="567"/>
        <w:rPr>
          <w:rFonts w:eastAsia="Times New Roman" w:cs="Times New Roman"/>
          <w:b/>
          <w:szCs w:val="28"/>
          <w:lang w:val="vi-VN" w:eastAsia="vi-VN"/>
        </w:rPr>
      </w:pPr>
      <w:r w:rsidRPr="00417604">
        <w:rPr>
          <w:rFonts w:eastAsia="Times New Roman" w:cs="Times New Roman"/>
          <w:b/>
          <w:szCs w:val="28"/>
          <w:lang w:val="vi-VN" w:eastAsia="vi-VN"/>
        </w:rPr>
        <w:t xml:space="preserve">Điều </w:t>
      </w:r>
      <w:r w:rsidR="00FB45F0">
        <w:rPr>
          <w:rFonts w:eastAsia="Times New Roman" w:cs="Times New Roman"/>
          <w:b/>
          <w:szCs w:val="28"/>
          <w:lang w:eastAsia="vi-VN"/>
        </w:rPr>
        <w:t>9</w:t>
      </w:r>
      <w:r w:rsidRPr="00417604">
        <w:rPr>
          <w:rFonts w:eastAsia="Times New Roman" w:cs="Times New Roman"/>
          <w:b/>
          <w:szCs w:val="28"/>
          <w:lang w:val="vi-VN" w:eastAsia="vi-VN"/>
        </w:rPr>
        <w:t>. Trách nhiệm của các sở, ban, ngành và các đơn vị có liên quan</w:t>
      </w:r>
    </w:p>
    <w:p w:rsidR="00BA54E3" w:rsidRDefault="00417604" w:rsidP="00BA54E3">
      <w:pPr>
        <w:shd w:val="clear" w:color="auto" w:fill="FFFFFF"/>
        <w:spacing w:before="120" w:after="0" w:line="240" w:lineRule="auto"/>
        <w:ind w:firstLine="567"/>
        <w:rPr>
          <w:rFonts w:eastAsia="Times New Roman" w:cs="Times New Roman"/>
          <w:szCs w:val="28"/>
          <w:lang w:eastAsia="vi-VN"/>
        </w:rPr>
      </w:pPr>
      <w:r w:rsidRPr="00417604">
        <w:rPr>
          <w:rFonts w:eastAsia="Times New Roman" w:cs="Times New Roman"/>
          <w:szCs w:val="28"/>
          <w:lang w:val="vi-VN" w:eastAsia="vi-VN"/>
        </w:rPr>
        <w:t>Căn cứ theo chức năng, nhiệm vụ được giao các sở, ban, ngành và các đơn vị có liên quan có trách nhiệm phối hợp với Phân hiệu triển khai thực hiện chính sách đảm bảo theo đúng quy định.</w:t>
      </w:r>
      <w:bookmarkStart w:id="18" w:name="dieu_10"/>
    </w:p>
    <w:p w:rsidR="00BA54E3" w:rsidRDefault="00417604" w:rsidP="00BA54E3">
      <w:pPr>
        <w:shd w:val="clear" w:color="auto" w:fill="FFFFFF"/>
        <w:spacing w:before="120" w:after="0" w:line="240" w:lineRule="auto"/>
        <w:ind w:firstLine="567"/>
        <w:rPr>
          <w:rFonts w:eastAsia="Times New Roman" w:cs="Times New Roman"/>
          <w:szCs w:val="28"/>
          <w:lang w:eastAsia="vi-VN"/>
        </w:rPr>
      </w:pPr>
      <w:r w:rsidRPr="00417604">
        <w:rPr>
          <w:rFonts w:eastAsia="Times New Roman" w:cs="Times New Roman"/>
          <w:b/>
          <w:bCs/>
          <w:szCs w:val="28"/>
          <w:lang w:val="vi-VN" w:eastAsia="vi-VN"/>
        </w:rPr>
        <w:t xml:space="preserve">Điều </w:t>
      </w:r>
      <w:r w:rsidR="00FB45F0">
        <w:rPr>
          <w:rFonts w:eastAsia="Times New Roman" w:cs="Times New Roman"/>
          <w:b/>
          <w:bCs/>
          <w:szCs w:val="28"/>
          <w:lang w:eastAsia="vi-VN"/>
        </w:rPr>
        <w:t>10</w:t>
      </w:r>
      <w:r w:rsidRPr="00417604">
        <w:rPr>
          <w:rFonts w:eastAsia="Times New Roman" w:cs="Times New Roman"/>
          <w:b/>
          <w:bCs/>
          <w:szCs w:val="28"/>
          <w:lang w:val="vi-VN" w:eastAsia="vi-VN"/>
        </w:rPr>
        <w:t>. Điều khoản thi hành</w:t>
      </w:r>
      <w:bookmarkEnd w:id="18"/>
    </w:p>
    <w:p w:rsidR="00417604" w:rsidRPr="00BA54E3" w:rsidRDefault="00417604" w:rsidP="00BA54E3">
      <w:pPr>
        <w:shd w:val="clear" w:color="auto" w:fill="FFFFFF"/>
        <w:spacing w:before="120" w:after="0" w:line="240" w:lineRule="auto"/>
        <w:ind w:firstLine="567"/>
        <w:rPr>
          <w:rFonts w:eastAsia="Times New Roman" w:cs="Times New Roman"/>
          <w:szCs w:val="28"/>
          <w:lang w:val="vi-VN" w:eastAsia="vi-VN"/>
        </w:rPr>
      </w:pPr>
      <w:r w:rsidRPr="00417604">
        <w:rPr>
          <w:rFonts w:eastAsia="Times New Roman" w:cs="Times New Roman"/>
          <w:szCs w:val="28"/>
          <w:lang w:val="vi-VN" w:eastAsia="vi-VN"/>
        </w:rPr>
        <w:t xml:space="preserve">Trong quá trình thực hiện, nếu có vướng mắc, các cơ quan đơn vị phản ánh </w:t>
      </w:r>
      <w:r w:rsidRPr="00417604">
        <w:rPr>
          <w:rFonts w:eastAsia="Times New Roman" w:cs="Times New Roman"/>
          <w:spacing w:val="-8"/>
          <w:szCs w:val="28"/>
          <w:lang w:val="vi-VN" w:eastAsia="vi-VN"/>
        </w:rPr>
        <w:t>bằng văn bản về Sở Y tế để tổng hợp, báo cáo Chủ tịch UBND tỉnh xem xét, giải quyết./.</w:t>
      </w:r>
    </w:p>
    <w:p w:rsidR="00BC14D8" w:rsidRPr="00615A63" w:rsidRDefault="00BC14D8" w:rsidP="00BC14D8">
      <w:pPr>
        <w:spacing w:before="120" w:after="0" w:line="240" w:lineRule="auto"/>
        <w:ind w:firstLine="720"/>
        <w:rPr>
          <w:rFonts w:eastAsia="Times New Roman" w:cs="Times New Roman"/>
          <w:sz w:val="10"/>
          <w:szCs w:val="10"/>
        </w:rPr>
      </w:pPr>
    </w:p>
    <w:tbl>
      <w:tblPr>
        <w:tblW w:w="0" w:type="auto"/>
        <w:jc w:val="center"/>
        <w:tblLook w:val="01E0" w:firstRow="1" w:lastRow="1" w:firstColumn="1" w:lastColumn="1" w:noHBand="0" w:noVBand="0"/>
      </w:tblPr>
      <w:tblGrid>
        <w:gridCol w:w="4607"/>
        <w:gridCol w:w="4607"/>
      </w:tblGrid>
      <w:tr w:rsidR="00BC14D8" w:rsidRPr="00615A63" w:rsidTr="005C2AA5">
        <w:trPr>
          <w:trHeight w:val="2194"/>
          <w:jc w:val="center"/>
        </w:trPr>
        <w:tc>
          <w:tcPr>
            <w:tcW w:w="4607" w:type="dxa"/>
            <w:shd w:val="clear" w:color="auto" w:fill="auto"/>
          </w:tcPr>
          <w:p w:rsidR="00BC14D8" w:rsidRPr="00615A63" w:rsidRDefault="00BC14D8" w:rsidP="002B561B">
            <w:pPr>
              <w:spacing w:after="0" w:line="240" w:lineRule="auto"/>
              <w:jc w:val="left"/>
              <w:rPr>
                <w:rFonts w:eastAsia="Times New Roman" w:cs="Times New Roman"/>
                <w:color w:val="000000"/>
                <w:sz w:val="24"/>
                <w:szCs w:val="20"/>
              </w:rPr>
            </w:pPr>
          </w:p>
        </w:tc>
        <w:tc>
          <w:tcPr>
            <w:tcW w:w="4607" w:type="dxa"/>
            <w:shd w:val="clear" w:color="auto" w:fill="auto"/>
          </w:tcPr>
          <w:p w:rsidR="00694D95" w:rsidRDefault="00694D95" w:rsidP="00414B6E">
            <w:pPr>
              <w:spacing w:after="0" w:line="240" w:lineRule="auto"/>
              <w:jc w:val="center"/>
              <w:rPr>
                <w:rFonts w:eastAsia="Times New Roman" w:cs="Times New Roman"/>
                <w:b/>
                <w:bCs/>
                <w:szCs w:val="28"/>
                <w:lang w:eastAsia="vi-VN"/>
              </w:rPr>
            </w:pPr>
          </w:p>
          <w:p w:rsidR="00414B6E" w:rsidRDefault="00414B6E" w:rsidP="00414B6E">
            <w:pPr>
              <w:spacing w:after="0" w:line="240" w:lineRule="auto"/>
              <w:jc w:val="center"/>
              <w:rPr>
                <w:rFonts w:eastAsia="Times New Roman" w:cs="Times New Roman"/>
                <w:b/>
                <w:color w:val="000000"/>
                <w:szCs w:val="28"/>
              </w:rPr>
            </w:pPr>
            <w:r>
              <w:rPr>
                <w:rFonts w:eastAsia="Times New Roman" w:cs="Times New Roman"/>
                <w:b/>
                <w:bCs/>
                <w:szCs w:val="28"/>
                <w:lang w:val="vi-VN" w:eastAsia="vi-VN"/>
              </w:rPr>
              <w:t>TM. ỦY BAN NHÂN DÂN</w:t>
            </w:r>
          </w:p>
          <w:p w:rsidR="00BC14D8" w:rsidRPr="00615A63" w:rsidRDefault="00BC14D8" w:rsidP="00414B6E">
            <w:pPr>
              <w:spacing w:after="0" w:line="240" w:lineRule="auto"/>
              <w:jc w:val="center"/>
              <w:rPr>
                <w:rFonts w:eastAsia="Times New Roman" w:cs="Times New Roman"/>
                <w:b/>
                <w:color w:val="000000"/>
                <w:szCs w:val="28"/>
              </w:rPr>
            </w:pPr>
            <w:r w:rsidRPr="00615A63">
              <w:rPr>
                <w:rFonts w:eastAsia="Times New Roman" w:cs="Times New Roman"/>
                <w:b/>
                <w:color w:val="000000"/>
                <w:szCs w:val="28"/>
              </w:rPr>
              <w:t>KT. CHỦ TỊCH</w:t>
            </w:r>
          </w:p>
          <w:p w:rsidR="00BC14D8" w:rsidRPr="00615A63" w:rsidRDefault="00BC14D8" w:rsidP="00414B6E">
            <w:pPr>
              <w:spacing w:after="0" w:line="240" w:lineRule="auto"/>
              <w:jc w:val="center"/>
              <w:rPr>
                <w:rFonts w:eastAsia="Times New Roman" w:cs="Times New Roman"/>
                <w:b/>
                <w:color w:val="000000"/>
                <w:szCs w:val="28"/>
              </w:rPr>
            </w:pPr>
            <w:r w:rsidRPr="00615A63">
              <w:rPr>
                <w:rFonts w:eastAsia="Times New Roman" w:cs="Times New Roman"/>
                <w:b/>
                <w:color w:val="000000"/>
                <w:szCs w:val="28"/>
              </w:rPr>
              <w:t>PHÓ CHỦ TỊCH</w:t>
            </w:r>
          </w:p>
          <w:p w:rsidR="00BC14D8" w:rsidRPr="00615A63" w:rsidRDefault="006E2B08" w:rsidP="002B561B">
            <w:pPr>
              <w:spacing w:after="0" w:line="240" w:lineRule="auto"/>
              <w:jc w:val="left"/>
              <w:rPr>
                <w:rFonts w:eastAsia="Times New Roman" w:cs="Times New Roman"/>
                <w:b/>
                <w:color w:val="000000"/>
                <w:sz w:val="26"/>
                <w:szCs w:val="26"/>
              </w:rPr>
            </w:pPr>
            <w:r>
              <w:rPr>
                <w:rFonts w:eastAsia="Times New Roman" w:cs="Times New Roman"/>
                <w:b/>
                <w:color w:val="000000"/>
                <w:szCs w:val="28"/>
              </w:rPr>
              <w:t xml:space="preserve">              </w:t>
            </w:r>
            <w:r w:rsidR="00BC14D8" w:rsidRPr="00615A63">
              <w:rPr>
                <w:rFonts w:eastAsia="Times New Roman" w:cs="Times New Roman"/>
                <w:b/>
                <w:color w:val="000000"/>
                <w:szCs w:val="28"/>
              </w:rPr>
              <w:t xml:space="preserve"> </w:t>
            </w:r>
            <w:r w:rsidR="00F11264">
              <w:rPr>
                <w:rFonts w:eastAsia="Times New Roman" w:cs="Times New Roman"/>
                <w:b/>
                <w:color w:val="000000"/>
                <w:szCs w:val="28"/>
              </w:rPr>
              <w:t xml:space="preserve">  </w:t>
            </w:r>
            <w:r w:rsidR="00BC14D8" w:rsidRPr="00615A63">
              <w:rPr>
                <w:rFonts w:eastAsia="Times New Roman" w:cs="Times New Roman"/>
                <w:b/>
                <w:color w:val="000000"/>
                <w:szCs w:val="28"/>
              </w:rPr>
              <w:t>Đầu Thanh Tùng</w:t>
            </w:r>
          </w:p>
        </w:tc>
      </w:tr>
    </w:tbl>
    <w:p w:rsidR="00341222" w:rsidRPr="00341222" w:rsidRDefault="00341222" w:rsidP="00341222">
      <w:pPr>
        <w:spacing w:before="120" w:after="0" w:line="240" w:lineRule="auto"/>
        <w:ind w:left="5040"/>
        <w:jc w:val="left"/>
        <w:rPr>
          <w:rFonts w:ascii="Calibri" w:eastAsia="Calibri" w:hAnsi="Calibri" w:cs="Times New Roman"/>
          <w:sz w:val="22"/>
        </w:rPr>
      </w:pPr>
    </w:p>
    <w:p w:rsidR="00BC14D8" w:rsidRDefault="00BC14D8"/>
    <w:sectPr w:rsidR="00BC14D8" w:rsidSect="00A010D8">
      <w:headerReference w:type="default" r:id="rId14"/>
      <w:pgSz w:w="11907" w:h="16840" w:code="9"/>
      <w:pgMar w:top="1474" w:right="1304" w:bottom="1247" w:left="1247" w:header="737" w:footer="73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0A6" w:rsidRDefault="003710A6" w:rsidP="00EF38C3">
      <w:pPr>
        <w:spacing w:after="0" w:line="240" w:lineRule="auto"/>
      </w:pPr>
      <w:r>
        <w:separator/>
      </w:r>
    </w:p>
  </w:endnote>
  <w:endnote w:type="continuationSeparator" w:id="0">
    <w:p w:rsidR="003710A6" w:rsidRDefault="003710A6" w:rsidP="00EF38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0A6" w:rsidRDefault="003710A6" w:rsidP="00EF38C3">
      <w:pPr>
        <w:spacing w:after="0" w:line="240" w:lineRule="auto"/>
      </w:pPr>
      <w:r>
        <w:separator/>
      </w:r>
    </w:p>
  </w:footnote>
  <w:footnote w:type="continuationSeparator" w:id="0">
    <w:p w:rsidR="003710A6" w:rsidRDefault="003710A6" w:rsidP="00EF38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8C3" w:rsidRDefault="00EF38C3">
    <w:pPr>
      <w:pStyle w:val="Header"/>
      <w:jc w:val="center"/>
    </w:pPr>
  </w:p>
  <w:p w:rsidR="00EF38C3" w:rsidRDefault="00EF38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1216D"/>
    <w:multiLevelType w:val="hybridMultilevel"/>
    <w:tmpl w:val="B9AC7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C6ED7"/>
    <w:multiLevelType w:val="hybridMultilevel"/>
    <w:tmpl w:val="4B9C1752"/>
    <w:lvl w:ilvl="0" w:tplc="2A6A92EE">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nsid w:val="59F13B4E"/>
    <w:multiLevelType w:val="hybridMultilevel"/>
    <w:tmpl w:val="A808D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5E"/>
    <w:rsid w:val="00002B79"/>
    <w:rsid w:val="00004676"/>
    <w:rsid w:val="00005AA3"/>
    <w:rsid w:val="00006CB8"/>
    <w:rsid w:val="00007E64"/>
    <w:rsid w:val="00010147"/>
    <w:rsid w:val="000114C9"/>
    <w:rsid w:val="000116D1"/>
    <w:rsid w:val="000121DB"/>
    <w:rsid w:val="00014155"/>
    <w:rsid w:val="0002200E"/>
    <w:rsid w:val="000236FD"/>
    <w:rsid w:val="00023B22"/>
    <w:rsid w:val="00025A79"/>
    <w:rsid w:val="00025E73"/>
    <w:rsid w:val="00031B71"/>
    <w:rsid w:val="00032A2B"/>
    <w:rsid w:val="000354DE"/>
    <w:rsid w:val="00036720"/>
    <w:rsid w:val="00040232"/>
    <w:rsid w:val="00040B6E"/>
    <w:rsid w:val="00041B34"/>
    <w:rsid w:val="00047B58"/>
    <w:rsid w:val="00050D6C"/>
    <w:rsid w:val="000611BA"/>
    <w:rsid w:val="00062597"/>
    <w:rsid w:val="00062654"/>
    <w:rsid w:val="000669B3"/>
    <w:rsid w:val="00072123"/>
    <w:rsid w:val="000723F2"/>
    <w:rsid w:val="0007353D"/>
    <w:rsid w:val="00073AF9"/>
    <w:rsid w:val="0007734A"/>
    <w:rsid w:val="00083119"/>
    <w:rsid w:val="0009242B"/>
    <w:rsid w:val="00097661"/>
    <w:rsid w:val="00097A20"/>
    <w:rsid w:val="000A4514"/>
    <w:rsid w:val="000A4EB0"/>
    <w:rsid w:val="000B0263"/>
    <w:rsid w:val="000B0FE6"/>
    <w:rsid w:val="000B7715"/>
    <w:rsid w:val="000C0BD0"/>
    <w:rsid w:val="000C44E3"/>
    <w:rsid w:val="000D1548"/>
    <w:rsid w:val="000D4C78"/>
    <w:rsid w:val="000D4CFA"/>
    <w:rsid w:val="000D568F"/>
    <w:rsid w:val="000D5E40"/>
    <w:rsid w:val="000E1AEB"/>
    <w:rsid w:val="000E238A"/>
    <w:rsid w:val="000E3D4F"/>
    <w:rsid w:val="000E45A6"/>
    <w:rsid w:val="000E7DE6"/>
    <w:rsid w:val="000F004A"/>
    <w:rsid w:val="000F1D12"/>
    <w:rsid w:val="000F5FE7"/>
    <w:rsid w:val="00100915"/>
    <w:rsid w:val="0010229C"/>
    <w:rsid w:val="001060C4"/>
    <w:rsid w:val="00110858"/>
    <w:rsid w:val="00111749"/>
    <w:rsid w:val="00111A10"/>
    <w:rsid w:val="001155E8"/>
    <w:rsid w:val="00117688"/>
    <w:rsid w:val="00123144"/>
    <w:rsid w:val="0012592E"/>
    <w:rsid w:val="00127102"/>
    <w:rsid w:val="0012732E"/>
    <w:rsid w:val="001343DE"/>
    <w:rsid w:val="00135DCE"/>
    <w:rsid w:val="001375EA"/>
    <w:rsid w:val="001433E0"/>
    <w:rsid w:val="001501EF"/>
    <w:rsid w:val="001503C7"/>
    <w:rsid w:val="00151F93"/>
    <w:rsid w:val="00156BD2"/>
    <w:rsid w:val="001616AF"/>
    <w:rsid w:val="00163213"/>
    <w:rsid w:val="001732EE"/>
    <w:rsid w:val="0018078F"/>
    <w:rsid w:val="00180841"/>
    <w:rsid w:val="001818EF"/>
    <w:rsid w:val="0018415F"/>
    <w:rsid w:val="00185C79"/>
    <w:rsid w:val="00185D8E"/>
    <w:rsid w:val="00193B4B"/>
    <w:rsid w:val="00193C75"/>
    <w:rsid w:val="00196BF1"/>
    <w:rsid w:val="001A0B9B"/>
    <w:rsid w:val="001A1D0F"/>
    <w:rsid w:val="001A2DDF"/>
    <w:rsid w:val="001A2E50"/>
    <w:rsid w:val="001A4621"/>
    <w:rsid w:val="001A71C9"/>
    <w:rsid w:val="001B107D"/>
    <w:rsid w:val="001B3B1F"/>
    <w:rsid w:val="001B4911"/>
    <w:rsid w:val="001C1E3D"/>
    <w:rsid w:val="001D3966"/>
    <w:rsid w:val="001E1ED9"/>
    <w:rsid w:val="001E4D51"/>
    <w:rsid w:val="001F57E0"/>
    <w:rsid w:val="00200D59"/>
    <w:rsid w:val="002011BB"/>
    <w:rsid w:val="00201C07"/>
    <w:rsid w:val="00202D0B"/>
    <w:rsid w:val="002049B0"/>
    <w:rsid w:val="002064C0"/>
    <w:rsid w:val="002071CE"/>
    <w:rsid w:val="002077CA"/>
    <w:rsid w:val="00207CF8"/>
    <w:rsid w:val="0021121B"/>
    <w:rsid w:val="0021288D"/>
    <w:rsid w:val="0021343F"/>
    <w:rsid w:val="00216065"/>
    <w:rsid w:val="00217996"/>
    <w:rsid w:val="00227ED3"/>
    <w:rsid w:val="00231A3C"/>
    <w:rsid w:val="00240C93"/>
    <w:rsid w:val="00241D50"/>
    <w:rsid w:val="00243373"/>
    <w:rsid w:val="00243E4A"/>
    <w:rsid w:val="00255E51"/>
    <w:rsid w:val="00262B01"/>
    <w:rsid w:val="00262B1F"/>
    <w:rsid w:val="002726A3"/>
    <w:rsid w:val="00272D78"/>
    <w:rsid w:val="002748A3"/>
    <w:rsid w:val="002764E6"/>
    <w:rsid w:val="00277FA6"/>
    <w:rsid w:val="002816A0"/>
    <w:rsid w:val="00284DA8"/>
    <w:rsid w:val="00292313"/>
    <w:rsid w:val="002929F3"/>
    <w:rsid w:val="002958B7"/>
    <w:rsid w:val="0029722A"/>
    <w:rsid w:val="002A0B82"/>
    <w:rsid w:val="002B4164"/>
    <w:rsid w:val="002B681C"/>
    <w:rsid w:val="002B717A"/>
    <w:rsid w:val="002C1143"/>
    <w:rsid w:val="002C1746"/>
    <w:rsid w:val="002C212D"/>
    <w:rsid w:val="002C3366"/>
    <w:rsid w:val="002D1361"/>
    <w:rsid w:val="002D402F"/>
    <w:rsid w:val="002E18B6"/>
    <w:rsid w:val="002E452A"/>
    <w:rsid w:val="002F069F"/>
    <w:rsid w:val="002F1871"/>
    <w:rsid w:val="002F44A9"/>
    <w:rsid w:val="002F5DB1"/>
    <w:rsid w:val="00304E0C"/>
    <w:rsid w:val="0030610E"/>
    <w:rsid w:val="00316689"/>
    <w:rsid w:val="0031779B"/>
    <w:rsid w:val="00320043"/>
    <w:rsid w:val="0032085B"/>
    <w:rsid w:val="00320DB5"/>
    <w:rsid w:val="003210C6"/>
    <w:rsid w:val="00321640"/>
    <w:rsid w:val="00326843"/>
    <w:rsid w:val="0033392A"/>
    <w:rsid w:val="00341222"/>
    <w:rsid w:val="0034235A"/>
    <w:rsid w:val="00345527"/>
    <w:rsid w:val="003465CB"/>
    <w:rsid w:val="00351213"/>
    <w:rsid w:val="00355941"/>
    <w:rsid w:val="0035678D"/>
    <w:rsid w:val="00357968"/>
    <w:rsid w:val="00365889"/>
    <w:rsid w:val="00370608"/>
    <w:rsid w:val="003710A6"/>
    <w:rsid w:val="0037789F"/>
    <w:rsid w:val="00383292"/>
    <w:rsid w:val="0038518C"/>
    <w:rsid w:val="003862A0"/>
    <w:rsid w:val="003863BD"/>
    <w:rsid w:val="003917EF"/>
    <w:rsid w:val="003919F0"/>
    <w:rsid w:val="00391A4F"/>
    <w:rsid w:val="003927AD"/>
    <w:rsid w:val="003A2959"/>
    <w:rsid w:val="003A29FB"/>
    <w:rsid w:val="003B2003"/>
    <w:rsid w:val="003B23A3"/>
    <w:rsid w:val="003B38DB"/>
    <w:rsid w:val="003B718E"/>
    <w:rsid w:val="003B7ADA"/>
    <w:rsid w:val="003C32A7"/>
    <w:rsid w:val="003C5038"/>
    <w:rsid w:val="003C5484"/>
    <w:rsid w:val="003D17B8"/>
    <w:rsid w:val="003D1D9C"/>
    <w:rsid w:val="003D5EC5"/>
    <w:rsid w:val="003E3318"/>
    <w:rsid w:val="003E626C"/>
    <w:rsid w:val="003E6ECA"/>
    <w:rsid w:val="003F03EC"/>
    <w:rsid w:val="003F184A"/>
    <w:rsid w:val="003F49AE"/>
    <w:rsid w:val="003F6146"/>
    <w:rsid w:val="00400749"/>
    <w:rsid w:val="00402C85"/>
    <w:rsid w:val="00404376"/>
    <w:rsid w:val="00414B6E"/>
    <w:rsid w:val="00415E2A"/>
    <w:rsid w:val="00417604"/>
    <w:rsid w:val="00423E21"/>
    <w:rsid w:val="004249ED"/>
    <w:rsid w:val="004278EC"/>
    <w:rsid w:val="0043005F"/>
    <w:rsid w:val="00430617"/>
    <w:rsid w:val="00430B05"/>
    <w:rsid w:val="004315E7"/>
    <w:rsid w:val="004328DC"/>
    <w:rsid w:val="0043348D"/>
    <w:rsid w:val="0043507E"/>
    <w:rsid w:val="0044237E"/>
    <w:rsid w:val="00443135"/>
    <w:rsid w:val="00450A05"/>
    <w:rsid w:val="00452858"/>
    <w:rsid w:val="004538FC"/>
    <w:rsid w:val="00456464"/>
    <w:rsid w:val="00456B46"/>
    <w:rsid w:val="00460803"/>
    <w:rsid w:val="004669C4"/>
    <w:rsid w:val="0047306E"/>
    <w:rsid w:val="004736A3"/>
    <w:rsid w:val="00477AA5"/>
    <w:rsid w:val="00484AAA"/>
    <w:rsid w:val="004850EF"/>
    <w:rsid w:val="00485A87"/>
    <w:rsid w:val="0048635A"/>
    <w:rsid w:val="0049259F"/>
    <w:rsid w:val="00492BCB"/>
    <w:rsid w:val="00493DA1"/>
    <w:rsid w:val="00494471"/>
    <w:rsid w:val="00496328"/>
    <w:rsid w:val="004A1AAC"/>
    <w:rsid w:val="004A2E14"/>
    <w:rsid w:val="004B0182"/>
    <w:rsid w:val="004B3BE0"/>
    <w:rsid w:val="004B4932"/>
    <w:rsid w:val="004B51AF"/>
    <w:rsid w:val="004B52C9"/>
    <w:rsid w:val="004B5CAC"/>
    <w:rsid w:val="004C09F9"/>
    <w:rsid w:val="004C382F"/>
    <w:rsid w:val="004C4144"/>
    <w:rsid w:val="004C532A"/>
    <w:rsid w:val="004C5EBC"/>
    <w:rsid w:val="004C7147"/>
    <w:rsid w:val="004C75C9"/>
    <w:rsid w:val="004D24C2"/>
    <w:rsid w:val="004D4611"/>
    <w:rsid w:val="004D4B12"/>
    <w:rsid w:val="004D7CE9"/>
    <w:rsid w:val="004E1ADF"/>
    <w:rsid w:val="004E2743"/>
    <w:rsid w:val="004E40BB"/>
    <w:rsid w:val="004E657E"/>
    <w:rsid w:val="004F0D90"/>
    <w:rsid w:val="005046CF"/>
    <w:rsid w:val="00506FDE"/>
    <w:rsid w:val="00511321"/>
    <w:rsid w:val="00513A98"/>
    <w:rsid w:val="00515F09"/>
    <w:rsid w:val="00524116"/>
    <w:rsid w:val="00525373"/>
    <w:rsid w:val="00526D01"/>
    <w:rsid w:val="00526E71"/>
    <w:rsid w:val="00527719"/>
    <w:rsid w:val="00531A45"/>
    <w:rsid w:val="00531F71"/>
    <w:rsid w:val="0054108E"/>
    <w:rsid w:val="00541C4B"/>
    <w:rsid w:val="00542825"/>
    <w:rsid w:val="00542C62"/>
    <w:rsid w:val="005436CF"/>
    <w:rsid w:val="005445D5"/>
    <w:rsid w:val="00550381"/>
    <w:rsid w:val="00551771"/>
    <w:rsid w:val="00553E60"/>
    <w:rsid w:val="005551A9"/>
    <w:rsid w:val="005557AB"/>
    <w:rsid w:val="005569EA"/>
    <w:rsid w:val="00557249"/>
    <w:rsid w:val="005632F7"/>
    <w:rsid w:val="00564C13"/>
    <w:rsid w:val="00570E6B"/>
    <w:rsid w:val="00571BD7"/>
    <w:rsid w:val="00573FCF"/>
    <w:rsid w:val="00574D99"/>
    <w:rsid w:val="00584AEE"/>
    <w:rsid w:val="00585F94"/>
    <w:rsid w:val="00587F67"/>
    <w:rsid w:val="00592CCC"/>
    <w:rsid w:val="00597876"/>
    <w:rsid w:val="005A4284"/>
    <w:rsid w:val="005A50EF"/>
    <w:rsid w:val="005A55B7"/>
    <w:rsid w:val="005A6CF1"/>
    <w:rsid w:val="005B07BB"/>
    <w:rsid w:val="005B377B"/>
    <w:rsid w:val="005B5637"/>
    <w:rsid w:val="005B7453"/>
    <w:rsid w:val="005C2AA5"/>
    <w:rsid w:val="005C31BA"/>
    <w:rsid w:val="005C6A69"/>
    <w:rsid w:val="005C7455"/>
    <w:rsid w:val="005D1C9A"/>
    <w:rsid w:val="005D2F9F"/>
    <w:rsid w:val="005D4C5C"/>
    <w:rsid w:val="005D4E99"/>
    <w:rsid w:val="005D5475"/>
    <w:rsid w:val="005E1795"/>
    <w:rsid w:val="005E238F"/>
    <w:rsid w:val="005E2A89"/>
    <w:rsid w:val="005E343B"/>
    <w:rsid w:val="005E4C8C"/>
    <w:rsid w:val="005E5AE9"/>
    <w:rsid w:val="005E6172"/>
    <w:rsid w:val="005F2693"/>
    <w:rsid w:val="005F483D"/>
    <w:rsid w:val="005F6D0A"/>
    <w:rsid w:val="005F7C8A"/>
    <w:rsid w:val="00603154"/>
    <w:rsid w:val="00605258"/>
    <w:rsid w:val="00607AE2"/>
    <w:rsid w:val="006110ED"/>
    <w:rsid w:val="0061264C"/>
    <w:rsid w:val="00615A63"/>
    <w:rsid w:val="00617C78"/>
    <w:rsid w:val="0062309E"/>
    <w:rsid w:val="00630A67"/>
    <w:rsid w:val="00631D71"/>
    <w:rsid w:val="006329FB"/>
    <w:rsid w:val="006366D4"/>
    <w:rsid w:val="0063712B"/>
    <w:rsid w:val="00641F94"/>
    <w:rsid w:val="006441FF"/>
    <w:rsid w:val="00645254"/>
    <w:rsid w:val="00645C58"/>
    <w:rsid w:val="00650ED4"/>
    <w:rsid w:val="00656795"/>
    <w:rsid w:val="00661023"/>
    <w:rsid w:val="00662EE7"/>
    <w:rsid w:val="00663505"/>
    <w:rsid w:val="00667A9D"/>
    <w:rsid w:val="00670CB9"/>
    <w:rsid w:val="00670D5E"/>
    <w:rsid w:val="00681BDB"/>
    <w:rsid w:val="0068242B"/>
    <w:rsid w:val="006837B2"/>
    <w:rsid w:val="00686013"/>
    <w:rsid w:val="006922E6"/>
    <w:rsid w:val="00694D95"/>
    <w:rsid w:val="00696184"/>
    <w:rsid w:val="006972F7"/>
    <w:rsid w:val="006A2633"/>
    <w:rsid w:val="006B0DA6"/>
    <w:rsid w:val="006B0E0C"/>
    <w:rsid w:val="006B1B25"/>
    <w:rsid w:val="006B39F9"/>
    <w:rsid w:val="006B3F93"/>
    <w:rsid w:val="006B41A9"/>
    <w:rsid w:val="006B5FB6"/>
    <w:rsid w:val="006B6FCB"/>
    <w:rsid w:val="006B792B"/>
    <w:rsid w:val="006C22CF"/>
    <w:rsid w:val="006C66E1"/>
    <w:rsid w:val="006C727F"/>
    <w:rsid w:val="006D0613"/>
    <w:rsid w:val="006D25D7"/>
    <w:rsid w:val="006E14D5"/>
    <w:rsid w:val="006E2B08"/>
    <w:rsid w:val="006E3230"/>
    <w:rsid w:val="006E3B2A"/>
    <w:rsid w:val="00700513"/>
    <w:rsid w:val="00700A65"/>
    <w:rsid w:val="00705FF5"/>
    <w:rsid w:val="00707243"/>
    <w:rsid w:val="0070779C"/>
    <w:rsid w:val="00714D43"/>
    <w:rsid w:val="0071754B"/>
    <w:rsid w:val="007178FD"/>
    <w:rsid w:val="0073064A"/>
    <w:rsid w:val="0073278E"/>
    <w:rsid w:val="00737EB3"/>
    <w:rsid w:val="00744039"/>
    <w:rsid w:val="00751813"/>
    <w:rsid w:val="007529B9"/>
    <w:rsid w:val="00753BDE"/>
    <w:rsid w:val="007668A0"/>
    <w:rsid w:val="007843F4"/>
    <w:rsid w:val="00790E17"/>
    <w:rsid w:val="007921D2"/>
    <w:rsid w:val="00793EA0"/>
    <w:rsid w:val="007A307C"/>
    <w:rsid w:val="007A4E06"/>
    <w:rsid w:val="007A55D5"/>
    <w:rsid w:val="007A5E7F"/>
    <w:rsid w:val="007B2D82"/>
    <w:rsid w:val="007C00A8"/>
    <w:rsid w:val="007C102B"/>
    <w:rsid w:val="007C6EA0"/>
    <w:rsid w:val="007D1ABE"/>
    <w:rsid w:val="007D3FC1"/>
    <w:rsid w:val="007D434E"/>
    <w:rsid w:val="007D5510"/>
    <w:rsid w:val="007E068E"/>
    <w:rsid w:val="007E0798"/>
    <w:rsid w:val="007E4440"/>
    <w:rsid w:val="00807298"/>
    <w:rsid w:val="008078E4"/>
    <w:rsid w:val="008110C9"/>
    <w:rsid w:val="008132A0"/>
    <w:rsid w:val="00815BDA"/>
    <w:rsid w:val="00816B17"/>
    <w:rsid w:val="00823049"/>
    <w:rsid w:val="00823A5A"/>
    <w:rsid w:val="008252A1"/>
    <w:rsid w:val="0082627C"/>
    <w:rsid w:val="00830828"/>
    <w:rsid w:val="008317AB"/>
    <w:rsid w:val="00833601"/>
    <w:rsid w:val="00835CAE"/>
    <w:rsid w:val="0083646E"/>
    <w:rsid w:val="008376A0"/>
    <w:rsid w:val="008427C6"/>
    <w:rsid w:val="008511C2"/>
    <w:rsid w:val="0085218F"/>
    <w:rsid w:val="00856BE7"/>
    <w:rsid w:val="008632D1"/>
    <w:rsid w:val="00864F67"/>
    <w:rsid w:val="00866FE4"/>
    <w:rsid w:val="00871313"/>
    <w:rsid w:val="00873FF9"/>
    <w:rsid w:val="008833A9"/>
    <w:rsid w:val="0088692D"/>
    <w:rsid w:val="0088789C"/>
    <w:rsid w:val="008934F2"/>
    <w:rsid w:val="008A0BDD"/>
    <w:rsid w:val="008A1595"/>
    <w:rsid w:val="008A27AA"/>
    <w:rsid w:val="008A2E9B"/>
    <w:rsid w:val="008A663D"/>
    <w:rsid w:val="008A668E"/>
    <w:rsid w:val="008A6E17"/>
    <w:rsid w:val="008A74CE"/>
    <w:rsid w:val="008B1A1A"/>
    <w:rsid w:val="008B5973"/>
    <w:rsid w:val="008C5A50"/>
    <w:rsid w:val="008D721F"/>
    <w:rsid w:val="008D795F"/>
    <w:rsid w:val="008E105B"/>
    <w:rsid w:val="008E64E2"/>
    <w:rsid w:val="008E7AF8"/>
    <w:rsid w:val="008F295D"/>
    <w:rsid w:val="008F4E06"/>
    <w:rsid w:val="008F5471"/>
    <w:rsid w:val="008F6BD4"/>
    <w:rsid w:val="008F7E14"/>
    <w:rsid w:val="00902040"/>
    <w:rsid w:val="009020BD"/>
    <w:rsid w:val="009029F8"/>
    <w:rsid w:val="0090439D"/>
    <w:rsid w:val="009048EE"/>
    <w:rsid w:val="009179FD"/>
    <w:rsid w:val="00921AA8"/>
    <w:rsid w:val="00921B76"/>
    <w:rsid w:val="009227EA"/>
    <w:rsid w:val="00924822"/>
    <w:rsid w:val="009275C0"/>
    <w:rsid w:val="00927725"/>
    <w:rsid w:val="0093027E"/>
    <w:rsid w:val="00943D85"/>
    <w:rsid w:val="00947094"/>
    <w:rsid w:val="00951431"/>
    <w:rsid w:val="0095372F"/>
    <w:rsid w:val="0095592E"/>
    <w:rsid w:val="009572B4"/>
    <w:rsid w:val="00962475"/>
    <w:rsid w:val="0097323A"/>
    <w:rsid w:val="00973EED"/>
    <w:rsid w:val="00974B22"/>
    <w:rsid w:val="0097502F"/>
    <w:rsid w:val="00977879"/>
    <w:rsid w:val="00986379"/>
    <w:rsid w:val="009875DB"/>
    <w:rsid w:val="00992DFA"/>
    <w:rsid w:val="00992DFC"/>
    <w:rsid w:val="0099327C"/>
    <w:rsid w:val="00994871"/>
    <w:rsid w:val="009949B0"/>
    <w:rsid w:val="00994BFC"/>
    <w:rsid w:val="009A10EC"/>
    <w:rsid w:val="009A28D6"/>
    <w:rsid w:val="009B4254"/>
    <w:rsid w:val="009C2970"/>
    <w:rsid w:val="009C2F9A"/>
    <w:rsid w:val="009D2DDF"/>
    <w:rsid w:val="009D656D"/>
    <w:rsid w:val="009D7820"/>
    <w:rsid w:val="009E58AC"/>
    <w:rsid w:val="009E5A7F"/>
    <w:rsid w:val="009E76C3"/>
    <w:rsid w:val="00A010D8"/>
    <w:rsid w:val="00A017A7"/>
    <w:rsid w:val="00A02AA9"/>
    <w:rsid w:val="00A06920"/>
    <w:rsid w:val="00A1272D"/>
    <w:rsid w:val="00A15847"/>
    <w:rsid w:val="00A15E07"/>
    <w:rsid w:val="00A20BD3"/>
    <w:rsid w:val="00A242AF"/>
    <w:rsid w:val="00A24497"/>
    <w:rsid w:val="00A24A1A"/>
    <w:rsid w:val="00A24E04"/>
    <w:rsid w:val="00A303E5"/>
    <w:rsid w:val="00A37416"/>
    <w:rsid w:val="00A43B9B"/>
    <w:rsid w:val="00A454EB"/>
    <w:rsid w:val="00A454F1"/>
    <w:rsid w:val="00A53431"/>
    <w:rsid w:val="00A5385A"/>
    <w:rsid w:val="00A5403D"/>
    <w:rsid w:val="00A56A5F"/>
    <w:rsid w:val="00A6063D"/>
    <w:rsid w:val="00A64983"/>
    <w:rsid w:val="00A65578"/>
    <w:rsid w:val="00A83180"/>
    <w:rsid w:val="00A849E4"/>
    <w:rsid w:val="00A871B8"/>
    <w:rsid w:val="00A87459"/>
    <w:rsid w:val="00A94E12"/>
    <w:rsid w:val="00A96299"/>
    <w:rsid w:val="00AA1FC6"/>
    <w:rsid w:val="00AB2D95"/>
    <w:rsid w:val="00AB2D97"/>
    <w:rsid w:val="00AB48A9"/>
    <w:rsid w:val="00AC11D5"/>
    <w:rsid w:val="00AC1B8E"/>
    <w:rsid w:val="00AC3A57"/>
    <w:rsid w:val="00AC40F2"/>
    <w:rsid w:val="00AD2DFB"/>
    <w:rsid w:val="00AD379D"/>
    <w:rsid w:val="00AD612C"/>
    <w:rsid w:val="00AE3D5C"/>
    <w:rsid w:val="00AE41A1"/>
    <w:rsid w:val="00AE65F5"/>
    <w:rsid w:val="00AF37C0"/>
    <w:rsid w:val="00B00151"/>
    <w:rsid w:val="00B03DF4"/>
    <w:rsid w:val="00B0511A"/>
    <w:rsid w:val="00B15601"/>
    <w:rsid w:val="00B20148"/>
    <w:rsid w:val="00B224F0"/>
    <w:rsid w:val="00B34295"/>
    <w:rsid w:val="00B35E21"/>
    <w:rsid w:val="00B40EAE"/>
    <w:rsid w:val="00B4427F"/>
    <w:rsid w:val="00B46F00"/>
    <w:rsid w:val="00B50E71"/>
    <w:rsid w:val="00B51616"/>
    <w:rsid w:val="00B56F6D"/>
    <w:rsid w:val="00B61FE7"/>
    <w:rsid w:val="00B65B9E"/>
    <w:rsid w:val="00B73E82"/>
    <w:rsid w:val="00B74347"/>
    <w:rsid w:val="00B75B93"/>
    <w:rsid w:val="00B77486"/>
    <w:rsid w:val="00B77A9D"/>
    <w:rsid w:val="00B77E1B"/>
    <w:rsid w:val="00B80120"/>
    <w:rsid w:val="00B83BC4"/>
    <w:rsid w:val="00B84D17"/>
    <w:rsid w:val="00B8665E"/>
    <w:rsid w:val="00BA0099"/>
    <w:rsid w:val="00BA54E3"/>
    <w:rsid w:val="00BA7CF2"/>
    <w:rsid w:val="00BB43A1"/>
    <w:rsid w:val="00BB5CF7"/>
    <w:rsid w:val="00BC04A2"/>
    <w:rsid w:val="00BC14D8"/>
    <w:rsid w:val="00BC1F49"/>
    <w:rsid w:val="00BD0C69"/>
    <w:rsid w:val="00BD0D68"/>
    <w:rsid w:val="00BD5A4F"/>
    <w:rsid w:val="00BD71E7"/>
    <w:rsid w:val="00BD7640"/>
    <w:rsid w:val="00BE211E"/>
    <w:rsid w:val="00BE2D0B"/>
    <w:rsid w:val="00BE367D"/>
    <w:rsid w:val="00BE445C"/>
    <w:rsid w:val="00BE6C70"/>
    <w:rsid w:val="00BE7EEA"/>
    <w:rsid w:val="00C05A8B"/>
    <w:rsid w:val="00C05E7C"/>
    <w:rsid w:val="00C072BE"/>
    <w:rsid w:val="00C1096E"/>
    <w:rsid w:val="00C1518C"/>
    <w:rsid w:val="00C1715E"/>
    <w:rsid w:val="00C24933"/>
    <w:rsid w:val="00C2578B"/>
    <w:rsid w:val="00C271B0"/>
    <w:rsid w:val="00C34D47"/>
    <w:rsid w:val="00C35858"/>
    <w:rsid w:val="00C40AE0"/>
    <w:rsid w:val="00C469F2"/>
    <w:rsid w:val="00C51602"/>
    <w:rsid w:val="00C5367A"/>
    <w:rsid w:val="00C5556A"/>
    <w:rsid w:val="00C560B7"/>
    <w:rsid w:val="00C57299"/>
    <w:rsid w:val="00C60779"/>
    <w:rsid w:val="00C66BF5"/>
    <w:rsid w:val="00C6749F"/>
    <w:rsid w:val="00C702ED"/>
    <w:rsid w:val="00C76578"/>
    <w:rsid w:val="00C76B85"/>
    <w:rsid w:val="00C8620E"/>
    <w:rsid w:val="00C864F4"/>
    <w:rsid w:val="00C93E5F"/>
    <w:rsid w:val="00C95B3E"/>
    <w:rsid w:val="00CA1925"/>
    <w:rsid w:val="00CA6638"/>
    <w:rsid w:val="00CA6871"/>
    <w:rsid w:val="00CA7C16"/>
    <w:rsid w:val="00CA7F8B"/>
    <w:rsid w:val="00CB3D75"/>
    <w:rsid w:val="00CC4532"/>
    <w:rsid w:val="00CC6C47"/>
    <w:rsid w:val="00CC7959"/>
    <w:rsid w:val="00CD49C2"/>
    <w:rsid w:val="00CD6272"/>
    <w:rsid w:val="00CD769F"/>
    <w:rsid w:val="00CE1DE3"/>
    <w:rsid w:val="00CE6080"/>
    <w:rsid w:val="00CF199B"/>
    <w:rsid w:val="00CF402F"/>
    <w:rsid w:val="00CF7E45"/>
    <w:rsid w:val="00D005A4"/>
    <w:rsid w:val="00D03CA5"/>
    <w:rsid w:val="00D05F57"/>
    <w:rsid w:val="00D0774D"/>
    <w:rsid w:val="00D1028F"/>
    <w:rsid w:val="00D13B02"/>
    <w:rsid w:val="00D16AC8"/>
    <w:rsid w:val="00D2212F"/>
    <w:rsid w:val="00D222D7"/>
    <w:rsid w:val="00D2343A"/>
    <w:rsid w:val="00D24146"/>
    <w:rsid w:val="00D31601"/>
    <w:rsid w:val="00D3293B"/>
    <w:rsid w:val="00D429BC"/>
    <w:rsid w:val="00D42C3C"/>
    <w:rsid w:val="00D43B51"/>
    <w:rsid w:val="00D44057"/>
    <w:rsid w:val="00D44D80"/>
    <w:rsid w:val="00D44FA8"/>
    <w:rsid w:val="00D45C9F"/>
    <w:rsid w:val="00D45F34"/>
    <w:rsid w:val="00D5581C"/>
    <w:rsid w:val="00D610A0"/>
    <w:rsid w:val="00D62F91"/>
    <w:rsid w:val="00D64F31"/>
    <w:rsid w:val="00D65514"/>
    <w:rsid w:val="00D6641C"/>
    <w:rsid w:val="00D733FE"/>
    <w:rsid w:val="00D74460"/>
    <w:rsid w:val="00D74A89"/>
    <w:rsid w:val="00D75A46"/>
    <w:rsid w:val="00D77C77"/>
    <w:rsid w:val="00D82C79"/>
    <w:rsid w:val="00D853D7"/>
    <w:rsid w:val="00D85B05"/>
    <w:rsid w:val="00D9033F"/>
    <w:rsid w:val="00D93114"/>
    <w:rsid w:val="00D93D76"/>
    <w:rsid w:val="00DA1308"/>
    <w:rsid w:val="00DA220A"/>
    <w:rsid w:val="00DA5757"/>
    <w:rsid w:val="00DA6031"/>
    <w:rsid w:val="00DA7606"/>
    <w:rsid w:val="00DA789C"/>
    <w:rsid w:val="00DA7B12"/>
    <w:rsid w:val="00DB0369"/>
    <w:rsid w:val="00DB35D7"/>
    <w:rsid w:val="00DB3DDD"/>
    <w:rsid w:val="00DB4125"/>
    <w:rsid w:val="00DB413F"/>
    <w:rsid w:val="00DC04FD"/>
    <w:rsid w:val="00DC1713"/>
    <w:rsid w:val="00DC3921"/>
    <w:rsid w:val="00DD184E"/>
    <w:rsid w:val="00DD33E6"/>
    <w:rsid w:val="00DE3736"/>
    <w:rsid w:val="00DE550B"/>
    <w:rsid w:val="00DE575B"/>
    <w:rsid w:val="00DF13AF"/>
    <w:rsid w:val="00DF4CB8"/>
    <w:rsid w:val="00DF5023"/>
    <w:rsid w:val="00E05219"/>
    <w:rsid w:val="00E1108F"/>
    <w:rsid w:val="00E15A96"/>
    <w:rsid w:val="00E1785D"/>
    <w:rsid w:val="00E2008F"/>
    <w:rsid w:val="00E34E2D"/>
    <w:rsid w:val="00E364DB"/>
    <w:rsid w:val="00E36EDA"/>
    <w:rsid w:val="00E3795A"/>
    <w:rsid w:val="00E4635C"/>
    <w:rsid w:val="00E54827"/>
    <w:rsid w:val="00E5648C"/>
    <w:rsid w:val="00E60192"/>
    <w:rsid w:val="00E60326"/>
    <w:rsid w:val="00E60B24"/>
    <w:rsid w:val="00E638B2"/>
    <w:rsid w:val="00E669A2"/>
    <w:rsid w:val="00E66AEB"/>
    <w:rsid w:val="00E729FD"/>
    <w:rsid w:val="00E73382"/>
    <w:rsid w:val="00E74AB4"/>
    <w:rsid w:val="00E8182E"/>
    <w:rsid w:val="00E81BC9"/>
    <w:rsid w:val="00E83316"/>
    <w:rsid w:val="00E848E9"/>
    <w:rsid w:val="00E84954"/>
    <w:rsid w:val="00E85757"/>
    <w:rsid w:val="00E92BC6"/>
    <w:rsid w:val="00EA752B"/>
    <w:rsid w:val="00EA77E8"/>
    <w:rsid w:val="00EB1472"/>
    <w:rsid w:val="00EB3474"/>
    <w:rsid w:val="00EB497A"/>
    <w:rsid w:val="00EB62C4"/>
    <w:rsid w:val="00EB6AD7"/>
    <w:rsid w:val="00EC25FA"/>
    <w:rsid w:val="00ED0451"/>
    <w:rsid w:val="00ED2B31"/>
    <w:rsid w:val="00ED7A88"/>
    <w:rsid w:val="00EE513D"/>
    <w:rsid w:val="00EF38C3"/>
    <w:rsid w:val="00EF48F2"/>
    <w:rsid w:val="00EF5829"/>
    <w:rsid w:val="00EF61DB"/>
    <w:rsid w:val="00EF7C27"/>
    <w:rsid w:val="00F00863"/>
    <w:rsid w:val="00F02B7A"/>
    <w:rsid w:val="00F11264"/>
    <w:rsid w:val="00F20C4D"/>
    <w:rsid w:val="00F260CA"/>
    <w:rsid w:val="00F3012B"/>
    <w:rsid w:val="00F3084A"/>
    <w:rsid w:val="00F325B3"/>
    <w:rsid w:val="00F3295B"/>
    <w:rsid w:val="00F32F61"/>
    <w:rsid w:val="00F42CE8"/>
    <w:rsid w:val="00F466AA"/>
    <w:rsid w:val="00F614E6"/>
    <w:rsid w:val="00F63DE5"/>
    <w:rsid w:val="00F7383A"/>
    <w:rsid w:val="00F743C5"/>
    <w:rsid w:val="00F77AF7"/>
    <w:rsid w:val="00F86DCE"/>
    <w:rsid w:val="00F921F2"/>
    <w:rsid w:val="00F93625"/>
    <w:rsid w:val="00F9635E"/>
    <w:rsid w:val="00F968D9"/>
    <w:rsid w:val="00FA0DF5"/>
    <w:rsid w:val="00FA0F85"/>
    <w:rsid w:val="00FA53EC"/>
    <w:rsid w:val="00FA6D59"/>
    <w:rsid w:val="00FB45F0"/>
    <w:rsid w:val="00FC0BAF"/>
    <w:rsid w:val="00FC2559"/>
    <w:rsid w:val="00FC2B0D"/>
    <w:rsid w:val="00FC4CE3"/>
    <w:rsid w:val="00FC4D3F"/>
    <w:rsid w:val="00FC6649"/>
    <w:rsid w:val="00FC7CA7"/>
    <w:rsid w:val="00FD371E"/>
    <w:rsid w:val="00FE4F2A"/>
    <w:rsid w:val="00FE4FCD"/>
    <w:rsid w:val="00FE510A"/>
    <w:rsid w:val="00FE5A45"/>
    <w:rsid w:val="00FE6DE3"/>
    <w:rsid w:val="00FF50D8"/>
    <w:rsid w:val="00FF5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5"/>
    <w:pPr>
      <w:ind w:left="720"/>
      <w:contextualSpacing/>
    </w:pPr>
  </w:style>
  <w:style w:type="table" w:styleId="TableGrid">
    <w:name w:val="Table Grid"/>
    <w:basedOn w:val="TableNormal"/>
    <w:uiPriority w:val="59"/>
    <w:rsid w:val="00871313"/>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B51"/>
    <w:pPr>
      <w:spacing w:after="0" w:line="240" w:lineRule="auto"/>
    </w:pPr>
  </w:style>
  <w:style w:type="character" w:customStyle="1" w:styleId="fontstyle01">
    <w:name w:val="fontstyle01"/>
    <w:basedOn w:val="DefaultParagraphFont"/>
    <w:rsid w:val="00AC3A57"/>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C3"/>
  </w:style>
  <w:style w:type="paragraph" w:styleId="Footer">
    <w:name w:val="footer"/>
    <w:basedOn w:val="Normal"/>
    <w:link w:val="FooterChar"/>
    <w:uiPriority w:val="99"/>
    <w:unhideWhenUsed/>
    <w:rsid w:val="00EF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C3"/>
  </w:style>
  <w:style w:type="paragraph" w:styleId="BalloonText">
    <w:name w:val="Balloon Text"/>
    <w:basedOn w:val="Normal"/>
    <w:link w:val="BalloonTextChar"/>
    <w:uiPriority w:val="99"/>
    <w:semiHidden/>
    <w:unhideWhenUsed/>
    <w:rsid w:val="006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065"/>
    <w:pPr>
      <w:ind w:left="720"/>
      <w:contextualSpacing/>
    </w:pPr>
  </w:style>
  <w:style w:type="table" w:styleId="TableGrid">
    <w:name w:val="Table Grid"/>
    <w:basedOn w:val="TableNormal"/>
    <w:uiPriority w:val="59"/>
    <w:rsid w:val="00871313"/>
    <w:pPr>
      <w:spacing w:after="0" w:line="240" w:lineRule="auto"/>
      <w:jc w:val="left"/>
    </w:pPr>
    <w:rPr>
      <w:rFonts w:eastAsia="Times New Roman" w:cs="Times New Roman"/>
      <w:sz w:val="24"/>
      <w:szCs w:val="24"/>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D43B51"/>
    <w:pPr>
      <w:spacing w:after="0" w:line="240" w:lineRule="auto"/>
    </w:pPr>
  </w:style>
  <w:style w:type="character" w:customStyle="1" w:styleId="fontstyle01">
    <w:name w:val="fontstyle01"/>
    <w:basedOn w:val="DefaultParagraphFont"/>
    <w:rsid w:val="00AC3A57"/>
    <w:rPr>
      <w:rFonts w:ascii="Times New Roman" w:hAnsi="Times New Roman" w:cs="Times New Roman" w:hint="default"/>
      <w:b w:val="0"/>
      <w:bCs w:val="0"/>
      <w:i w:val="0"/>
      <w:iCs w:val="0"/>
      <w:color w:val="000000"/>
      <w:sz w:val="28"/>
      <w:szCs w:val="28"/>
    </w:rPr>
  </w:style>
  <w:style w:type="paragraph" w:styleId="Header">
    <w:name w:val="header"/>
    <w:basedOn w:val="Normal"/>
    <w:link w:val="HeaderChar"/>
    <w:uiPriority w:val="99"/>
    <w:unhideWhenUsed/>
    <w:rsid w:val="00EF38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38C3"/>
  </w:style>
  <w:style w:type="paragraph" w:styleId="Footer">
    <w:name w:val="footer"/>
    <w:basedOn w:val="Normal"/>
    <w:link w:val="FooterChar"/>
    <w:uiPriority w:val="99"/>
    <w:unhideWhenUsed/>
    <w:rsid w:val="00EF38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38C3"/>
  </w:style>
  <w:style w:type="paragraph" w:styleId="BalloonText">
    <w:name w:val="Balloon Text"/>
    <w:basedOn w:val="Normal"/>
    <w:link w:val="BalloonTextChar"/>
    <w:uiPriority w:val="99"/>
    <w:semiHidden/>
    <w:unhideWhenUsed/>
    <w:rsid w:val="00636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6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22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huvienphapluat.vn/phap-luat/tim-van-ban.aspx?keyword=44/2016/NQ-H%C4%90ND&amp;match=True&amp;area=2&amp;lan=1&amp;bday=08/12/2016&amp;eday=08/12/201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huvienphapluat.vn/phap-luat/tim-van-ban.aspx?keyword=44/2016/NQ-H%C4%90ND&amp;match=True&amp;area=2&amp;lan=1&amp;bday=08/12/2016&amp;eday=08/12/201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huvienphapluat.vn/phap-luat/tim-van-ban.aspx?keyword=44/2016/NQ-H%C4%90ND&amp;match=True&amp;area=2&amp;lan=1&amp;bday=08/12/2016&amp;eday=08/12/20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thuvienphapluat.vn/phap-luat/tim-van-ban.aspx?keyword=44/2016/NQ-H%C4%90ND&amp;match=True&amp;area=2&amp;lan=1&amp;bday=08/12/2016&amp;eday=08/12/2016" TargetMode="External"/><Relationship Id="rId4" Type="http://schemas.microsoft.com/office/2007/relationships/stylesWithEffects" Target="stylesWithEffects.xml"/><Relationship Id="rId9" Type="http://schemas.openxmlformats.org/officeDocument/2006/relationships/hyperlink" Target="https://thuvienphapluat.vn/phap-luat/tim-van-ban.aspx?keyword=44/2016/NQ-H%C4%90ND&amp;match=True&amp;area=2&amp;lan=1&amp;bday=08/12/2016&amp;eday=08/12/2016"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C7CF4A-6D55-44CA-9191-306C8B4C1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577</TotalTime>
  <Pages>6</Pages>
  <Words>1678</Words>
  <Characters>9568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Phòng Văn hóa - Xã hội - UBND tỉnh Thanh Hóa</dc:title>
  <dc:creator>Windows User</dc:creator>
  <cp:lastModifiedBy>Admin</cp:lastModifiedBy>
  <cp:revision>460</cp:revision>
  <cp:lastPrinted>2022-01-27T01:04:00Z</cp:lastPrinted>
  <dcterms:created xsi:type="dcterms:W3CDTF">2021-08-23T01:00:00Z</dcterms:created>
  <dcterms:modified xsi:type="dcterms:W3CDTF">2022-03-11T02:33:00Z</dcterms:modified>
</cp:coreProperties>
</file>