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58" w:rsidRPr="00195E14" w:rsidRDefault="00FB0D58" w:rsidP="00E92716">
      <w:pPr>
        <w:pStyle w:val="Heading1"/>
        <w:widowControl w:val="0"/>
        <w:spacing w:line="340" w:lineRule="exact"/>
        <w:jc w:val="both"/>
        <w:rPr>
          <w:rFonts w:ascii="Times New Roman" w:hAnsi="Times New Roman"/>
          <w:color w:val="auto"/>
        </w:rPr>
      </w:pPr>
      <w:r w:rsidRPr="00195E14">
        <w:rPr>
          <w:rFonts w:ascii="Times New Roman" w:hAnsi="Times New Roman"/>
          <w:color w:val="auto"/>
        </w:rPr>
        <w:t>H</w:t>
      </w:r>
      <w:r w:rsidR="006E51B7" w:rsidRPr="00195E14">
        <w:rPr>
          <w:rFonts w:ascii="Times New Roman" w:hAnsi="Times New Roman"/>
          <w:color w:val="auto"/>
        </w:rPr>
        <w:t>ỘI</w:t>
      </w:r>
      <w:r w:rsidRPr="00195E14">
        <w:rPr>
          <w:rFonts w:ascii="Times New Roman" w:hAnsi="Times New Roman"/>
          <w:color w:val="auto"/>
        </w:rPr>
        <w:t xml:space="preserve"> </w:t>
      </w:r>
      <w:r w:rsidR="006E51B7" w:rsidRPr="00195E14">
        <w:rPr>
          <w:rFonts w:ascii="Times New Roman" w:hAnsi="Times New Roman"/>
          <w:color w:val="auto"/>
        </w:rPr>
        <w:t>ĐỒNG</w:t>
      </w:r>
      <w:r w:rsidRPr="00195E14">
        <w:rPr>
          <w:rFonts w:ascii="Times New Roman" w:hAnsi="Times New Roman"/>
          <w:color w:val="auto"/>
        </w:rPr>
        <w:t xml:space="preserve"> </w:t>
      </w:r>
      <w:r w:rsidR="006E51B7" w:rsidRPr="00195E14">
        <w:rPr>
          <w:rFonts w:ascii="Times New Roman" w:hAnsi="Times New Roman"/>
          <w:color w:val="auto"/>
        </w:rPr>
        <w:t>NHÂN</w:t>
      </w:r>
      <w:r w:rsidRPr="00195E14">
        <w:rPr>
          <w:rFonts w:ascii="Times New Roman" w:hAnsi="Times New Roman"/>
          <w:color w:val="auto"/>
        </w:rPr>
        <w:t xml:space="preserve"> </w:t>
      </w:r>
      <w:r w:rsidR="006E51B7" w:rsidRPr="00195E14">
        <w:rPr>
          <w:rFonts w:ascii="Times New Roman" w:hAnsi="Times New Roman"/>
          <w:color w:val="auto"/>
        </w:rPr>
        <w:t>DÂN</w:t>
      </w:r>
      <w:r w:rsidRPr="00195E14">
        <w:rPr>
          <w:rFonts w:ascii="Times New Roman" w:hAnsi="Times New Roman"/>
          <w:color w:val="auto"/>
        </w:rPr>
        <w:t xml:space="preserve">       </w:t>
      </w:r>
      <w:r w:rsidR="00941F15" w:rsidRPr="00195E14">
        <w:rPr>
          <w:rFonts w:ascii="Times New Roman" w:hAnsi="Times New Roman"/>
          <w:color w:val="auto"/>
        </w:rPr>
        <w:t xml:space="preserve">  </w:t>
      </w:r>
      <w:r w:rsidRPr="00195E14">
        <w:rPr>
          <w:rFonts w:ascii="Times New Roman" w:hAnsi="Times New Roman"/>
          <w:color w:val="auto"/>
        </w:rPr>
        <w:t>C</w:t>
      </w:r>
      <w:r w:rsidR="006E51B7" w:rsidRPr="00195E14">
        <w:rPr>
          <w:rFonts w:ascii="Times New Roman" w:hAnsi="Times New Roman"/>
          <w:color w:val="auto"/>
        </w:rPr>
        <w:t>ỘNG</w:t>
      </w:r>
      <w:r w:rsidRPr="00195E14">
        <w:rPr>
          <w:rFonts w:ascii="Times New Roman" w:hAnsi="Times New Roman"/>
          <w:color w:val="auto"/>
        </w:rPr>
        <w:t xml:space="preserve"> </w:t>
      </w:r>
      <w:r w:rsidR="0010539D" w:rsidRPr="00195E14">
        <w:rPr>
          <w:rFonts w:ascii="Times New Roman" w:hAnsi="Times New Roman"/>
          <w:color w:val="auto"/>
        </w:rPr>
        <w:t>HÒA</w:t>
      </w:r>
      <w:r w:rsidRPr="00195E14">
        <w:rPr>
          <w:rFonts w:ascii="Times New Roman" w:hAnsi="Times New Roman"/>
          <w:color w:val="auto"/>
        </w:rPr>
        <w:t xml:space="preserve"> X</w:t>
      </w:r>
      <w:r w:rsidR="006E51B7" w:rsidRPr="00195E14">
        <w:rPr>
          <w:rFonts w:ascii="Times New Roman" w:hAnsi="Times New Roman"/>
          <w:color w:val="auto"/>
        </w:rPr>
        <w:t>Ã</w:t>
      </w:r>
      <w:r w:rsidRPr="00195E14">
        <w:rPr>
          <w:rFonts w:ascii="Times New Roman" w:hAnsi="Times New Roman"/>
          <w:color w:val="auto"/>
        </w:rPr>
        <w:t xml:space="preserve"> </w:t>
      </w:r>
      <w:r w:rsidR="006E51B7" w:rsidRPr="00195E14">
        <w:rPr>
          <w:rFonts w:ascii="Times New Roman" w:hAnsi="Times New Roman"/>
          <w:color w:val="auto"/>
        </w:rPr>
        <w:t>HỘI</w:t>
      </w:r>
      <w:r w:rsidRPr="00195E14">
        <w:rPr>
          <w:rFonts w:ascii="Times New Roman" w:hAnsi="Times New Roman"/>
          <w:color w:val="auto"/>
        </w:rPr>
        <w:t xml:space="preserve"> </w:t>
      </w:r>
      <w:r w:rsidR="006E51B7" w:rsidRPr="00195E14">
        <w:rPr>
          <w:rFonts w:ascii="Times New Roman" w:hAnsi="Times New Roman"/>
          <w:color w:val="auto"/>
        </w:rPr>
        <w:t>CHỦ</w:t>
      </w:r>
      <w:r w:rsidRPr="00195E14">
        <w:rPr>
          <w:rFonts w:ascii="Times New Roman" w:hAnsi="Times New Roman"/>
          <w:color w:val="auto"/>
        </w:rPr>
        <w:t xml:space="preserve"> </w:t>
      </w:r>
      <w:r w:rsidR="006E51B7" w:rsidRPr="00195E14">
        <w:rPr>
          <w:rFonts w:ascii="Times New Roman" w:hAnsi="Times New Roman"/>
          <w:color w:val="auto"/>
        </w:rPr>
        <w:t>NGHĨA</w:t>
      </w:r>
      <w:r w:rsidRPr="00195E14">
        <w:rPr>
          <w:rFonts w:ascii="Times New Roman" w:hAnsi="Times New Roman"/>
          <w:color w:val="auto"/>
        </w:rPr>
        <w:t>V</w:t>
      </w:r>
      <w:r w:rsidR="006E51B7" w:rsidRPr="00195E14">
        <w:rPr>
          <w:rFonts w:ascii="Times New Roman" w:hAnsi="Times New Roman"/>
          <w:color w:val="auto"/>
        </w:rPr>
        <w:t>IỆT</w:t>
      </w:r>
      <w:r w:rsidRPr="00195E14">
        <w:rPr>
          <w:rFonts w:ascii="Times New Roman" w:hAnsi="Times New Roman"/>
          <w:color w:val="auto"/>
        </w:rPr>
        <w:t xml:space="preserve"> N</w:t>
      </w:r>
      <w:r w:rsidR="006E51B7" w:rsidRPr="00195E14">
        <w:rPr>
          <w:rFonts w:ascii="Times New Roman" w:hAnsi="Times New Roman"/>
          <w:color w:val="auto"/>
        </w:rPr>
        <w:t>AM</w:t>
      </w:r>
      <w:r w:rsidRPr="00195E14">
        <w:rPr>
          <w:rFonts w:ascii="Times New Roman" w:hAnsi="Times New Roman"/>
          <w:color w:val="auto"/>
        </w:rPr>
        <w:t xml:space="preserve"> </w:t>
      </w:r>
    </w:p>
    <w:p w:rsidR="00FB0D58" w:rsidRPr="00195E14" w:rsidRDefault="00FB0D58" w:rsidP="00E92716">
      <w:pPr>
        <w:pStyle w:val="Heading1"/>
        <w:widowControl w:val="0"/>
        <w:spacing w:line="340" w:lineRule="exact"/>
        <w:jc w:val="both"/>
        <w:rPr>
          <w:rFonts w:ascii="Times New Roman" w:hAnsi="Times New Roman"/>
          <w:color w:val="auto"/>
        </w:rPr>
      </w:pPr>
      <w:r w:rsidRPr="00195E14">
        <w:rPr>
          <w:rFonts w:ascii="Times New Roman" w:hAnsi="Times New Roman"/>
          <w:color w:val="auto"/>
        </w:rPr>
        <w:t xml:space="preserve">   </w:t>
      </w:r>
      <w:r w:rsidR="006E51B7" w:rsidRPr="00195E14">
        <w:rPr>
          <w:rFonts w:ascii="Times New Roman" w:hAnsi="Times New Roman"/>
          <w:color w:val="auto"/>
        </w:rPr>
        <w:t>TỈNH</w:t>
      </w:r>
      <w:r w:rsidRPr="00195E14">
        <w:rPr>
          <w:rFonts w:ascii="Times New Roman" w:hAnsi="Times New Roman"/>
          <w:color w:val="auto"/>
        </w:rPr>
        <w:t xml:space="preserve"> T</w:t>
      </w:r>
      <w:r w:rsidR="006E51B7" w:rsidRPr="00195E14">
        <w:rPr>
          <w:rFonts w:ascii="Times New Roman" w:hAnsi="Times New Roman"/>
          <w:color w:val="auto"/>
        </w:rPr>
        <w:t>HANH</w:t>
      </w:r>
      <w:r w:rsidRPr="00195E14">
        <w:rPr>
          <w:rFonts w:ascii="Times New Roman" w:hAnsi="Times New Roman"/>
          <w:color w:val="auto"/>
        </w:rPr>
        <w:t xml:space="preserve"> H</w:t>
      </w:r>
      <w:r w:rsidR="0010539D" w:rsidRPr="00195E14">
        <w:rPr>
          <w:rFonts w:ascii="Times New Roman" w:hAnsi="Times New Roman"/>
          <w:color w:val="auto"/>
        </w:rPr>
        <w:t>ÓA</w:t>
      </w:r>
      <w:r w:rsidRPr="00195E14">
        <w:rPr>
          <w:rFonts w:ascii="Times New Roman" w:hAnsi="Times New Roman"/>
          <w:b w:val="0"/>
          <w:bCs w:val="0"/>
          <w:color w:val="auto"/>
        </w:rPr>
        <w:t xml:space="preserve">                              </w:t>
      </w:r>
      <w:r w:rsidR="00941F15" w:rsidRPr="00195E14">
        <w:rPr>
          <w:rFonts w:ascii="Times New Roman" w:hAnsi="Times New Roman"/>
          <w:b w:val="0"/>
          <w:bCs w:val="0"/>
          <w:color w:val="auto"/>
          <w:sz w:val="28"/>
          <w:szCs w:val="28"/>
        </w:rPr>
        <w:t xml:space="preserve"> </w:t>
      </w:r>
      <w:r w:rsidRPr="00195E14">
        <w:rPr>
          <w:rFonts w:ascii="Times New Roman" w:hAnsi="Times New Roman"/>
          <w:b w:val="0"/>
          <w:bCs w:val="0"/>
          <w:color w:val="auto"/>
          <w:sz w:val="28"/>
          <w:szCs w:val="28"/>
        </w:rPr>
        <w:t xml:space="preserve"> </w:t>
      </w:r>
      <w:r w:rsidR="006E51B7" w:rsidRPr="00195E14">
        <w:rPr>
          <w:rFonts w:ascii="Times New Roman" w:hAnsi="Times New Roman"/>
          <w:color w:val="auto"/>
          <w:sz w:val="28"/>
          <w:szCs w:val="28"/>
        </w:rPr>
        <w:t>Độ</w:t>
      </w:r>
      <w:r w:rsidRPr="00195E14">
        <w:rPr>
          <w:rFonts w:ascii="Times New Roman" w:hAnsi="Times New Roman"/>
          <w:color w:val="auto"/>
          <w:sz w:val="28"/>
          <w:szCs w:val="28"/>
        </w:rPr>
        <w:t>c l</w:t>
      </w:r>
      <w:r w:rsidR="006E51B7" w:rsidRPr="00195E14">
        <w:rPr>
          <w:rFonts w:ascii="Times New Roman" w:hAnsi="Times New Roman"/>
          <w:color w:val="auto"/>
          <w:sz w:val="28"/>
          <w:szCs w:val="28"/>
        </w:rPr>
        <w:t>ậ</w:t>
      </w:r>
      <w:r w:rsidRPr="00195E14">
        <w:rPr>
          <w:rFonts w:ascii="Times New Roman" w:hAnsi="Times New Roman"/>
          <w:color w:val="auto"/>
          <w:sz w:val="28"/>
          <w:szCs w:val="28"/>
        </w:rPr>
        <w:t>p - T</w:t>
      </w:r>
      <w:r w:rsidR="006E51B7" w:rsidRPr="00195E14">
        <w:rPr>
          <w:rFonts w:ascii="Times New Roman" w:hAnsi="Times New Roman"/>
          <w:color w:val="auto"/>
          <w:sz w:val="28"/>
          <w:szCs w:val="28"/>
        </w:rPr>
        <w:t>ự</w:t>
      </w:r>
      <w:r w:rsidRPr="00195E14">
        <w:rPr>
          <w:rFonts w:ascii="Times New Roman" w:hAnsi="Times New Roman"/>
          <w:color w:val="auto"/>
          <w:sz w:val="28"/>
          <w:szCs w:val="28"/>
        </w:rPr>
        <w:t xml:space="preserve"> do - H</w:t>
      </w:r>
      <w:r w:rsidR="006E51B7" w:rsidRPr="00195E14">
        <w:rPr>
          <w:rFonts w:ascii="Times New Roman" w:hAnsi="Times New Roman"/>
          <w:color w:val="auto"/>
          <w:sz w:val="28"/>
          <w:szCs w:val="28"/>
        </w:rPr>
        <w:t>ạ</w:t>
      </w:r>
      <w:r w:rsidRPr="00195E14">
        <w:rPr>
          <w:rFonts w:ascii="Times New Roman" w:hAnsi="Times New Roman"/>
          <w:color w:val="auto"/>
          <w:sz w:val="28"/>
          <w:szCs w:val="28"/>
        </w:rPr>
        <w:t>nh ph</w:t>
      </w:r>
      <w:r w:rsidR="006E51B7" w:rsidRPr="00195E14">
        <w:rPr>
          <w:rFonts w:ascii="Times New Roman" w:hAnsi="Times New Roman"/>
          <w:color w:val="auto"/>
          <w:sz w:val="28"/>
          <w:szCs w:val="28"/>
        </w:rPr>
        <w:t>ú</w:t>
      </w:r>
      <w:r w:rsidRPr="00195E14">
        <w:rPr>
          <w:rFonts w:ascii="Times New Roman" w:hAnsi="Times New Roman"/>
          <w:color w:val="auto"/>
          <w:sz w:val="28"/>
          <w:szCs w:val="28"/>
        </w:rPr>
        <w:t>c</w:t>
      </w:r>
    </w:p>
    <w:p w:rsidR="00FB0D58" w:rsidRPr="00195E14" w:rsidRDefault="007A3F8F" w:rsidP="00812771">
      <w:pPr>
        <w:pStyle w:val="Heading2"/>
        <w:widowControl w:val="0"/>
        <w:spacing w:before="240" w:after="240" w:line="340" w:lineRule="exact"/>
        <w:rPr>
          <w:rFonts w:ascii="Times New Roman" w:hAnsi="Times New Roman"/>
          <w:b w:val="0"/>
          <w:bCs w:val="0"/>
          <w:sz w:val="28"/>
          <w:szCs w:val="28"/>
        </w:rPr>
      </w:pPr>
      <w:r w:rsidRPr="00195E14">
        <w:rPr>
          <w:rFonts w:ascii="Times New Roman" w:hAnsi="Times New Roman"/>
          <w:noProof/>
          <w:sz w:val="12"/>
        </w:rPr>
        <mc:AlternateContent>
          <mc:Choice Requires="wps">
            <w:drawing>
              <wp:anchor distT="0" distB="0" distL="114300" distR="114300" simplePos="0" relativeHeight="251658752" behindDoc="0" locked="0" layoutInCell="1" allowOverlap="1" wp14:anchorId="28A198E7" wp14:editId="5A73A737">
                <wp:simplePos x="0" y="0"/>
                <wp:positionH relativeFrom="column">
                  <wp:posOffset>2958465</wp:posOffset>
                </wp:positionH>
                <wp:positionV relativeFrom="paragraph">
                  <wp:posOffset>29210</wp:posOffset>
                </wp:positionV>
                <wp:extent cx="2137410" cy="635"/>
                <wp:effectExtent l="5715" t="10160" r="9525" b="825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60B1DB18" id="_x0000_t32" coordsize="21600,21600" o:spt="32" o:oned="t" path="m,l21600,21600e" filled="f">
                <v:path arrowok="t" fillok="f" o:connecttype="none"/>
                <o:lock v:ext="edit" shapetype="t"/>
              </v:shapetype>
              <v:shape id="AutoShape 12" o:spid="_x0000_s1026" type="#_x0000_t32" style="position:absolute;margin-left:232.95pt;margin-top:2.3pt;width:168.3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hAIQ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"/>
            </w:pict>
          </mc:Fallback>
        </mc:AlternateContent>
      </w:r>
      <w:r w:rsidRPr="00195E14">
        <w:rPr>
          <w:rFonts w:ascii="Times New Roman" w:hAnsi="Times New Roman"/>
          <w:noProof/>
          <w:sz w:val="12"/>
        </w:rPr>
        <mc:AlternateContent>
          <mc:Choice Requires="wps">
            <w:drawing>
              <wp:anchor distT="0" distB="0" distL="114300" distR="114300" simplePos="0" relativeHeight="251656704" behindDoc="0" locked="0" layoutInCell="1" allowOverlap="1" wp14:anchorId="21E2C5E5" wp14:editId="13CE9EA9">
                <wp:simplePos x="0" y="0"/>
                <wp:positionH relativeFrom="column">
                  <wp:posOffset>482600</wp:posOffset>
                </wp:positionH>
                <wp:positionV relativeFrom="paragraph">
                  <wp:posOffset>19050</wp:posOffset>
                </wp:positionV>
                <wp:extent cx="720090" cy="0"/>
                <wp:effectExtent l="6350" t="9525" r="698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3735E6BF"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5pt" to="9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fC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"/>
            </w:pict>
          </mc:Fallback>
        </mc:AlternateContent>
      </w:r>
      <w:r w:rsidR="00CF1EC1" w:rsidRPr="00195E14">
        <w:rPr>
          <w:rFonts w:ascii="Times New Roman" w:hAnsi="Times New Roman"/>
          <w:b w:val="0"/>
          <w:bCs w:val="0"/>
          <w:szCs w:val="26"/>
        </w:rPr>
        <w:t xml:space="preserve">   </w:t>
      </w:r>
      <w:r w:rsidR="00FB0D58" w:rsidRPr="00195E14">
        <w:rPr>
          <w:rFonts w:ascii="Times New Roman" w:hAnsi="Times New Roman"/>
          <w:b w:val="0"/>
          <w:bCs w:val="0"/>
          <w:sz w:val="28"/>
          <w:szCs w:val="28"/>
        </w:rPr>
        <w:t>S</w:t>
      </w:r>
      <w:r w:rsidR="006E51B7" w:rsidRPr="00195E14">
        <w:rPr>
          <w:rFonts w:ascii="Times New Roman" w:hAnsi="Times New Roman"/>
          <w:b w:val="0"/>
          <w:bCs w:val="0"/>
          <w:sz w:val="28"/>
          <w:szCs w:val="28"/>
        </w:rPr>
        <w:t>ố</w:t>
      </w:r>
      <w:r w:rsidR="00FB0D58" w:rsidRPr="00195E14">
        <w:rPr>
          <w:rFonts w:ascii="Times New Roman" w:hAnsi="Times New Roman"/>
          <w:b w:val="0"/>
          <w:bCs w:val="0"/>
          <w:sz w:val="28"/>
          <w:szCs w:val="28"/>
        </w:rPr>
        <w:t xml:space="preserve">: </w:t>
      </w:r>
      <w:r w:rsidR="00F45421">
        <w:rPr>
          <w:rFonts w:ascii="Times New Roman" w:hAnsi="Times New Roman"/>
          <w:b w:val="0"/>
          <w:bCs w:val="0"/>
          <w:sz w:val="28"/>
          <w:szCs w:val="28"/>
        </w:rPr>
        <w:t>331</w:t>
      </w:r>
      <w:r w:rsidR="00EE3DCD" w:rsidRPr="00195E14">
        <w:rPr>
          <w:rFonts w:ascii="Times New Roman" w:hAnsi="Times New Roman"/>
          <w:b w:val="0"/>
          <w:bCs w:val="0"/>
          <w:sz w:val="28"/>
          <w:szCs w:val="28"/>
        </w:rPr>
        <w:t>/</w:t>
      </w:r>
      <w:r w:rsidR="00FB0D58" w:rsidRPr="00195E14">
        <w:rPr>
          <w:rFonts w:ascii="Times New Roman" w:hAnsi="Times New Roman"/>
          <w:b w:val="0"/>
          <w:bCs w:val="0"/>
          <w:sz w:val="28"/>
          <w:szCs w:val="28"/>
        </w:rPr>
        <w:t>NQ-H</w:t>
      </w:r>
      <w:r w:rsidR="006E51B7" w:rsidRPr="00195E14">
        <w:rPr>
          <w:rFonts w:ascii="Times New Roman" w:hAnsi="Times New Roman"/>
          <w:b w:val="0"/>
          <w:bCs w:val="0"/>
          <w:sz w:val="28"/>
          <w:szCs w:val="28"/>
        </w:rPr>
        <w:t>Đ</w:t>
      </w:r>
      <w:r w:rsidR="00FB0D58" w:rsidRPr="00195E14">
        <w:rPr>
          <w:rFonts w:ascii="Times New Roman" w:hAnsi="Times New Roman"/>
          <w:b w:val="0"/>
          <w:bCs w:val="0"/>
          <w:sz w:val="28"/>
          <w:szCs w:val="28"/>
        </w:rPr>
        <w:t xml:space="preserve">ND            </w:t>
      </w:r>
      <w:r w:rsidR="003D6613" w:rsidRPr="00195E14">
        <w:rPr>
          <w:rFonts w:ascii="Times New Roman" w:hAnsi="Times New Roman"/>
          <w:b w:val="0"/>
          <w:bCs w:val="0"/>
          <w:sz w:val="28"/>
          <w:szCs w:val="28"/>
        </w:rPr>
        <w:t xml:space="preserve"> </w:t>
      </w:r>
      <w:r w:rsidR="00FB0D58" w:rsidRPr="00195E14">
        <w:rPr>
          <w:rFonts w:ascii="Times New Roman" w:hAnsi="Times New Roman"/>
          <w:b w:val="0"/>
          <w:bCs w:val="0"/>
          <w:sz w:val="28"/>
          <w:szCs w:val="28"/>
        </w:rPr>
        <w:t xml:space="preserve"> </w:t>
      </w:r>
      <w:r w:rsidR="00710B41" w:rsidRPr="00195E14">
        <w:rPr>
          <w:rFonts w:ascii="Times New Roman" w:hAnsi="Times New Roman"/>
          <w:b w:val="0"/>
          <w:bCs w:val="0"/>
          <w:sz w:val="28"/>
          <w:szCs w:val="28"/>
        </w:rPr>
        <w:t xml:space="preserve">     </w:t>
      </w:r>
      <w:r w:rsidR="00F45421">
        <w:rPr>
          <w:rFonts w:ascii="Times New Roman" w:hAnsi="Times New Roman"/>
          <w:b w:val="0"/>
          <w:bCs w:val="0"/>
          <w:sz w:val="28"/>
          <w:szCs w:val="28"/>
        </w:rPr>
        <w:t xml:space="preserve">  </w:t>
      </w:r>
      <w:r w:rsidR="00F92A01" w:rsidRPr="00195E14">
        <w:rPr>
          <w:rFonts w:ascii="Times New Roman" w:hAnsi="Times New Roman"/>
          <w:b w:val="0"/>
          <w:bCs w:val="0"/>
          <w:i/>
          <w:sz w:val="28"/>
          <w:szCs w:val="28"/>
        </w:rPr>
        <w:t>Thanh Hóa</w:t>
      </w:r>
      <w:r w:rsidR="00FB0D58" w:rsidRPr="00195E14">
        <w:rPr>
          <w:rFonts w:ascii="Times New Roman" w:hAnsi="Times New Roman"/>
          <w:b w:val="0"/>
          <w:bCs w:val="0"/>
          <w:i/>
          <w:sz w:val="28"/>
          <w:szCs w:val="28"/>
        </w:rPr>
        <w:t>, ng</w:t>
      </w:r>
      <w:r w:rsidR="006E51B7" w:rsidRPr="00195E14">
        <w:rPr>
          <w:rFonts w:ascii="Times New Roman" w:hAnsi="Times New Roman"/>
          <w:b w:val="0"/>
          <w:bCs w:val="0"/>
          <w:i/>
          <w:sz w:val="28"/>
          <w:szCs w:val="28"/>
        </w:rPr>
        <w:t>à</w:t>
      </w:r>
      <w:r w:rsidR="00FB0D58" w:rsidRPr="00195E14">
        <w:rPr>
          <w:rFonts w:ascii="Times New Roman" w:hAnsi="Times New Roman"/>
          <w:b w:val="0"/>
          <w:bCs w:val="0"/>
          <w:i/>
          <w:sz w:val="28"/>
          <w:szCs w:val="28"/>
        </w:rPr>
        <w:t>y</w:t>
      </w:r>
      <w:r w:rsidR="00A7660A" w:rsidRPr="00195E14">
        <w:rPr>
          <w:rFonts w:ascii="Times New Roman" w:hAnsi="Times New Roman"/>
          <w:b w:val="0"/>
          <w:bCs w:val="0"/>
          <w:i/>
          <w:sz w:val="28"/>
          <w:szCs w:val="28"/>
        </w:rPr>
        <w:t xml:space="preserve"> </w:t>
      </w:r>
      <w:r w:rsidR="00F45421">
        <w:rPr>
          <w:rFonts w:ascii="Times New Roman" w:hAnsi="Times New Roman"/>
          <w:b w:val="0"/>
          <w:bCs w:val="0"/>
          <w:i/>
          <w:sz w:val="28"/>
          <w:szCs w:val="28"/>
        </w:rPr>
        <w:t xml:space="preserve">11 </w:t>
      </w:r>
      <w:r w:rsidR="00FB0D58" w:rsidRPr="00195E14">
        <w:rPr>
          <w:rFonts w:ascii="Times New Roman" w:hAnsi="Times New Roman"/>
          <w:b w:val="0"/>
          <w:bCs w:val="0"/>
          <w:i/>
          <w:sz w:val="28"/>
          <w:szCs w:val="28"/>
        </w:rPr>
        <w:t>th</w:t>
      </w:r>
      <w:r w:rsidR="006E51B7" w:rsidRPr="00195E14">
        <w:rPr>
          <w:rFonts w:ascii="Times New Roman" w:hAnsi="Times New Roman"/>
          <w:b w:val="0"/>
          <w:bCs w:val="0"/>
          <w:i/>
          <w:sz w:val="28"/>
          <w:szCs w:val="28"/>
        </w:rPr>
        <w:t>á</w:t>
      </w:r>
      <w:r w:rsidR="004D4F0C" w:rsidRPr="00195E14">
        <w:rPr>
          <w:rFonts w:ascii="Times New Roman" w:hAnsi="Times New Roman"/>
          <w:b w:val="0"/>
          <w:bCs w:val="0"/>
          <w:i/>
          <w:sz w:val="28"/>
          <w:szCs w:val="28"/>
        </w:rPr>
        <w:t>ng</w:t>
      </w:r>
      <w:r w:rsidR="006F008C">
        <w:rPr>
          <w:rFonts w:ascii="Times New Roman" w:hAnsi="Times New Roman"/>
          <w:b w:val="0"/>
          <w:bCs w:val="0"/>
          <w:i/>
          <w:sz w:val="28"/>
          <w:szCs w:val="28"/>
        </w:rPr>
        <w:t xml:space="preserve"> 12</w:t>
      </w:r>
      <w:r w:rsidR="004D4F0C" w:rsidRPr="00195E14">
        <w:rPr>
          <w:rFonts w:ascii="Times New Roman" w:hAnsi="Times New Roman"/>
          <w:b w:val="0"/>
          <w:bCs w:val="0"/>
          <w:i/>
          <w:sz w:val="28"/>
          <w:szCs w:val="28"/>
        </w:rPr>
        <w:t xml:space="preserve"> </w:t>
      </w:r>
      <w:r w:rsidR="00FB0D58" w:rsidRPr="00195E14">
        <w:rPr>
          <w:rFonts w:ascii="Times New Roman" w:hAnsi="Times New Roman"/>
          <w:b w:val="0"/>
          <w:bCs w:val="0"/>
          <w:i/>
          <w:sz w:val="28"/>
          <w:szCs w:val="28"/>
        </w:rPr>
        <w:t>n</w:t>
      </w:r>
      <w:r w:rsidR="006E51B7" w:rsidRPr="00195E14">
        <w:rPr>
          <w:rFonts w:ascii="Times New Roman" w:hAnsi="Times New Roman"/>
          <w:b w:val="0"/>
          <w:bCs w:val="0"/>
          <w:i/>
          <w:sz w:val="28"/>
          <w:szCs w:val="28"/>
        </w:rPr>
        <w:t>ă</w:t>
      </w:r>
      <w:r w:rsidR="00FB0D58" w:rsidRPr="00195E14">
        <w:rPr>
          <w:rFonts w:ascii="Times New Roman" w:hAnsi="Times New Roman"/>
          <w:b w:val="0"/>
          <w:bCs w:val="0"/>
          <w:i/>
          <w:sz w:val="28"/>
          <w:szCs w:val="28"/>
        </w:rPr>
        <w:t>m 20</w:t>
      </w:r>
      <w:r w:rsidR="00EF7719" w:rsidRPr="00195E14">
        <w:rPr>
          <w:rFonts w:ascii="Times New Roman" w:hAnsi="Times New Roman"/>
          <w:b w:val="0"/>
          <w:bCs w:val="0"/>
          <w:i/>
          <w:sz w:val="28"/>
          <w:szCs w:val="28"/>
        </w:rPr>
        <w:t>2</w:t>
      </w:r>
      <w:r w:rsidR="006558B1" w:rsidRPr="00195E14">
        <w:rPr>
          <w:rFonts w:ascii="Times New Roman" w:hAnsi="Times New Roman"/>
          <w:b w:val="0"/>
          <w:bCs w:val="0"/>
          <w:i/>
          <w:sz w:val="28"/>
          <w:szCs w:val="28"/>
        </w:rPr>
        <w:t>2</w:t>
      </w:r>
    </w:p>
    <w:p w:rsidR="0010539D" w:rsidRPr="00862108" w:rsidRDefault="0010539D" w:rsidP="0010539D">
      <w:pPr>
        <w:keepNext/>
        <w:widowControl w:val="0"/>
        <w:tabs>
          <w:tab w:val="center" w:pos="4876"/>
        </w:tabs>
        <w:jc w:val="center"/>
        <w:rPr>
          <w:rFonts w:ascii="Times New Roman" w:hAnsi="Times New Roman"/>
          <w:b/>
          <w:sz w:val="14"/>
        </w:rPr>
      </w:pPr>
    </w:p>
    <w:p w:rsidR="00FB0D58" w:rsidRPr="00195E14" w:rsidRDefault="00FB0D58" w:rsidP="005171CB">
      <w:pPr>
        <w:keepNext/>
        <w:widowControl w:val="0"/>
        <w:tabs>
          <w:tab w:val="center" w:pos="4876"/>
        </w:tabs>
        <w:jc w:val="center"/>
        <w:rPr>
          <w:rFonts w:ascii="Times New Roman" w:hAnsi="Times New Roman"/>
          <w:b/>
        </w:rPr>
      </w:pPr>
      <w:r w:rsidRPr="00195E14">
        <w:rPr>
          <w:rFonts w:ascii="Times New Roman" w:hAnsi="Times New Roman"/>
          <w:b/>
        </w:rPr>
        <w:t>N</w:t>
      </w:r>
      <w:r w:rsidR="006E51B7" w:rsidRPr="00195E14">
        <w:rPr>
          <w:rFonts w:ascii="Times New Roman" w:hAnsi="Times New Roman"/>
          <w:b/>
        </w:rPr>
        <w:t>GHỊ</w:t>
      </w:r>
      <w:r w:rsidRPr="00195E14">
        <w:rPr>
          <w:rFonts w:ascii="Times New Roman" w:hAnsi="Times New Roman"/>
          <w:b/>
        </w:rPr>
        <w:t xml:space="preserve"> </w:t>
      </w:r>
      <w:r w:rsidR="006E51B7" w:rsidRPr="00195E14">
        <w:rPr>
          <w:rFonts w:ascii="Times New Roman" w:hAnsi="Times New Roman"/>
          <w:b/>
        </w:rPr>
        <w:t>QUY</w:t>
      </w:r>
      <w:r w:rsidR="00FB4E4C" w:rsidRPr="00195E14">
        <w:rPr>
          <w:rFonts w:ascii="Times New Roman" w:hAnsi="Times New Roman"/>
          <w:b/>
        </w:rPr>
        <w:t>ẾT</w:t>
      </w:r>
    </w:p>
    <w:p w:rsidR="000865D1" w:rsidRDefault="00D63EEA" w:rsidP="005171CB">
      <w:pPr>
        <w:pStyle w:val="Heading3"/>
        <w:widowControl w:val="0"/>
        <w:ind w:firstLine="0"/>
        <w:rPr>
          <w:rFonts w:ascii="Times New Roman" w:hAnsi="Times New Roman"/>
          <w:spacing w:val="-2"/>
          <w:szCs w:val="28"/>
        </w:rPr>
      </w:pPr>
      <w:r w:rsidRPr="00713FAB">
        <w:rPr>
          <w:rFonts w:ascii="Times New Roman Bold" w:hAnsi="Times New Roman Bold"/>
          <w:spacing w:val="-2"/>
          <w:szCs w:val="28"/>
        </w:rPr>
        <w:t xml:space="preserve">Về </w:t>
      </w:r>
      <w:r w:rsidR="00713FAB" w:rsidRPr="00713FAB">
        <w:rPr>
          <w:rFonts w:ascii="Times New Roman Bold" w:hAnsi="Times New Roman Bold"/>
          <w:spacing w:val="-2"/>
          <w:szCs w:val="28"/>
        </w:rPr>
        <w:t xml:space="preserve">việc </w:t>
      </w:r>
      <w:r w:rsidR="00B63BF4" w:rsidRPr="00713FAB">
        <w:rPr>
          <w:rFonts w:ascii="Times New Roman" w:hAnsi="Times New Roman"/>
          <w:spacing w:val="-2"/>
          <w:szCs w:val="28"/>
        </w:rPr>
        <w:t xml:space="preserve">điều chỉnh Kế hoạch đầu tư công trung hạn </w:t>
      </w:r>
    </w:p>
    <w:p w:rsidR="000865D1" w:rsidRDefault="00B63BF4" w:rsidP="005171CB">
      <w:pPr>
        <w:pStyle w:val="Heading3"/>
        <w:widowControl w:val="0"/>
        <w:ind w:firstLine="0"/>
        <w:rPr>
          <w:rFonts w:ascii="Times New Roman" w:hAnsi="Times New Roman"/>
          <w:spacing w:val="-2"/>
          <w:szCs w:val="28"/>
        </w:rPr>
      </w:pPr>
      <w:r w:rsidRPr="00713FAB">
        <w:rPr>
          <w:rFonts w:ascii="Times New Roman" w:hAnsi="Times New Roman"/>
          <w:spacing w:val="-2"/>
          <w:szCs w:val="28"/>
        </w:rPr>
        <w:t>vốn ngân sách</w:t>
      </w:r>
      <w:r w:rsidR="000865D1">
        <w:rPr>
          <w:rFonts w:ascii="Times New Roman" w:hAnsi="Times New Roman"/>
          <w:spacing w:val="-2"/>
          <w:szCs w:val="28"/>
        </w:rPr>
        <w:t xml:space="preserve"> </w:t>
      </w:r>
      <w:r w:rsidRPr="00713FAB">
        <w:rPr>
          <w:rFonts w:ascii="Times New Roman" w:hAnsi="Times New Roman"/>
          <w:spacing w:val="-2"/>
          <w:szCs w:val="28"/>
        </w:rPr>
        <w:t>nhà nước giai đoạn 2021</w:t>
      </w:r>
      <w:r w:rsidR="009271DD" w:rsidRPr="00713FAB">
        <w:rPr>
          <w:rFonts w:ascii="Times New Roman" w:hAnsi="Times New Roman"/>
          <w:spacing w:val="-2"/>
          <w:szCs w:val="28"/>
        </w:rPr>
        <w:t xml:space="preserve"> </w:t>
      </w:r>
      <w:r w:rsidRPr="00713FAB">
        <w:rPr>
          <w:rFonts w:ascii="Times New Roman" w:hAnsi="Times New Roman"/>
          <w:spacing w:val="-2"/>
          <w:szCs w:val="28"/>
        </w:rPr>
        <w:t>-</w:t>
      </w:r>
      <w:r w:rsidR="009271DD" w:rsidRPr="00713FAB">
        <w:rPr>
          <w:rFonts w:ascii="Times New Roman" w:hAnsi="Times New Roman"/>
          <w:spacing w:val="-2"/>
          <w:szCs w:val="28"/>
        </w:rPr>
        <w:t xml:space="preserve"> </w:t>
      </w:r>
      <w:r w:rsidRPr="00713FAB">
        <w:rPr>
          <w:rFonts w:ascii="Times New Roman" w:hAnsi="Times New Roman"/>
          <w:spacing w:val="-2"/>
          <w:szCs w:val="28"/>
        </w:rPr>
        <w:t xml:space="preserve">2025 tỉnh Thanh Hóa </w:t>
      </w:r>
    </w:p>
    <w:p w:rsidR="00521CA9" w:rsidRDefault="00B63BF4" w:rsidP="005171CB">
      <w:pPr>
        <w:pStyle w:val="Heading3"/>
        <w:widowControl w:val="0"/>
        <w:ind w:firstLine="0"/>
        <w:rPr>
          <w:rFonts w:ascii="Times New Roman" w:hAnsi="Times New Roman"/>
          <w:spacing w:val="-2"/>
          <w:szCs w:val="28"/>
        </w:rPr>
      </w:pPr>
      <w:r w:rsidRPr="00713FAB">
        <w:rPr>
          <w:rFonts w:ascii="Times New Roman" w:hAnsi="Times New Roman"/>
          <w:spacing w:val="-2"/>
          <w:szCs w:val="28"/>
        </w:rPr>
        <w:t>được Hội đồng</w:t>
      </w:r>
      <w:r w:rsidR="000865D1">
        <w:rPr>
          <w:rFonts w:ascii="Times New Roman" w:hAnsi="Times New Roman"/>
          <w:spacing w:val="-2"/>
          <w:szCs w:val="28"/>
        </w:rPr>
        <w:t xml:space="preserve"> </w:t>
      </w:r>
      <w:r w:rsidRPr="00713FAB">
        <w:rPr>
          <w:rFonts w:ascii="Times New Roman" w:hAnsi="Times New Roman"/>
          <w:spacing w:val="-2"/>
          <w:szCs w:val="28"/>
        </w:rPr>
        <w:t xml:space="preserve">nhân dân tỉnh </w:t>
      </w:r>
      <w:r w:rsidR="009719D2">
        <w:rPr>
          <w:rFonts w:ascii="Times New Roman" w:hAnsi="Times New Roman"/>
          <w:spacing w:val="-2"/>
          <w:szCs w:val="28"/>
        </w:rPr>
        <w:t>quyết định</w:t>
      </w:r>
      <w:r w:rsidRPr="00713FAB">
        <w:rPr>
          <w:rFonts w:ascii="Times New Roman" w:hAnsi="Times New Roman"/>
          <w:spacing w:val="-2"/>
          <w:szCs w:val="28"/>
        </w:rPr>
        <w:t xml:space="preserve"> tại Nghị quyết số 123/NQ-HĐND</w:t>
      </w:r>
    </w:p>
    <w:p w:rsidR="006558B1" w:rsidRPr="00380758" w:rsidRDefault="00521CA9" w:rsidP="00380758">
      <w:pPr>
        <w:pStyle w:val="Heading3"/>
        <w:widowControl w:val="0"/>
        <w:ind w:firstLine="0"/>
        <w:rPr>
          <w:rFonts w:ascii="Times New Roman" w:hAnsi="Times New Roman"/>
          <w:spacing w:val="-2"/>
          <w:szCs w:val="28"/>
        </w:rPr>
      </w:pPr>
      <w:r>
        <w:rPr>
          <w:rFonts w:ascii="Times New Roman" w:hAnsi="Times New Roman"/>
          <w:noProof/>
          <w:spacing w:val="-2"/>
          <w:szCs w:val="28"/>
        </w:rPr>
        <mc:AlternateContent>
          <mc:Choice Requires="wps">
            <w:drawing>
              <wp:anchor distT="0" distB="0" distL="114300" distR="114300" simplePos="0" relativeHeight="251659776" behindDoc="0" locked="0" layoutInCell="1" allowOverlap="1">
                <wp:simplePos x="0" y="0"/>
                <wp:positionH relativeFrom="column">
                  <wp:posOffset>2224879</wp:posOffset>
                </wp:positionH>
                <wp:positionV relativeFrom="paragraph">
                  <wp:posOffset>205105</wp:posOffset>
                </wp:positionV>
                <wp:extent cx="1385248" cy="6824"/>
                <wp:effectExtent l="0" t="0" r="24765" b="31750"/>
                <wp:wrapNone/>
                <wp:docPr id="5" name="Straight Connector 5"/>
                <wp:cNvGraphicFramePr/>
                <a:graphic xmlns:a="http://schemas.openxmlformats.org/drawingml/2006/main">
                  <a:graphicData uri="http://schemas.microsoft.com/office/word/2010/wordprocessingShape">
                    <wps:wsp>
                      <wps:cNvCnPr/>
                      <wps:spPr>
                        <a:xfrm flipV="1">
                          <a:off x="0" y="0"/>
                          <a:ext cx="1385248"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w15="http://schemas.microsoft.com/office/word/2012/wordml">
            <w:pict>
              <v:line w14:anchorId="7B3CA630" id="Straight Connector 5"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175.2pt,16.15pt" to="284.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" strokecolor="black [3040]"/>
            </w:pict>
          </mc:Fallback>
        </mc:AlternateContent>
      </w:r>
      <w:r w:rsidR="00B63BF4" w:rsidRPr="00713FAB">
        <w:rPr>
          <w:rFonts w:ascii="Times New Roman" w:hAnsi="Times New Roman"/>
          <w:spacing w:val="-2"/>
          <w:szCs w:val="28"/>
        </w:rPr>
        <w:t>ngày 11</w:t>
      </w:r>
      <w:r w:rsidR="00713FAB" w:rsidRPr="00713FAB">
        <w:rPr>
          <w:rFonts w:ascii="Times New Roman" w:hAnsi="Times New Roman"/>
          <w:spacing w:val="-2"/>
          <w:szCs w:val="28"/>
        </w:rPr>
        <w:t xml:space="preserve"> tháng </w:t>
      </w:r>
      <w:r w:rsidR="00B63BF4" w:rsidRPr="00713FAB">
        <w:rPr>
          <w:rFonts w:ascii="Times New Roman" w:hAnsi="Times New Roman"/>
          <w:spacing w:val="-2"/>
          <w:szCs w:val="28"/>
        </w:rPr>
        <w:t>10</w:t>
      </w:r>
      <w:r w:rsidR="00713FAB" w:rsidRPr="00713FAB">
        <w:rPr>
          <w:rFonts w:ascii="Times New Roman" w:hAnsi="Times New Roman"/>
          <w:spacing w:val="-2"/>
          <w:szCs w:val="28"/>
        </w:rPr>
        <w:t xml:space="preserve"> năm</w:t>
      </w:r>
      <w:r w:rsidR="005602D0">
        <w:rPr>
          <w:rFonts w:ascii="Times New Roman" w:hAnsi="Times New Roman"/>
          <w:spacing w:val="-2"/>
          <w:szCs w:val="28"/>
        </w:rPr>
        <w:t xml:space="preserve"> </w:t>
      </w:r>
      <w:r w:rsidR="00B63BF4" w:rsidRPr="00713FAB">
        <w:rPr>
          <w:rFonts w:ascii="Times New Roman" w:hAnsi="Times New Roman"/>
          <w:spacing w:val="-2"/>
          <w:szCs w:val="28"/>
        </w:rPr>
        <w:t>2021</w:t>
      </w:r>
      <w:r w:rsidR="005602D0">
        <w:rPr>
          <w:rFonts w:ascii="Times New Roman" w:hAnsi="Times New Roman"/>
          <w:spacing w:val="-2"/>
          <w:szCs w:val="28"/>
        </w:rPr>
        <w:t xml:space="preserve"> (đợt 2)</w:t>
      </w:r>
    </w:p>
    <w:p w:rsidR="002201ED" w:rsidRPr="00862108" w:rsidRDefault="002201ED" w:rsidP="00E02A97">
      <w:pPr>
        <w:pStyle w:val="Heading4"/>
        <w:widowControl w:val="0"/>
        <w:ind w:firstLine="0"/>
        <w:jc w:val="center"/>
        <w:rPr>
          <w:rFonts w:ascii="Times New Roman" w:hAnsi="Times New Roman"/>
          <w:sz w:val="2"/>
          <w:szCs w:val="28"/>
          <w:lang w:val="fr-FR"/>
        </w:rPr>
      </w:pPr>
    </w:p>
    <w:p w:rsidR="00FB0D58" w:rsidRPr="008E4AC0" w:rsidRDefault="00FB0D58" w:rsidP="00380758">
      <w:pPr>
        <w:pStyle w:val="Heading4"/>
        <w:widowControl w:val="0"/>
        <w:spacing w:before="240"/>
        <w:ind w:firstLine="0"/>
        <w:jc w:val="center"/>
        <w:rPr>
          <w:rFonts w:ascii="Times New Roman" w:hAnsi="Times New Roman"/>
          <w:szCs w:val="28"/>
          <w:lang w:val="fr-FR"/>
        </w:rPr>
      </w:pPr>
      <w:r w:rsidRPr="008E4AC0">
        <w:rPr>
          <w:rFonts w:ascii="Times New Roman" w:hAnsi="Times New Roman"/>
          <w:szCs w:val="28"/>
          <w:lang w:val="fr-FR"/>
        </w:rPr>
        <w:t>H</w:t>
      </w:r>
      <w:r w:rsidR="006E51B7" w:rsidRPr="008E4AC0">
        <w:rPr>
          <w:rFonts w:ascii="Times New Roman" w:hAnsi="Times New Roman"/>
          <w:szCs w:val="28"/>
          <w:lang w:val="fr-FR"/>
        </w:rPr>
        <w:t>ỘI</w:t>
      </w:r>
      <w:r w:rsidRPr="008E4AC0">
        <w:rPr>
          <w:rFonts w:ascii="Times New Roman" w:hAnsi="Times New Roman"/>
          <w:szCs w:val="28"/>
          <w:lang w:val="fr-FR"/>
        </w:rPr>
        <w:t xml:space="preserve"> </w:t>
      </w:r>
      <w:r w:rsidR="006E51B7" w:rsidRPr="008E4AC0">
        <w:rPr>
          <w:rFonts w:ascii="Times New Roman" w:hAnsi="Times New Roman"/>
          <w:szCs w:val="28"/>
          <w:lang w:val="fr-FR"/>
        </w:rPr>
        <w:t>ĐỒNG</w:t>
      </w:r>
      <w:r w:rsidRPr="008E4AC0">
        <w:rPr>
          <w:rFonts w:ascii="Times New Roman" w:hAnsi="Times New Roman"/>
          <w:szCs w:val="28"/>
          <w:lang w:val="fr-FR"/>
        </w:rPr>
        <w:t xml:space="preserve"> </w:t>
      </w:r>
      <w:r w:rsidR="006E51B7" w:rsidRPr="008E4AC0">
        <w:rPr>
          <w:rFonts w:ascii="Times New Roman" w:hAnsi="Times New Roman"/>
          <w:szCs w:val="28"/>
          <w:lang w:val="fr-FR"/>
        </w:rPr>
        <w:t>NHÂN</w:t>
      </w:r>
      <w:r w:rsidRPr="008E4AC0">
        <w:rPr>
          <w:rFonts w:ascii="Times New Roman" w:hAnsi="Times New Roman"/>
          <w:szCs w:val="28"/>
          <w:lang w:val="fr-FR"/>
        </w:rPr>
        <w:t xml:space="preserve"> </w:t>
      </w:r>
      <w:r w:rsidR="006E51B7" w:rsidRPr="008E4AC0">
        <w:rPr>
          <w:rFonts w:ascii="Times New Roman" w:hAnsi="Times New Roman"/>
          <w:szCs w:val="28"/>
          <w:lang w:val="fr-FR"/>
        </w:rPr>
        <w:t>DÂN</w:t>
      </w:r>
      <w:r w:rsidRPr="008E4AC0">
        <w:rPr>
          <w:rFonts w:ascii="Times New Roman" w:hAnsi="Times New Roman"/>
          <w:szCs w:val="28"/>
          <w:lang w:val="fr-FR"/>
        </w:rPr>
        <w:t xml:space="preserve"> </w:t>
      </w:r>
      <w:r w:rsidR="006E51B7" w:rsidRPr="008E4AC0">
        <w:rPr>
          <w:rFonts w:ascii="Times New Roman" w:hAnsi="Times New Roman"/>
          <w:szCs w:val="28"/>
          <w:lang w:val="fr-FR"/>
        </w:rPr>
        <w:t>TỈNH</w:t>
      </w:r>
      <w:r w:rsidRPr="008E4AC0">
        <w:rPr>
          <w:rFonts w:ascii="Times New Roman" w:hAnsi="Times New Roman"/>
          <w:szCs w:val="28"/>
          <w:lang w:val="fr-FR"/>
        </w:rPr>
        <w:t xml:space="preserve"> T</w:t>
      </w:r>
      <w:r w:rsidR="006E51B7" w:rsidRPr="008E4AC0">
        <w:rPr>
          <w:rFonts w:ascii="Times New Roman" w:hAnsi="Times New Roman"/>
          <w:szCs w:val="28"/>
          <w:lang w:val="fr-FR"/>
        </w:rPr>
        <w:t>HANH</w:t>
      </w:r>
      <w:r w:rsidRPr="008E4AC0">
        <w:rPr>
          <w:rFonts w:ascii="Times New Roman" w:hAnsi="Times New Roman"/>
          <w:szCs w:val="28"/>
          <w:lang w:val="fr-FR"/>
        </w:rPr>
        <w:t xml:space="preserve"> H</w:t>
      </w:r>
      <w:r w:rsidR="0010539D" w:rsidRPr="008E4AC0">
        <w:rPr>
          <w:rFonts w:ascii="Times New Roman" w:hAnsi="Times New Roman"/>
          <w:szCs w:val="28"/>
          <w:lang w:val="fr-FR"/>
        </w:rPr>
        <w:t>ÓA</w:t>
      </w:r>
    </w:p>
    <w:p w:rsidR="00FB0D58" w:rsidRPr="008E4AC0" w:rsidRDefault="00FB0D58" w:rsidP="00C67CC6">
      <w:pPr>
        <w:pStyle w:val="Heading6"/>
        <w:widowControl w:val="0"/>
        <w:spacing w:after="240"/>
        <w:jc w:val="center"/>
        <w:rPr>
          <w:rFonts w:ascii="Times New Roman" w:hAnsi="Times New Roman"/>
          <w:b/>
          <w:szCs w:val="28"/>
          <w:lang w:val="fr-FR"/>
        </w:rPr>
      </w:pPr>
      <w:r w:rsidRPr="008E4AC0">
        <w:rPr>
          <w:rFonts w:ascii="Times New Roman" w:hAnsi="Times New Roman"/>
          <w:b/>
          <w:szCs w:val="28"/>
          <w:lang w:val="fr-FR"/>
        </w:rPr>
        <w:t>K</w:t>
      </w:r>
      <w:r w:rsidR="0010539D" w:rsidRPr="008E4AC0">
        <w:rPr>
          <w:rFonts w:ascii="Times New Roman" w:hAnsi="Times New Roman"/>
          <w:b/>
          <w:szCs w:val="28"/>
          <w:lang w:val="fr-FR"/>
        </w:rPr>
        <w:t>HÓA</w:t>
      </w:r>
      <w:r w:rsidRPr="008E4AC0">
        <w:rPr>
          <w:rFonts w:ascii="Times New Roman" w:hAnsi="Times New Roman"/>
          <w:b/>
          <w:szCs w:val="28"/>
          <w:lang w:val="fr-FR"/>
        </w:rPr>
        <w:t xml:space="preserve"> XV</w:t>
      </w:r>
      <w:r w:rsidR="00EA1C41" w:rsidRPr="008E4AC0">
        <w:rPr>
          <w:rFonts w:ascii="Times New Roman" w:hAnsi="Times New Roman"/>
          <w:b/>
          <w:szCs w:val="28"/>
          <w:lang w:val="fr-FR"/>
        </w:rPr>
        <w:t>I</w:t>
      </w:r>
      <w:r w:rsidR="000C36D7" w:rsidRPr="008E4AC0">
        <w:rPr>
          <w:rFonts w:ascii="Times New Roman" w:hAnsi="Times New Roman"/>
          <w:b/>
          <w:szCs w:val="28"/>
          <w:lang w:val="fr-FR"/>
        </w:rPr>
        <w:t>I</w:t>
      </w:r>
      <w:r w:rsidR="00B20E7C" w:rsidRPr="008E4AC0">
        <w:rPr>
          <w:rFonts w:ascii="Times New Roman" w:hAnsi="Times New Roman"/>
          <w:b/>
          <w:szCs w:val="28"/>
          <w:lang w:val="fr-FR"/>
        </w:rPr>
        <w:t>I</w:t>
      </w:r>
      <w:r w:rsidRPr="008E4AC0">
        <w:rPr>
          <w:rFonts w:ascii="Times New Roman" w:hAnsi="Times New Roman"/>
          <w:b/>
          <w:szCs w:val="28"/>
          <w:lang w:val="fr-FR"/>
        </w:rPr>
        <w:t xml:space="preserve">, </w:t>
      </w:r>
      <w:r w:rsidR="006E51B7" w:rsidRPr="008E4AC0">
        <w:rPr>
          <w:rFonts w:ascii="Times New Roman" w:hAnsi="Times New Roman"/>
          <w:b/>
          <w:szCs w:val="28"/>
          <w:lang w:val="fr-FR"/>
        </w:rPr>
        <w:t>KỲ</w:t>
      </w:r>
      <w:r w:rsidRPr="008E4AC0">
        <w:rPr>
          <w:rFonts w:ascii="Times New Roman" w:hAnsi="Times New Roman"/>
          <w:b/>
          <w:szCs w:val="28"/>
          <w:lang w:val="fr-FR"/>
        </w:rPr>
        <w:t xml:space="preserve"> </w:t>
      </w:r>
      <w:r w:rsidR="006E51B7" w:rsidRPr="008E4AC0">
        <w:rPr>
          <w:rFonts w:ascii="Times New Roman" w:hAnsi="Times New Roman"/>
          <w:b/>
          <w:szCs w:val="28"/>
          <w:lang w:val="fr-FR"/>
        </w:rPr>
        <w:t>HỌP</w:t>
      </w:r>
      <w:r w:rsidRPr="008E4AC0">
        <w:rPr>
          <w:rFonts w:ascii="Times New Roman" w:hAnsi="Times New Roman"/>
          <w:b/>
          <w:szCs w:val="28"/>
          <w:lang w:val="fr-FR"/>
        </w:rPr>
        <w:t xml:space="preserve"> </w:t>
      </w:r>
      <w:r w:rsidR="006E51B7" w:rsidRPr="008E4AC0">
        <w:rPr>
          <w:rFonts w:ascii="Times New Roman" w:hAnsi="Times New Roman"/>
          <w:b/>
          <w:szCs w:val="28"/>
          <w:lang w:val="fr-FR"/>
        </w:rPr>
        <w:t>THỨ</w:t>
      </w:r>
      <w:r w:rsidR="00B20E7C" w:rsidRPr="008E4AC0">
        <w:rPr>
          <w:rFonts w:ascii="Times New Roman" w:hAnsi="Times New Roman"/>
          <w:b/>
          <w:szCs w:val="28"/>
          <w:lang w:val="fr-FR"/>
        </w:rPr>
        <w:t xml:space="preserve"> </w:t>
      </w:r>
      <w:r w:rsidR="006F008C">
        <w:rPr>
          <w:rFonts w:ascii="Times New Roman" w:hAnsi="Times New Roman"/>
          <w:b/>
          <w:szCs w:val="28"/>
          <w:lang w:val="fr-FR"/>
        </w:rPr>
        <w:t>11</w:t>
      </w:r>
    </w:p>
    <w:p w:rsidR="00C57D9E" w:rsidRPr="008E4AC0" w:rsidRDefault="00C57D9E" w:rsidP="00021C09">
      <w:pPr>
        <w:pStyle w:val="BodyText"/>
        <w:widowControl w:val="0"/>
        <w:suppressAutoHyphens/>
        <w:spacing w:before="360" w:after="120" w:line="380" w:lineRule="exact"/>
        <w:ind w:firstLine="720"/>
        <w:jc w:val="both"/>
        <w:rPr>
          <w:rFonts w:ascii="Times New Roman" w:hAnsi="Times New Roman"/>
          <w:i/>
          <w:szCs w:val="28"/>
          <w:lang w:val="fr-FR"/>
        </w:rPr>
      </w:pPr>
      <w:r w:rsidRPr="008E4AC0">
        <w:rPr>
          <w:rFonts w:ascii="Times New Roman" w:hAnsi="Times New Roman"/>
          <w:i/>
          <w:szCs w:val="28"/>
          <w:lang w:val="fr-FR"/>
        </w:rPr>
        <w:t>Căn cứ Luật Tổ chức chính quyền địa phương ngày 19 tháng 6 năm 2015;</w:t>
      </w:r>
      <w:r w:rsidR="005964FE">
        <w:rPr>
          <w:rFonts w:ascii="Times New Roman" w:hAnsi="Times New Roman"/>
          <w:i/>
          <w:szCs w:val="28"/>
          <w:lang w:val="fr-FR"/>
        </w:rPr>
        <w:t xml:space="preserve"> </w:t>
      </w:r>
      <w:r w:rsidRPr="008E4AC0">
        <w:rPr>
          <w:rFonts w:ascii="Times New Roman" w:hAnsi="Times New Roman"/>
          <w:i/>
          <w:szCs w:val="28"/>
          <w:lang w:val="fr-FR"/>
        </w:rPr>
        <w:t xml:space="preserve">Luật </w:t>
      </w:r>
      <w:r w:rsidR="00347161">
        <w:rPr>
          <w:rFonts w:ascii="Times New Roman" w:hAnsi="Times New Roman"/>
          <w:i/>
          <w:szCs w:val="28"/>
          <w:lang w:val="fr-FR"/>
        </w:rPr>
        <w:t>S</w:t>
      </w:r>
      <w:r w:rsidRPr="008E4AC0">
        <w:rPr>
          <w:rFonts w:ascii="Times New Roman" w:hAnsi="Times New Roman"/>
          <w:i/>
          <w:szCs w:val="28"/>
          <w:lang w:val="fr-FR"/>
        </w:rPr>
        <w:t>ửa đổi</w:t>
      </w:r>
      <w:r w:rsidR="00F76860">
        <w:rPr>
          <w:rFonts w:ascii="Times New Roman" w:hAnsi="Times New Roman"/>
          <w:i/>
          <w:szCs w:val="28"/>
          <w:lang w:val="fr-FR"/>
        </w:rPr>
        <w:t>, bổ sung một số điều của Luật Tổ chức Chính phủ và Luật T</w:t>
      </w:r>
      <w:r w:rsidRPr="008E4AC0">
        <w:rPr>
          <w:rFonts w:ascii="Times New Roman" w:hAnsi="Times New Roman"/>
          <w:i/>
          <w:szCs w:val="28"/>
          <w:lang w:val="fr-FR"/>
        </w:rPr>
        <w:t>ổ chức chính quyền địa phương ngày 22 tháng 11 năm 2019;</w:t>
      </w:r>
    </w:p>
    <w:p w:rsidR="00C57D9E" w:rsidRPr="008E4AC0" w:rsidRDefault="00C57D9E" w:rsidP="000865D1">
      <w:pPr>
        <w:pStyle w:val="BodyText"/>
        <w:widowControl w:val="0"/>
        <w:suppressAutoHyphens/>
        <w:spacing w:before="120" w:after="120" w:line="380" w:lineRule="exact"/>
        <w:ind w:firstLine="720"/>
        <w:jc w:val="both"/>
        <w:rPr>
          <w:rFonts w:ascii="Times New Roman" w:hAnsi="Times New Roman"/>
          <w:i/>
          <w:szCs w:val="28"/>
          <w:lang w:val="fr-FR"/>
        </w:rPr>
      </w:pPr>
      <w:r w:rsidRPr="008E4AC0">
        <w:rPr>
          <w:rFonts w:ascii="Times New Roman" w:hAnsi="Times New Roman"/>
          <w:i/>
          <w:szCs w:val="28"/>
          <w:lang w:val="fr-FR"/>
        </w:rPr>
        <w:t>Căn cứ Luật Ngân sách nhà nước ngày 25 tháng 6 năm 2015;</w:t>
      </w:r>
    </w:p>
    <w:p w:rsidR="00C57D9E" w:rsidRPr="008E4AC0" w:rsidRDefault="00C57D9E" w:rsidP="000865D1">
      <w:pPr>
        <w:pStyle w:val="BodyText"/>
        <w:widowControl w:val="0"/>
        <w:suppressAutoHyphens/>
        <w:spacing w:before="120" w:after="120" w:line="380" w:lineRule="exact"/>
        <w:ind w:firstLine="720"/>
        <w:jc w:val="both"/>
        <w:rPr>
          <w:rFonts w:ascii="Times New Roman" w:hAnsi="Times New Roman"/>
          <w:i/>
          <w:szCs w:val="28"/>
        </w:rPr>
      </w:pPr>
      <w:r w:rsidRPr="008E4AC0">
        <w:rPr>
          <w:rFonts w:ascii="Times New Roman" w:hAnsi="Times New Roman"/>
          <w:i/>
          <w:szCs w:val="28"/>
        </w:rPr>
        <w:t xml:space="preserve">Căn cứ Luật Đầu tư công ngày 13 tháng 6 năm 2019; </w:t>
      </w:r>
    </w:p>
    <w:p w:rsidR="00C57D9E" w:rsidRPr="008E4AC0" w:rsidRDefault="00347161" w:rsidP="000865D1">
      <w:pPr>
        <w:pStyle w:val="BodyText"/>
        <w:widowControl w:val="0"/>
        <w:suppressAutoHyphens/>
        <w:spacing w:before="120" w:after="120" w:line="380" w:lineRule="exact"/>
        <w:ind w:firstLine="720"/>
        <w:jc w:val="both"/>
        <w:rPr>
          <w:rFonts w:ascii="Times New Roman" w:hAnsi="Times New Roman"/>
          <w:i/>
          <w:szCs w:val="28"/>
        </w:rPr>
      </w:pPr>
      <w:r>
        <w:rPr>
          <w:rFonts w:ascii="Times New Roman" w:hAnsi="Times New Roman"/>
          <w:i/>
          <w:szCs w:val="28"/>
        </w:rPr>
        <w:t>Căn cứ Luật S</w:t>
      </w:r>
      <w:r w:rsidR="00C57D9E" w:rsidRPr="008E4AC0">
        <w:rPr>
          <w:rFonts w:ascii="Times New Roman" w:hAnsi="Times New Roman"/>
          <w:i/>
          <w:szCs w:val="28"/>
        </w:rPr>
        <w:t xml:space="preserve">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ngày 11 tháng 01 năm 2022; </w:t>
      </w:r>
    </w:p>
    <w:p w:rsidR="00C57D9E" w:rsidRPr="008E4AC0" w:rsidRDefault="00C57D9E" w:rsidP="000865D1">
      <w:pPr>
        <w:pStyle w:val="Heading1"/>
        <w:spacing w:before="120" w:after="120" w:line="380" w:lineRule="exact"/>
        <w:ind w:firstLine="720"/>
        <w:jc w:val="both"/>
        <w:rPr>
          <w:rFonts w:ascii="Times New Roman" w:hAnsi="Times New Roman"/>
          <w:b w:val="0"/>
          <w:i/>
          <w:color w:val="auto"/>
          <w:sz w:val="28"/>
          <w:szCs w:val="28"/>
        </w:rPr>
      </w:pPr>
      <w:r w:rsidRPr="008E4AC0">
        <w:rPr>
          <w:rFonts w:ascii="Times New Roman" w:hAnsi="Times New Roman"/>
          <w:b w:val="0"/>
          <w:i/>
          <w:color w:val="auto"/>
          <w:sz w:val="28"/>
          <w:szCs w:val="28"/>
        </w:rPr>
        <w:t>Căn cứ Nghị quyết số 973/2020/UBTVQH14 ngày 08 tháng 7 năm 2020 của Ủy ban Thường vụ Quốc hội quy định về các nguyên tắc, tiêu chí và định mức phân bổ vốn đầu tư công nguồn ng</w:t>
      </w:r>
      <w:r w:rsidR="00380758">
        <w:rPr>
          <w:rFonts w:ascii="Times New Roman" w:hAnsi="Times New Roman"/>
          <w:b w:val="0"/>
          <w:i/>
          <w:color w:val="auto"/>
          <w:sz w:val="28"/>
          <w:szCs w:val="28"/>
        </w:rPr>
        <w:t xml:space="preserve">ân sách nhà nước giai đoạn 2021 - </w:t>
      </w:r>
      <w:r w:rsidRPr="008E4AC0">
        <w:rPr>
          <w:rFonts w:ascii="Times New Roman" w:hAnsi="Times New Roman"/>
          <w:b w:val="0"/>
          <w:i/>
          <w:color w:val="auto"/>
          <w:sz w:val="28"/>
          <w:szCs w:val="28"/>
        </w:rPr>
        <w:t>2025;</w:t>
      </w:r>
    </w:p>
    <w:p w:rsidR="00C57D9E" w:rsidRPr="008E4AC0" w:rsidRDefault="00C57D9E" w:rsidP="000865D1">
      <w:pPr>
        <w:pStyle w:val="BodyText"/>
        <w:widowControl w:val="0"/>
        <w:suppressAutoHyphens/>
        <w:spacing w:before="120" w:after="120" w:line="380" w:lineRule="exact"/>
        <w:ind w:firstLine="720"/>
        <w:jc w:val="both"/>
        <w:rPr>
          <w:rFonts w:ascii="Times New Roman" w:hAnsi="Times New Roman"/>
          <w:i/>
          <w:szCs w:val="28"/>
          <w:lang w:val="fr-FR"/>
        </w:rPr>
      </w:pPr>
      <w:r w:rsidRPr="008E4AC0">
        <w:rPr>
          <w:rFonts w:ascii="Times New Roman" w:hAnsi="Times New Roman"/>
          <w:i/>
          <w:szCs w:val="28"/>
          <w:lang w:val="fr-FR"/>
        </w:rPr>
        <w:t xml:space="preserve">Căn cứ Nghị định số 40/2020/NĐ-CP ngày 06 tháng 4 năm 2020 của Chính phủ quy định chi tiết thi hành một số điều của Luật Đầu tư công; </w:t>
      </w:r>
    </w:p>
    <w:p w:rsidR="00C57D9E" w:rsidRPr="008E4AC0" w:rsidRDefault="00C57D9E" w:rsidP="000865D1">
      <w:pPr>
        <w:pStyle w:val="BodyText"/>
        <w:widowControl w:val="0"/>
        <w:suppressAutoHyphens/>
        <w:spacing w:before="120" w:after="120" w:line="380" w:lineRule="exact"/>
        <w:ind w:firstLine="720"/>
        <w:jc w:val="both"/>
        <w:rPr>
          <w:rFonts w:ascii="Times New Roman" w:hAnsi="Times New Roman"/>
          <w:i/>
          <w:szCs w:val="28"/>
        </w:rPr>
      </w:pPr>
      <w:r w:rsidRPr="008E4AC0">
        <w:rPr>
          <w:rFonts w:ascii="Times New Roman" w:hAnsi="Times New Roman"/>
          <w:i/>
          <w:szCs w:val="28"/>
        </w:rPr>
        <w:t xml:space="preserve">Căn cứ </w:t>
      </w:r>
      <w:r w:rsidR="005E33C9">
        <w:rPr>
          <w:rFonts w:ascii="Times New Roman" w:hAnsi="Times New Roman"/>
          <w:i/>
          <w:szCs w:val="28"/>
        </w:rPr>
        <w:t xml:space="preserve">các </w:t>
      </w:r>
      <w:r w:rsidRPr="008E4AC0">
        <w:rPr>
          <w:rFonts w:ascii="Times New Roman" w:hAnsi="Times New Roman"/>
          <w:i/>
          <w:szCs w:val="28"/>
        </w:rPr>
        <w:t xml:space="preserve">Quyết định </w:t>
      </w:r>
      <w:r w:rsidR="005E33C9" w:rsidRPr="008E4AC0">
        <w:rPr>
          <w:rFonts w:ascii="Times New Roman" w:hAnsi="Times New Roman"/>
          <w:i/>
          <w:szCs w:val="28"/>
        </w:rPr>
        <w:t>của Thủ tướng Chính phủ</w:t>
      </w:r>
      <w:r w:rsidR="005E33C9">
        <w:rPr>
          <w:rFonts w:ascii="Times New Roman" w:hAnsi="Times New Roman"/>
          <w:i/>
          <w:szCs w:val="28"/>
        </w:rPr>
        <w:t>: S</w:t>
      </w:r>
      <w:r w:rsidRPr="008E4AC0">
        <w:rPr>
          <w:rFonts w:ascii="Times New Roman" w:hAnsi="Times New Roman"/>
          <w:i/>
          <w:szCs w:val="28"/>
        </w:rPr>
        <w:t>ố 26/2020/QĐ-TTg ngày 14 tháng 9 năm 2020 quy định chi tiết thi hành một số điều của Nghị quyết số 973/2020/UBTVQH14 ngày 08 tháng 7 năm 2020 của Ủy ban Thường vụ Quốc hội quy định về các nguyên tắc, tiêu chí và định mức phân bổ vốn đầu tư công nguồn ngân sách nhà nước giai đoạn 2021</w:t>
      </w:r>
      <w:r w:rsidR="009271DD">
        <w:rPr>
          <w:rFonts w:ascii="Times New Roman" w:hAnsi="Times New Roman"/>
          <w:i/>
          <w:szCs w:val="28"/>
        </w:rPr>
        <w:t xml:space="preserve"> </w:t>
      </w:r>
      <w:r w:rsidRPr="008E4AC0">
        <w:rPr>
          <w:rFonts w:ascii="Times New Roman" w:hAnsi="Times New Roman"/>
          <w:i/>
          <w:szCs w:val="28"/>
        </w:rPr>
        <w:t>-</w:t>
      </w:r>
      <w:r w:rsidR="009271DD">
        <w:rPr>
          <w:rFonts w:ascii="Times New Roman" w:hAnsi="Times New Roman"/>
          <w:i/>
          <w:szCs w:val="28"/>
        </w:rPr>
        <w:t xml:space="preserve"> </w:t>
      </w:r>
      <w:r w:rsidRPr="008E4AC0">
        <w:rPr>
          <w:rFonts w:ascii="Times New Roman" w:hAnsi="Times New Roman"/>
          <w:i/>
          <w:szCs w:val="28"/>
        </w:rPr>
        <w:t>2025;</w:t>
      </w:r>
      <w:r w:rsidR="005E33C9">
        <w:rPr>
          <w:rFonts w:ascii="Times New Roman" w:hAnsi="Times New Roman"/>
          <w:i/>
          <w:szCs w:val="28"/>
        </w:rPr>
        <w:t xml:space="preserve"> </w:t>
      </w:r>
      <w:r w:rsidRPr="008E4AC0">
        <w:rPr>
          <w:rFonts w:ascii="Times New Roman" w:hAnsi="Times New Roman"/>
          <w:i/>
          <w:szCs w:val="28"/>
        </w:rPr>
        <w:t>số 1535/QĐ-TTg ngày 15 tháng 9 năm 2021 về việc giao kế hoạch đầu tư công trung hạn vốn ngân sách nhà nước giai đoạn 2021</w:t>
      </w:r>
      <w:r w:rsidR="009271DD">
        <w:rPr>
          <w:rFonts w:ascii="Times New Roman" w:hAnsi="Times New Roman"/>
          <w:i/>
          <w:szCs w:val="28"/>
        </w:rPr>
        <w:t xml:space="preserve"> </w:t>
      </w:r>
      <w:r w:rsidRPr="008E4AC0">
        <w:rPr>
          <w:rFonts w:ascii="Times New Roman" w:hAnsi="Times New Roman"/>
          <w:i/>
          <w:szCs w:val="28"/>
        </w:rPr>
        <w:t>-</w:t>
      </w:r>
      <w:r w:rsidR="009271DD">
        <w:rPr>
          <w:rFonts w:ascii="Times New Roman" w:hAnsi="Times New Roman"/>
          <w:i/>
          <w:szCs w:val="28"/>
        </w:rPr>
        <w:t xml:space="preserve"> </w:t>
      </w:r>
      <w:r w:rsidRPr="008E4AC0">
        <w:rPr>
          <w:rFonts w:ascii="Times New Roman" w:hAnsi="Times New Roman"/>
          <w:i/>
          <w:szCs w:val="28"/>
        </w:rPr>
        <w:t xml:space="preserve">2025; </w:t>
      </w:r>
    </w:p>
    <w:p w:rsidR="00240A2A" w:rsidRDefault="00C57D9E" w:rsidP="000865D1">
      <w:pPr>
        <w:pStyle w:val="BodyText"/>
        <w:widowControl w:val="0"/>
        <w:suppressAutoHyphens/>
        <w:spacing w:before="120" w:after="120" w:line="380" w:lineRule="exact"/>
        <w:ind w:firstLine="720"/>
        <w:jc w:val="both"/>
        <w:rPr>
          <w:rFonts w:ascii="Times New Roman" w:hAnsi="Times New Roman"/>
          <w:i/>
          <w:szCs w:val="28"/>
        </w:rPr>
      </w:pPr>
      <w:r w:rsidRPr="008E4AC0">
        <w:rPr>
          <w:rFonts w:ascii="Times New Roman" w:hAnsi="Times New Roman"/>
          <w:i/>
          <w:szCs w:val="28"/>
        </w:rPr>
        <w:t xml:space="preserve">Căn cứ </w:t>
      </w:r>
      <w:r w:rsidR="005E33C9">
        <w:rPr>
          <w:rFonts w:ascii="Times New Roman" w:hAnsi="Times New Roman"/>
          <w:i/>
          <w:szCs w:val="28"/>
        </w:rPr>
        <w:t xml:space="preserve">các </w:t>
      </w:r>
      <w:r w:rsidRPr="008E4AC0">
        <w:rPr>
          <w:rFonts w:ascii="Times New Roman" w:hAnsi="Times New Roman"/>
          <w:i/>
          <w:szCs w:val="28"/>
        </w:rPr>
        <w:t xml:space="preserve">Nghị quyết </w:t>
      </w:r>
      <w:r w:rsidR="005E33C9" w:rsidRPr="008E4AC0">
        <w:rPr>
          <w:rFonts w:ascii="Times New Roman" w:hAnsi="Times New Roman"/>
          <w:i/>
          <w:szCs w:val="28"/>
        </w:rPr>
        <w:t>của Hội đồng nhân dân tỉnh</w:t>
      </w:r>
      <w:r w:rsidR="005E33C9">
        <w:rPr>
          <w:rFonts w:ascii="Times New Roman" w:hAnsi="Times New Roman"/>
          <w:i/>
          <w:szCs w:val="28"/>
        </w:rPr>
        <w:t>: S</w:t>
      </w:r>
      <w:r w:rsidRPr="008E4AC0">
        <w:rPr>
          <w:rFonts w:ascii="Times New Roman" w:hAnsi="Times New Roman"/>
          <w:i/>
          <w:szCs w:val="28"/>
        </w:rPr>
        <w:t xml:space="preserve">ố 123/NQ-HĐND ngày 11 tháng 10 năm 2021 về Kế hoạch đầu tư công trung hạn vốn ngân sách nhà nước </w:t>
      </w:r>
      <w:r w:rsidRPr="008E4AC0">
        <w:rPr>
          <w:rFonts w:ascii="Times New Roman" w:hAnsi="Times New Roman"/>
          <w:i/>
          <w:szCs w:val="28"/>
        </w:rPr>
        <w:lastRenderedPageBreak/>
        <w:t>giai đoạn 2021</w:t>
      </w:r>
      <w:r w:rsidR="009271DD">
        <w:rPr>
          <w:rFonts w:ascii="Times New Roman" w:hAnsi="Times New Roman"/>
          <w:i/>
          <w:szCs w:val="28"/>
        </w:rPr>
        <w:t xml:space="preserve"> </w:t>
      </w:r>
      <w:r w:rsidRPr="008E4AC0">
        <w:rPr>
          <w:rFonts w:ascii="Times New Roman" w:hAnsi="Times New Roman"/>
          <w:i/>
          <w:szCs w:val="28"/>
        </w:rPr>
        <w:t>-</w:t>
      </w:r>
      <w:r w:rsidR="009271DD">
        <w:rPr>
          <w:rFonts w:ascii="Times New Roman" w:hAnsi="Times New Roman"/>
          <w:i/>
          <w:szCs w:val="28"/>
        </w:rPr>
        <w:t xml:space="preserve"> </w:t>
      </w:r>
      <w:r w:rsidRPr="008E4AC0">
        <w:rPr>
          <w:rFonts w:ascii="Times New Roman" w:hAnsi="Times New Roman"/>
          <w:i/>
          <w:szCs w:val="28"/>
        </w:rPr>
        <w:t>2025 tỉnh Thanh Hóa;</w:t>
      </w:r>
      <w:r w:rsidR="005E33C9">
        <w:rPr>
          <w:rFonts w:ascii="Times New Roman" w:hAnsi="Times New Roman"/>
          <w:i/>
          <w:szCs w:val="28"/>
        </w:rPr>
        <w:t xml:space="preserve"> </w:t>
      </w:r>
      <w:r w:rsidRPr="009271DD">
        <w:rPr>
          <w:rFonts w:ascii="Times New Roman Italic" w:hAnsi="Times New Roman Italic"/>
          <w:i/>
          <w:spacing w:val="-6"/>
          <w:szCs w:val="28"/>
        </w:rPr>
        <w:t xml:space="preserve">số 253/NQ-HĐND ngày 13 tháng 7 năm 2022 về </w:t>
      </w:r>
      <w:r w:rsidR="00755920">
        <w:rPr>
          <w:rFonts w:ascii="Times New Roman Italic" w:hAnsi="Times New Roman Italic"/>
          <w:i/>
          <w:spacing w:val="-6"/>
          <w:szCs w:val="28"/>
        </w:rPr>
        <w:t xml:space="preserve">việc </w:t>
      </w:r>
      <w:r w:rsidRPr="009271DD">
        <w:rPr>
          <w:rFonts w:ascii="Times New Roman Italic" w:hAnsi="Times New Roman Italic"/>
          <w:i/>
          <w:spacing w:val="-6"/>
          <w:szCs w:val="28"/>
        </w:rPr>
        <w:t>điều chỉnh Kế hoạch đầu tư công trung hạn vốn ng</w:t>
      </w:r>
      <w:r w:rsidR="00B92D4C" w:rsidRPr="009271DD">
        <w:rPr>
          <w:rFonts w:ascii="Times New Roman Italic" w:hAnsi="Times New Roman Italic"/>
          <w:i/>
          <w:spacing w:val="-6"/>
          <w:szCs w:val="28"/>
        </w:rPr>
        <w:t>ân sách nhà nước giai đoạn 2021</w:t>
      </w:r>
      <w:r w:rsidR="009271DD" w:rsidRPr="009271DD">
        <w:rPr>
          <w:rFonts w:ascii="Times New Roman Italic" w:hAnsi="Times New Roman Italic"/>
          <w:i/>
          <w:spacing w:val="-6"/>
          <w:szCs w:val="28"/>
        </w:rPr>
        <w:t xml:space="preserve"> </w:t>
      </w:r>
      <w:r w:rsidRPr="009271DD">
        <w:rPr>
          <w:rFonts w:ascii="Times New Roman Italic" w:hAnsi="Times New Roman Italic"/>
          <w:i/>
          <w:spacing w:val="-6"/>
          <w:szCs w:val="28"/>
        </w:rPr>
        <w:t xml:space="preserve">- </w:t>
      </w:r>
      <w:r w:rsidR="009271DD" w:rsidRPr="009271DD">
        <w:rPr>
          <w:rFonts w:ascii="Times New Roman Italic" w:hAnsi="Times New Roman Italic"/>
          <w:i/>
          <w:spacing w:val="-6"/>
          <w:szCs w:val="28"/>
        </w:rPr>
        <w:t xml:space="preserve"> </w:t>
      </w:r>
      <w:r w:rsidRPr="009271DD">
        <w:rPr>
          <w:rFonts w:ascii="Times New Roman Italic" w:hAnsi="Times New Roman Italic"/>
          <w:i/>
          <w:spacing w:val="-6"/>
          <w:szCs w:val="28"/>
        </w:rPr>
        <w:t xml:space="preserve">2025 </w:t>
      </w:r>
      <w:r w:rsidRPr="008E4AC0">
        <w:rPr>
          <w:rFonts w:ascii="Times New Roman" w:hAnsi="Times New Roman"/>
          <w:i/>
          <w:szCs w:val="28"/>
        </w:rPr>
        <w:t>tỉnh Thanh Hóa được Hội đồng nhân dân tỉnh quyết định tại Nghị quyết số 123/NQ-HĐND ngày 11</w:t>
      </w:r>
      <w:r w:rsidR="009271DD">
        <w:rPr>
          <w:rFonts w:ascii="Times New Roman" w:hAnsi="Times New Roman"/>
          <w:i/>
          <w:szCs w:val="28"/>
        </w:rPr>
        <w:t xml:space="preserve"> tháng </w:t>
      </w:r>
      <w:r w:rsidRPr="008E4AC0">
        <w:rPr>
          <w:rFonts w:ascii="Times New Roman" w:hAnsi="Times New Roman"/>
          <w:i/>
          <w:szCs w:val="28"/>
        </w:rPr>
        <w:t>10</w:t>
      </w:r>
      <w:r w:rsidR="009271DD">
        <w:rPr>
          <w:rFonts w:ascii="Times New Roman" w:hAnsi="Times New Roman"/>
          <w:i/>
          <w:szCs w:val="28"/>
        </w:rPr>
        <w:t xml:space="preserve"> năm </w:t>
      </w:r>
      <w:r w:rsidRPr="008E4AC0">
        <w:rPr>
          <w:rFonts w:ascii="Times New Roman" w:hAnsi="Times New Roman"/>
          <w:i/>
          <w:szCs w:val="28"/>
        </w:rPr>
        <w:t>2021 (đợt 1);</w:t>
      </w:r>
    </w:p>
    <w:p w:rsidR="00E02A97" w:rsidRPr="005E33C9" w:rsidRDefault="008E4AC0" w:rsidP="000865D1">
      <w:pPr>
        <w:pStyle w:val="BodyText"/>
        <w:widowControl w:val="0"/>
        <w:suppressAutoHyphens/>
        <w:spacing w:before="120" w:after="120" w:line="380" w:lineRule="exact"/>
        <w:ind w:firstLine="720"/>
        <w:jc w:val="both"/>
        <w:rPr>
          <w:rFonts w:ascii="Times New Roman" w:hAnsi="Times New Roman"/>
          <w:i/>
          <w:spacing w:val="-4"/>
          <w:szCs w:val="28"/>
        </w:rPr>
      </w:pPr>
      <w:r w:rsidRPr="005E33C9">
        <w:rPr>
          <w:rFonts w:ascii="Times New Roman Italic" w:hAnsi="Times New Roman Italic"/>
          <w:i/>
          <w:spacing w:val="-4"/>
          <w:szCs w:val="28"/>
          <w:lang w:val="fr-FR"/>
        </w:rPr>
        <w:t>Xét</w:t>
      </w:r>
      <w:r w:rsidR="00A8456A" w:rsidRPr="005E33C9">
        <w:rPr>
          <w:rFonts w:ascii="Times New Roman Italic" w:hAnsi="Times New Roman Italic"/>
          <w:i/>
          <w:spacing w:val="-4"/>
          <w:szCs w:val="28"/>
          <w:lang w:val="fr-FR"/>
        </w:rPr>
        <w:t xml:space="preserve"> </w:t>
      </w:r>
      <w:r w:rsidR="00586295" w:rsidRPr="005E33C9">
        <w:rPr>
          <w:rFonts w:ascii="Times New Roman Italic" w:hAnsi="Times New Roman Italic"/>
          <w:i/>
          <w:spacing w:val="-4"/>
          <w:szCs w:val="28"/>
          <w:lang w:val="fr-FR"/>
        </w:rPr>
        <w:t>T</w:t>
      </w:r>
      <w:r w:rsidR="006E51B7" w:rsidRPr="005E33C9">
        <w:rPr>
          <w:rFonts w:ascii="Times New Roman Italic" w:hAnsi="Times New Roman Italic"/>
          <w:i/>
          <w:spacing w:val="-4"/>
          <w:szCs w:val="28"/>
          <w:lang w:val="fr-FR"/>
        </w:rPr>
        <w:t>ờ</w:t>
      </w:r>
      <w:r w:rsidR="00FB0D58" w:rsidRPr="005E33C9">
        <w:rPr>
          <w:rFonts w:ascii="Times New Roman Italic" w:hAnsi="Times New Roman Italic"/>
          <w:i/>
          <w:spacing w:val="-4"/>
          <w:szCs w:val="28"/>
          <w:lang w:val="fr-FR"/>
        </w:rPr>
        <w:t xml:space="preserve"> tr</w:t>
      </w:r>
      <w:r w:rsidR="006E51B7" w:rsidRPr="005E33C9">
        <w:rPr>
          <w:rFonts w:ascii="Times New Roman Italic" w:hAnsi="Times New Roman Italic"/>
          <w:i/>
          <w:spacing w:val="-4"/>
          <w:szCs w:val="28"/>
          <w:lang w:val="fr-FR"/>
        </w:rPr>
        <w:t>ì</w:t>
      </w:r>
      <w:r w:rsidR="00FB0D58" w:rsidRPr="005E33C9">
        <w:rPr>
          <w:rFonts w:ascii="Times New Roman Italic" w:hAnsi="Times New Roman Italic"/>
          <w:i/>
          <w:spacing w:val="-4"/>
          <w:szCs w:val="28"/>
          <w:lang w:val="fr-FR"/>
        </w:rPr>
        <w:t>nh s</w:t>
      </w:r>
      <w:r w:rsidR="006E51B7" w:rsidRPr="005E33C9">
        <w:rPr>
          <w:rFonts w:ascii="Times New Roman Italic" w:hAnsi="Times New Roman Italic"/>
          <w:i/>
          <w:spacing w:val="-4"/>
          <w:szCs w:val="28"/>
          <w:lang w:val="fr-FR"/>
        </w:rPr>
        <w:t>ố</w:t>
      </w:r>
      <w:r w:rsidR="003807E8" w:rsidRPr="005E33C9">
        <w:rPr>
          <w:rFonts w:ascii="Times New Roman Italic" w:hAnsi="Times New Roman Italic"/>
          <w:i/>
          <w:spacing w:val="-4"/>
          <w:szCs w:val="28"/>
          <w:lang w:val="fr-FR"/>
        </w:rPr>
        <w:t xml:space="preserve"> </w:t>
      </w:r>
      <w:r w:rsidR="003966E2" w:rsidRPr="005E33C9">
        <w:rPr>
          <w:rFonts w:ascii="Times New Roman Italic" w:hAnsi="Times New Roman Italic"/>
          <w:i/>
          <w:spacing w:val="-4"/>
          <w:szCs w:val="28"/>
          <w:lang w:val="fr-FR"/>
        </w:rPr>
        <w:t>191/</w:t>
      </w:r>
      <w:r w:rsidR="00FB0D58" w:rsidRPr="005E33C9">
        <w:rPr>
          <w:rFonts w:ascii="Times New Roman Italic" w:hAnsi="Times New Roman Italic"/>
          <w:i/>
          <w:spacing w:val="-4"/>
          <w:szCs w:val="28"/>
          <w:lang w:val="fr-FR"/>
        </w:rPr>
        <w:t>TTr-UBND ng</w:t>
      </w:r>
      <w:r w:rsidR="006E51B7" w:rsidRPr="005E33C9">
        <w:rPr>
          <w:rFonts w:ascii="Times New Roman Italic" w:hAnsi="Times New Roman Italic"/>
          <w:i/>
          <w:spacing w:val="-4"/>
          <w:szCs w:val="28"/>
          <w:lang w:val="fr-FR"/>
        </w:rPr>
        <w:t>à</w:t>
      </w:r>
      <w:r w:rsidR="00FB0D58" w:rsidRPr="005E33C9">
        <w:rPr>
          <w:rFonts w:ascii="Times New Roman Italic" w:hAnsi="Times New Roman Italic"/>
          <w:i/>
          <w:spacing w:val="-4"/>
          <w:szCs w:val="28"/>
          <w:lang w:val="fr-FR"/>
        </w:rPr>
        <w:t>y</w:t>
      </w:r>
      <w:r w:rsidR="00C02B99" w:rsidRPr="005E33C9">
        <w:rPr>
          <w:rFonts w:ascii="Times New Roman Italic" w:hAnsi="Times New Roman Italic"/>
          <w:i/>
          <w:spacing w:val="-4"/>
          <w:szCs w:val="28"/>
          <w:lang w:val="fr-FR"/>
        </w:rPr>
        <w:t xml:space="preserve"> </w:t>
      </w:r>
      <w:r w:rsidR="003966E2" w:rsidRPr="005E33C9">
        <w:rPr>
          <w:rFonts w:ascii="Times New Roman Italic" w:hAnsi="Times New Roman Italic"/>
          <w:i/>
          <w:spacing w:val="-4"/>
          <w:szCs w:val="28"/>
          <w:lang w:val="fr-FR"/>
        </w:rPr>
        <w:t xml:space="preserve">04 </w:t>
      </w:r>
      <w:r w:rsidR="00543F41" w:rsidRPr="005E33C9">
        <w:rPr>
          <w:rFonts w:ascii="Times New Roman Italic" w:hAnsi="Times New Roman Italic"/>
          <w:i/>
          <w:spacing w:val="-4"/>
          <w:szCs w:val="28"/>
          <w:lang w:val="fr-FR"/>
        </w:rPr>
        <w:t>tháng</w:t>
      </w:r>
      <w:r w:rsidR="003966E2" w:rsidRPr="005E33C9">
        <w:rPr>
          <w:rFonts w:ascii="Times New Roman Italic" w:hAnsi="Times New Roman Italic"/>
          <w:i/>
          <w:spacing w:val="-4"/>
          <w:szCs w:val="28"/>
          <w:lang w:val="fr-FR"/>
        </w:rPr>
        <w:t xml:space="preserve"> 12</w:t>
      </w:r>
      <w:r w:rsidR="00543F41" w:rsidRPr="005E33C9">
        <w:rPr>
          <w:rFonts w:ascii="Times New Roman Italic" w:hAnsi="Times New Roman Italic"/>
          <w:i/>
          <w:spacing w:val="-4"/>
          <w:szCs w:val="28"/>
          <w:lang w:val="fr-FR"/>
        </w:rPr>
        <w:t xml:space="preserve"> n</w:t>
      </w:r>
      <w:r w:rsidR="00856499" w:rsidRPr="005E33C9">
        <w:rPr>
          <w:rFonts w:ascii="Times New Roman Italic" w:hAnsi="Times New Roman Italic"/>
          <w:i/>
          <w:spacing w:val="-4"/>
          <w:szCs w:val="28"/>
          <w:lang w:val="fr-FR"/>
        </w:rPr>
        <w:t xml:space="preserve">ăm </w:t>
      </w:r>
      <w:r w:rsidR="00F335E8" w:rsidRPr="005E33C9">
        <w:rPr>
          <w:rFonts w:ascii="Times New Roman Italic" w:hAnsi="Times New Roman Italic"/>
          <w:i/>
          <w:spacing w:val="-4"/>
          <w:szCs w:val="28"/>
          <w:lang w:val="fr-FR"/>
        </w:rPr>
        <w:t>20</w:t>
      </w:r>
      <w:r w:rsidR="007B0156" w:rsidRPr="005E33C9">
        <w:rPr>
          <w:rFonts w:ascii="Times New Roman Italic" w:hAnsi="Times New Roman Italic"/>
          <w:i/>
          <w:spacing w:val="-4"/>
          <w:szCs w:val="28"/>
          <w:lang w:val="fr-FR"/>
        </w:rPr>
        <w:t>2</w:t>
      </w:r>
      <w:r w:rsidR="00B619A5" w:rsidRPr="005E33C9">
        <w:rPr>
          <w:rFonts w:ascii="Times New Roman Italic" w:hAnsi="Times New Roman Italic"/>
          <w:i/>
          <w:spacing w:val="-4"/>
          <w:szCs w:val="28"/>
          <w:lang w:val="fr-FR"/>
        </w:rPr>
        <w:t>2</w:t>
      </w:r>
      <w:r w:rsidR="00FB0D58" w:rsidRPr="005E33C9">
        <w:rPr>
          <w:rFonts w:ascii="Times New Roman Italic" w:hAnsi="Times New Roman Italic"/>
          <w:i/>
          <w:spacing w:val="-4"/>
          <w:szCs w:val="28"/>
          <w:lang w:val="fr-FR"/>
        </w:rPr>
        <w:t xml:space="preserve"> </w:t>
      </w:r>
      <w:r w:rsidRPr="005E33C9">
        <w:rPr>
          <w:rFonts w:ascii="Times New Roman Italic" w:hAnsi="Times New Roman Italic"/>
          <w:i/>
          <w:spacing w:val="-4"/>
          <w:szCs w:val="28"/>
          <w:lang w:val="fr-FR"/>
        </w:rPr>
        <w:t xml:space="preserve">của Ủy ban nhân dân tỉnh </w:t>
      </w:r>
      <w:r w:rsidR="00FB0D58" w:rsidRPr="005E33C9">
        <w:rPr>
          <w:rFonts w:ascii="Times New Roman Italic" w:hAnsi="Times New Roman Italic"/>
          <w:i/>
          <w:spacing w:val="-4"/>
          <w:szCs w:val="28"/>
          <w:lang w:val="fr-FR"/>
        </w:rPr>
        <w:t>v</w:t>
      </w:r>
      <w:r w:rsidR="006E51B7" w:rsidRPr="005E33C9">
        <w:rPr>
          <w:rFonts w:ascii="Times New Roman Italic" w:hAnsi="Times New Roman Italic"/>
          <w:i/>
          <w:spacing w:val="-4"/>
          <w:szCs w:val="28"/>
          <w:lang w:val="fr-FR"/>
        </w:rPr>
        <w:t>ề</w:t>
      </w:r>
      <w:r w:rsidR="00D76270" w:rsidRPr="005E33C9">
        <w:rPr>
          <w:rFonts w:ascii="Times New Roman Italic" w:hAnsi="Times New Roman Italic"/>
          <w:i/>
          <w:spacing w:val="-4"/>
          <w:szCs w:val="28"/>
          <w:lang w:val="fr-FR"/>
        </w:rPr>
        <w:t xml:space="preserve"> việc</w:t>
      </w:r>
      <w:r w:rsidR="002D7BB6" w:rsidRPr="005E33C9">
        <w:rPr>
          <w:rFonts w:ascii="Times New Roman Italic" w:hAnsi="Times New Roman Italic"/>
          <w:i/>
          <w:spacing w:val="-4"/>
          <w:szCs w:val="28"/>
          <w:lang w:val="fr-FR"/>
        </w:rPr>
        <w:t xml:space="preserve"> </w:t>
      </w:r>
      <w:r w:rsidR="00240A2A" w:rsidRPr="005E33C9">
        <w:rPr>
          <w:rFonts w:ascii="Times New Roman Italic" w:hAnsi="Times New Roman Italic"/>
          <w:i/>
          <w:spacing w:val="-4"/>
          <w:szCs w:val="28"/>
        </w:rPr>
        <w:t>đề nghị điều chỉnh Kế hoạch đầu tư công trung hạn vốn ngân sách nhà nước giai đoạn 2021</w:t>
      </w:r>
      <w:r w:rsidR="009271DD" w:rsidRPr="005E33C9">
        <w:rPr>
          <w:rFonts w:ascii="Times New Roman Italic" w:hAnsi="Times New Roman Italic"/>
          <w:i/>
          <w:spacing w:val="-4"/>
          <w:szCs w:val="28"/>
        </w:rPr>
        <w:t xml:space="preserve"> </w:t>
      </w:r>
      <w:r w:rsidR="00240A2A" w:rsidRPr="005E33C9">
        <w:rPr>
          <w:rFonts w:ascii="Times New Roman Italic" w:hAnsi="Times New Roman Italic"/>
          <w:i/>
          <w:spacing w:val="-4"/>
          <w:szCs w:val="28"/>
        </w:rPr>
        <w:t>-</w:t>
      </w:r>
      <w:r w:rsidR="009271DD" w:rsidRPr="005E33C9">
        <w:rPr>
          <w:rFonts w:ascii="Times New Roman Italic" w:hAnsi="Times New Roman Italic"/>
          <w:i/>
          <w:spacing w:val="-4"/>
          <w:szCs w:val="28"/>
        </w:rPr>
        <w:t xml:space="preserve"> </w:t>
      </w:r>
      <w:r w:rsidR="00240A2A" w:rsidRPr="005E33C9">
        <w:rPr>
          <w:rFonts w:ascii="Times New Roman Italic" w:hAnsi="Times New Roman Italic"/>
          <w:i/>
          <w:spacing w:val="-4"/>
          <w:szCs w:val="28"/>
        </w:rPr>
        <w:t>2025 tỉnh Thanh Hóa được Hội đồng nhân dân tỉnh quyết định tại Nghị quyết số 123/NQ-HĐND ngày 11</w:t>
      </w:r>
      <w:r w:rsidR="005E33C9" w:rsidRPr="005E33C9">
        <w:rPr>
          <w:rFonts w:ascii="Times New Roman Italic" w:hAnsi="Times New Roman Italic"/>
          <w:i/>
          <w:spacing w:val="-4"/>
          <w:szCs w:val="28"/>
        </w:rPr>
        <w:t xml:space="preserve"> tháng </w:t>
      </w:r>
      <w:r w:rsidR="00240A2A" w:rsidRPr="005E33C9">
        <w:rPr>
          <w:rFonts w:ascii="Times New Roman Italic" w:hAnsi="Times New Roman Italic"/>
          <w:i/>
          <w:spacing w:val="-4"/>
          <w:szCs w:val="28"/>
        </w:rPr>
        <w:t>10</w:t>
      </w:r>
      <w:r w:rsidR="005E33C9" w:rsidRPr="005E33C9">
        <w:rPr>
          <w:rFonts w:ascii="Times New Roman Italic" w:hAnsi="Times New Roman Italic"/>
          <w:i/>
          <w:spacing w:val="-4"/>
          <w:szCs w:val="28"/>
        </w:rPr>
        <w:t xml:space="preserve"> năm </w:t>
      </w:r>
      <w:r w:rsidR="00240A2A" w:rsidRPr="005E33C9">
        <w:rPr>
          <w:rFonts w:ascii="Times New Roman Italic" w:hAnsi="Times New Roman Italic"/>
          <w:i/>
          <w:spacing w:val="-4"/>
          <w:szCs w:val="28"/>
        </w:rPr>
        <w:t>2021 từ nguồn dự phòng chung và nguồn điều chỉnh kế hoạch đầu tư công trung hạn giai đoạn 2021</w:t>
      </w:r>
      <w:r w:rsidR="009271DD" w:rsidRPr="005E33C9">
        <w:rPr>
          <w:rFonts w:ascii="Times New Roman Italic" w:hAnsi="Times New Roman Italic"/>
          <w:i/>
          <w:spacing w:val="-4"/>
          <w:szCs w:val="28"/>
        </w:rPr>
        <w:t xml:space="preserve"> </w:t>
      </w:r>
      <w:r w:rsidR="00240A2A" w:rsidRPr="005E33C9">
        <w:rPr>
          <w:rFonts w:ascii="Times New Roman Italic" w:hAnsi="Times New Roman Italic"/>
          <w:i/>
          <w:spacing w:val="-4"/>
          <w:szCs w:val="28"/>
        </w:rPr>
        <w:t>-</w:t>
      </w:r>
      <w:r w:rsidR="009271DD" w:rsidRPr="005E33C9">
        <w:rPr>
          <w:rFonts w:ascii="Times New Roman Italic" w:hAnsi="Times New Roman Italic"/>
          <w:i/>
          <w:spacing w:val="-4"/>
          <w:szCs w:val="28"/>
        </w:rPr>
        <w:t xml:space="preserve"> </w:t>
      </w:r>
      <w:r w:rsidR="00240A2A" w:rsidRPr="005E33C9">
        <w:rPr>
          <w:rFonts w:ascii="Times New Roman Italic" w:hAnsi="Times New Roman Italic"/>
          <w:i/>
          <w:spacing w:val="-4"/>
          <w:szCs w:val="28"/>
        </w:rPr>
        <w:t>2025</w:t>
      </w:r>
      <w:r w:rsidR="00240A2A" w:rsidRPr="005E33C9">
        <w:rPr>
          <w:rFonts w:ascii="Times New Roman" w:hAnsi="Times New Roman"/>
          <w:i/>
          <w:spacing w:val="-4"/>
          <w:szCs w:val="28"/>
        </w:rPr>
        <w:t xml:space="preserve"> của một số dự án</w:t>
      </w:r>
      <w:r w:rsidR="00592DD8" w:rsidRPr="005E33C9">
        <w:rPr>
          <w:rFonts w:ascii="Times New Roman" w:hAnsi="Times New Roman"/>
          <w:i/>
          <w:spacing w:val="-4"/>
          <w:szCs w:val="28"/>
        </w:rPr>
        <w:t>;</w:t>
      </w:r>
      <w:r w:rsidRPr="005E33C9">
        <w:rPr>
          <w:rFonts w:ascii="Times New Roman" w:hAnsi="Times New Roman"/>
          <w:i/>
          <w:spacing w:val="-4"/>
          <w:szCs w:val="28"/>
        </w:rPr>
        <w:t xml:space="preserve"> Báo cáo </w:t>
      </w:r>
      <w:r w:rsidR="000865D1">
        <w:rPr>
          <w:rFonts w:ascii="Times New Roman" w:hAnsi="Times New Roman"/>
          <w:i/>
          <w:spacing w:val="-4"/>
          <w:szCs w:val="28"/>
        </w:rPr>
        <w:t xml:space="preserve">thẩm tra </w:t>
      </w:r>
      <w:r w:rsidRPr="005E33C9">
        <w:rPr>
          <w:rFonts w:ascii="Times New Roman" w:hAnsi="Times New Roman"/>
          <w:i/>
          <w:spacing w:val="-4"/>
          <w:szCs w:val="28"/>
        </w:rPr>
        <w:t xml:space="preserve">số </w:t>
      </w:r>
      <w:r w:rsidR="003966E2" w:rsidRPr="005E33C9">
        <w:rPr>
          <w:rFonts w:ascii="Times New Roman" w:hAnsi="Times New Roman"/>
          <w:i/>
          <w:spacing w:val="-4"/>
          <w:szCs w:val="28"/>
        </w:rPr>
        <w:t>679</w:t>
      </w:r>
      <w:r w:rsidRPr="005E33C9">
        <w:rPr>
          <w:rFonts w:ascii="Times New Roman" w:hAnsi="Times New Roman"/>
          <w:i/>
          <w:spacing w:val="-4"/>
          <w:szCs w:val="28"/>
        </w:rPr>
        <w:t>/BC</w:t>
      </w:r>
      <w:r w:rsidR="007861DC" w:rsidRPr="005E33C9">
        <w:rPr>
          <w:rFonts w:ascii="Times New Roman" w:hAnsi="Times New Roman"/>
          <w:i/>
          <w:spacing w:val="-4"/>
          <w:szCs w:val="28"/>
        </w:rPr>
        <w:t>-</w:t>
      </w:r>
      <w:r w:rsidR="003966E2" w:rsidRPr="005E33C9">
        <w:rPr>
          <w:rFonts w:ascii="Times New Roman" w:hAnsi="Times New Roman"/>
          <w:i/>
          <w:spacing w:val="-4"/>
          <w:szCs w:val="28"/>
        </w:rPr>
        <w:t>KTNS ngày 06 tháng 12 năm 2022</w:t>
      </w:r>
      <w:r w:rsidR="000A6392" w:rsidRPr="005E33C9">
        <w:rPr>
          <w:rFonts w:ascii="Times New Roman" w:hAnsi="Times New Roman"/>
          <w:i/>
          <w:spacing w:val="-4"/>
          <w:szCs w:val="28"/>
          <w:lang w:val="fr-FR"/>
        </w:rPr>
        <w:t xml:space="preserve"> của Ban Kinh tế - Ngân sách</w:t>
      </w:r>
      <w:r w:rsidR="00856499" w:rsidRPr="005E33C9">
        <w:rPr>
          <w:rFonts w:ascii="Times New Roman" w:hAnsi="Times New Roman"/>
          <w:i/>
          <w:spacing w:val="-4"/>
          <w:szCs w:val="28"/>
          <w:lang w:val="fr-FR"/>
        </w:rPr>
        <w:t>;</w:t>
      </w:r>
      <w:r w:rsidR="00FB0D58" w:rsidRPr="005E33C9">
        <w:rPr>
          <w:rFonts w:ascii="Times New Roman" w:hAnsi="Times New Roman"/>
          <w:i/>
          <w:spacing w:val="-4"/>
          <w:szCs w:val="28"/>
          <w:lang w:val="fr-FR"/>
        </w:rPr>
        <w:t xml:space="preserve"> </w:t>
      </w:r>
      <w:r w:rsidR="006E51B7" w:rsidRPr="005E33C9">
        <w:rPr>
          <w:rFonts w:ascii="Times New Roman" w:hAnsi="Times New Roman"/>
          <w:i/>
          <w:spacing w:val="-4"/>
          <w:szCs w:val="28"/>
          <w:lang w:val="fr-FR"/>
        </w:rPr>
        <w:t>ý</w:t>
      </w:r>
      <w:r w:rsidR="00FB0D58" w:rsidRPr="005E33C9">
        <w:rPr>
          <w:rFonts w:ascii="Times New Roman" w:hAnsi="Times New Roman"/>
          <w:i/>
          <w:spacing w:val="-4"/>
          <w:szCs w:val="28"/>
          <w:lang w:val="fr-FR"/>
        </w:rPr>
        <w:t xml:space="preserve"> ki</w:t>
      </w:r>
      <w:r w:rsidR="006E51B7" w:rsidRPr="005E33C9">
        <w:rPr>
          <w:rFonts w:ascii="Times New Roman" w:hAnsi="Times New Roman"/>
          <w:i/>
          <w:spacing w:val="-4"/>
          <w:szCs w:val="28"/>
          <w:lang w:val="fr-FR"/>
        </w:rPr>
        <w:t>ế</w:t>
      </w:r>
      <w:r w:rsidR="00FB0D58" w:rsidRPr="005E33C9">
        <w:rPr>
          <w:rFonts w:ascii="Times New Roman" w:hAnsi="Times New Roman"/>
          <w:i/>
          <w:spacing w:val="-4"/>
          <w:szCs w:val="28"/>
          <w:lang w:val="fr-FR"/>
        </w:rPr>
        <w:t>n th</w:t>
      </w:r>
      <w:r w:rsidR="006E51B7" w:rsidRPr="005E33C9">
        <w:rPr>
          <w:rFonts w:ascii="Times New Roman" w:hAnsi="Times New Roman"/>
          <w:i/>
          <w:spacing w:val="-4"/>
          <w:szCs w:val="28"/>
          <w:lang w:val="fr-FR"/>
        </w:rPr>
        <w:t>ả</w:t>
      </w:r>
      <w:r w:rsidR="00FB0D58" w:rsidRPr="005E33C9">
        <w:rPr>
          <w:rFonts w:ascii="Times New Roman" w:hAnsi="Times New Roman"/>
          <w:i/>
          <w:spacing w:val="-4"/>
          <w:szCs w:val="28"/>
          <w:lang w:val="fr-FR"/>
        </w:rPr>
        <w:t>o lu</w:t>
      </w:r>
      <w:r w:rsidR="006E51B7" w:rsidRPr="005E33C9">
        <w:rPr>
          <w:rFonts w:ascii="Times New Roman" w:hAnsi="Times New Roman"/>
          <w:i/>
          <w:spacing w:val="-4"/>
          <w:szCs w:val="28"/>
          <w:lang w:val="fr-FR"/>
        </w:rPr>
        <w:t>ậ</w:t>
      </w:r>
      <w:r w:rsidR="00FB0D58" w:rsidRPr="005E33C9">
        <w:rPr>
          <w:rFonts w:ascii="Times New Roman" w:hAnsi="Times New Roman"/>
          <w:i/>
          <w:spacing w:val="-4"/>
          <w:szCs w:val="28"/>
          <w:lang w:val="fr-FR"/>
        </w:rPr>
        <w:t>n c</w:t>
      </w:r>
      <w:r w:rsidR="006E51B7" w:rsidRPr="005E33C9">
        <w:rPr>
          <w:rFonts w:ascii="Times New Roman" w:hAnsi="Times New Roman"/>
          <w:i/>
          <w:spacing w:val="-4"/>
          <w:szCs w:val="28"/>
          <w:lang w:val="fr-FR"/>
        </w:rPr>
        <w:t>ủ</w:t>
      </w:r>
      <w:r w:rsidR="00FB0D58" w:rsidRPr="005E33C9">
        <w:rPr>
          <w:rFonts w:ascii="Times New Roman" w:hAnsi="Times New Roman"/>
          <w:i/>
          <w:spacing w:val="-4"/>
          <w:szCs w:val="28"/>
          <w:lang w:val="fr-FR"/>
        </w:rPr>
        <w:t xml:space="preserve">a </w:t>
      </w:r>
      <w:r w:rsidR="00710B41" w:rsidRPr="005E33C9">
        <w:rPr>
          <w:rFonts w:ascii="Times New Roman" w:hAnsi="Times New Roman"/>
          <w:i/>
          <w:spacing w:val="-4"/>
          <w:szCs w:val="28"/>
          <w:lang w:val="fr-FR"/>
        </w:rPr>
        <w:t>đ</w:t>
      </w:r>
      <w:r w:rsidR="006E51B7" w:rsidRPr="005E33C9">
        <w:rPr>
          <w:rFonts w:ascii="Times New Roman" w:hAnsi="Times New Roman"/>
          <w:i/>
          <w:spacing w:val="-4"/>
          <w:szCs w:val="28"/>
          <w:lang w:val="fr-FR"/>
        </w:rPr>
        <w:t>ạ</w:t>
      </w:r>
      <w:r w:rsidR="00FB0D58" w:rsidRPr="005E33C9">
        <w:rPr>
          <w:rFonts w:ascii="Times New Roman" w:hAnsi="Times New Roman"/>
          <w:i/>
          <w:spacing w:val="-4"/>
          <w:szCs w:val="28"/>
          <w:lang w:val="fr-FR"/>
        </w:rPr>
        <w:t>i bi</w:t>
      </w:r>
      <w:r w:rsidR="006E51B7" w:rsidRPr="005E33C9">
        <w:rPr>
          <w:rFonts w:ascii="Times New Roman" w:hAnsi="Times New Roman"/>
          <w:i/>
          <w:spacing w:val="-4"/>
          <w:szCs w:val="28"/>
          <w:lang w:val="fr-FR"/>
        </w:rPr>
        <w:t>ể</w:t>
      </w:r>
      <w:r w:rsidR="00FB0D58" w:rsidRPr="005E33C9">
        <w:rPr>
          <w:rFonts w:ascii="Times New Roman" w:hAnsi="Times New Roman"/>
          <w:i/>
          <w:spacing w:val="-4"/>
          <w:szCs w:val="28"/>
          <w:lang w:val="fr-FR"/>
        </w:rPr>
        <w:t xml:space="preserve">u </w:t>
      </w:r>
      <w:r w:rsidR="00856499" w:rsidRPr="005E33C9">
        <w:rPr>
          <w:rFonts w:ascii="Times New Roman" w:hAnsi="Times New Roman"/>
          <w:i/>
          <w:spacing w:val="-4"/>
          <w:szCs w:val="28"/>
          <w:lang w:val="fr-FR"/>
        </w:rPr>
        <w:t>Hội đồng nhân dân</w:t>
      </w:r>
      <w:r w:rsidR="00A84913" w:rsidRPr="005E33C9">
        <w:rPr>
          <w:rFonts w:ascii="Times New Roman" w:hAnsi="Times New Roman"/>
          <w:i/>
          <w:spacing w:val="-4"/>
          <w:szCs w:val="28"/>
          <w:lang w:val="fr-FR"/>
        </w:rPr>
        <w:t xml:space="preserve"> </w:t>
      </w:r>
      <w:r w:rsidR="00FB0D58" w:rsidRPr="005E33C9">
        <w:rPr>
          <w:rFonts w:ascii="Times New Roman" w:hAnsi="Times New Roman"/>
          <w:i/>
          <w:spacing w:val="-4"/>
          <w:szCs w:val="28"/>
          <w:lang w:val="fr-FR"/>
        </w:rPr>
        <w:t>t</w:t>
      </w:r>
      <w:r w:rsidR="006E51B7" w:rsidRPr="005E33C9">
        <w:rPr>
          <w:rFonts w:ascii="Times New Roman" w:hAnsi="Times New Roman"/>
          <w:i/>
          <w:spacing w:val="-4"/>
          <w:szCs w:val="28"/>
          <w:lang w:val="fr-FR"/>
        </w:rPr>
        <w:t>ỉ</w:t>
      </w:r>
      <w:r w:rsidR="00FB0D58" w:rsidRPr="005E33C9">
        <w:rPr>
          <w:rFonts w:ascii="Times New Roman" w:hAnsi="Times New Roman"/>
          <w:i/>
          <w:spacing w:val="-4"/>
          <w:szCs w:val="28"/>
          <w:lang w:val="fr-FR"/>
        </w:rPr>
        <w:t>nh</w:t>
      </w:r>
      <w:r w:rsidR="000453DD" w:rsidRPr="005E33C9">
        <w:rPr>
          <w:rFonts w:ascii="Times New Roman" w:hAnsi="Times New Roman"/>
          <w:i/>
          <w:spacing w:val="-4"/>
          <w:szCs w:val="28"/>
          <w:lang w:val="fr-FR"/>
        </w:rPr>
        <w:t xml:space="preserve"> tại kỳ họp</w:t>
      </w:r>
      <w:r w:rsidR="00A8456A" w:rsidRPr="005E33C9">
        <w:rPr>
          <w:rFonts w:ascii="Times New Roman" w:hAnsi="Times New Roman"/>
          <w:i/>
          <w:spacing w:val="-4"/>
          <w:szCs w:val="28"/>
          <w:lang w:val="fr-FR"/>
        </w:rPr>
        <w:t>.</w:t>
      </w:r>
    </w:p>
    <w:p w:rsidR="003404AF" w:rsidRPr="00006AF8" w:rsidRDefault="003404AF" w:rsidP="00021C09">
      <w:pPr>
        <w:tabs>
          <w:tab w:val="left" w:pos="6641"/>
        </w:tabs>
        <w:spacing w:before="240" w:after="240" w:line="380" w:lineRule="exact"/>
        <w:jc w:val="center"/>
        <w:rPr>
          <w:rFonts w:ascii="Times New Roman" w:hAnsi="Times New Roman"/>
          <w:b/>
          <w:lang w:val="fr-FR"/>
        </w:rPr>
      </w:pPr>
      <w:r w:rsidRPr="00006AF8">
        <w:rPr>
          <w:rFonts w:ascii="Times New Roman" w:hAnsi="Times New Roman"/>
          <w:b/>
          <w:lang w:val="fr-FR"/>
        </w:rPr>
        <w:t>QUYẾT NGHỊ:</w:t>
      </w:r>
    </w:p>
    <w:p w:rsidR="00D24E95" w:rsidRPr="003F1F0F" w:rsidRDefault="00222605" w:rsidP="000865D1">
      <w:pPr>
        <w:pStyle w:val="BodyText"/>
        <w:widowControl w:val="0"/>
        <w:suppressAutoHyphens/>
        <w:spacing w:before="120" w:after="120" w:line="380" w:lineRule="exact"/>
        <w:ind w:firstLine="720"/>
        <w:jc w:val="both"/>
        <w:rPr>
          <w:rFonts w:ascii="Times New Roman" w:hAnsi="Times New Roman"/>
          <w:spacing w:val="2"/>
          <w:szCs w:val="28"/>
        </w:rPr>
      </w:pPr>
      <w:r w:rsidRPr="003F1F0F">
        <w:rPr>
          <w:rFonts w:ascii="Times New Roman" w:hAnsi="Times New Roman"/>
          <w:b/>
          <w:spacing w:val="2"/>
          <w:lang w:val="fr-FR"/>
        </w:rPr>
        <w:t xml:space="preserve">Điều 1. </w:t>
      </w:r>
      <w:r w:rsidR="00D24E95" w:rsidRPr="003F1F0F">
        <w:rPr>
          <w:rFonts w:ascii="Times New Roman" w:hAnsi="Times New Roman"/>
          <w:spacing w:val="2"/>
          <w:lang w:val="fr-FR"/>
        </w:rPr>
        <w:t xml:space="preserve">Quyết định </w:t>
      </w:r>
      <w:r w:rsidR="00D24E95" w:rsidRPr="003F1F0F">
        <w:rPr>
          <w:rFonts w:ascii="Times New Roman" w:hAnsi="Times New Roman"/>
          <w:spacing w:val="2"/>
          <w:szCs w:val="28"/>
        </w:rPr>
        <w:t xml:space="preserve">điều chỉnh Kế hoạch đầu tư công trung hạn vốn ngân sách nhà nước giai đoạn 2021 - 2025 tỉnh Thanh Hóa được Hội đồng nhân dân tỉnh </w:t>
      </w:r>
      <w:r w:rsidR="001737D4" w:rsidRPr="003F1F0F">
        <w:rPr>
          <w:rFonts w:ascii="Times New Roman" w:hAnsi="Times New Roman"/>
          <w:spacing w:val="2"/>
          <w:szCs w:val="28"/>
        </w:rPr>
        <w:t>quyết định</w:t>
      </w:r>
      <w:r w:rsidR="00D24E95" w:rsidRPr="003F1F0F">
        <w:rPr>
          <w:rFonts w:ascii="Times New Roman" w:hAnsi="Times New Roman"/>
          <w:spacing w:val="2"/>
          <w:szCs w:val="28"/>
        </w:rPr>
        <w:t xml:space="preserve"> tại Nghị quyết số 123/NQ-HĐND ngày 11 tháng 10 năm 2021 (đợt </w:t>
      </w:r>
      <w:r w:rsidRPr="003F1F0F">
        <w:rPr>
          <w:rFonts w:ascii="Times New Roman" w:hAnsi="Times New Roman"/>
          <w:spacing w:val="2"/>
          <w:szCs w:val="28"/>
        </w:rPr>
        <w:t>2</w:t>
      </w:r>
      <w:r w:rsidR="00D24E95" w:rsidRPr="003F1F0F">
        <w:rPr>
          <w:rFonts w:ascii="Times New Roman" w:hAnsi="Times New Roman"/>
          <w:spacing w:val="2"/>
          <w:szCs w:val="28"/>
        </w:rPr>
        <w:t>)</w:t>
      </w:r>
      <w:r w:rsidR="00D24E95" w:rsidRPr="003F1F0F">
        <w:rPr>
          <w:rFonts w:ascii="Times New Roman" w:hAnsi="Times New Roman"/>
          <w:spacing w:val="2"/>
        </w:rPr>
        <w:t>, với các nội dung sau:</w:t>
      </w:r>
    </w:p>
    <w:p w:rsidR="0021027C" w:rsidRDefault="009271DD" w:rsidP="000865D1">
      <w:pPr>
        <w:pStyle w:val="BodyText"/>
        <w:widowControl w:val="0"/>
        <w:suppressAutoHyphens/>
        <w:spacing w:before="120" w:after="120" w:line="380" w:lineRule="exact"/>
        <w:ind w:firstLine="720"/>
        <w:jc w:val="both"/>
        <w:rPr>
          <w:rFonts w:ascii="Times New Roman" w:hAnsi="Times New Roman"/>
        </w:rPr>
      </w:pPr>
      <w:r w:rsidRPr="00222605">
        <w:rPr>
          <w:rFonts w:ascii="Times New Roman" w:hAnsi="Times New Roman"/>
          <w:lang w:val="fr-FR"/>
        </w:rPr>
        <w:t>1.</w:t>
      </w:r>
      <w:r w:rsidRPr="00006AF8">
        <w:rPr>
          <w:rFonts w:ascii="Times New Roman" w:hAnsi="Times New Roman"/>
          <w:b/>
          <w:lang w:val="fr-FR"/>
        </w:rPr>
        <w:t xml:space="preserve"> </w:t>
      </w:r>
      <w:r w:rsidRPr="00006AF8">
        <w:rPr>
          <w:rFonts w:ascii="Times New Roman" w:hAnsi="Times New Roman"/>
        </w:rPr>
        <w:t xml:space="preserve">Điều chỉnh quy định </w:t>
      </w:r>
      <w:r>
        <w:rPr>
          <w:rFonts w:ascii="Times New Roman" w:hAnsi="Times New Roman"/>
        </w:rPr>
        <w:t xml:space="preserve">tại </w:t>
      </w:r>
      <w:r w:rsidRPr="00006AF8">
        <w:rPr>
          <w:rFonts w:ascii="Times New Roman" w:hAnsi="Times New Roman"/>
        </w:rPr>
        <w:t>điểm c khoản 5 Điều 1 Nghị quyết số 123/NQ-HĐND ngày 11 tháng 10 năm 2021 của H</w:t>
      </w:r>
      <w:r w:rsidR="0021027C">
        <w:rPr>
          <w:rFonts w:ascii="Times New Roman" w:hAnsi="Times New Roman"/>
        </w:rPr>
        <w:t>ội đồng nhân dân</w:t>
      </w:r>
      <w:r w:rsidRPr="00006AF8">
        <w:rPr>
          <w:rFonts w:ascii="Times New Roman" w:hAnsi="Times New Roman"/>
        </w:rPr>
        <w:t xml:space="preserve"> tỉnh như sau:</w:t>
      </w:r>
    </w:p>
    <w:p w:rsidR="009271DD" w:rsidRPr="00006AF8" w:rsidRDefault="009271DD" w:rsidP="000865D1">
      <w:pPr>
        <w:pStyle w:val="BodyText"/>
        <w:widowControl w:val="0"/>
        <w:suppressAutoHyphens/>
        <w:spacing w:before="120" w:after="120" w:line="380" w:lineRule="exact"/>
        <w:ind w:firstLine="720"/>
        <w:jc w:val="both"/>
        <w:rPr>
          <w:rFonts w:ascii="Times New Roman" w:hAnsi="Times New Roman"/>
        </w:rPr>
      </w:pPr>
      <w:r w:rsidRPr="00006AF8">
        <w:rPr>
          <w:rFonts w:ascii="Times New Roman" w:hAnsi="Times New Roman"/>
        </w:rPr>
        <w:t>Phân bổ vốn cho các dự án đã hoàn thành chưa có quyết toán được duyệt và dự án chuyển tiếp hoàn thành trong giai đoạn 2021</w:t>
      </w:r>
      <w:r>
        <w:rPr>
          <w:rFonts w:ascii="Times New Roman" w:hAnsi="Times New Roman"/>
        </w:rPr>
        <w:t xml:space="preserve"> </w:t>
      </w:r>
      <w:r w:rsidRPr="00006AF8">
        <w:rPr>
          <w:rFonts w:ascii="Times New Roman" w:hAnsi="Times New Roman"/>
        </w:rPr>
        <w:t>-</w:t>
      </w:r>
      <w:r>
        <w:rPr>
          <w:rFonts w:ascii="Times New Roman" w:hAnsi="Times New Roman"/>
        </w:rPr>
        <w:t xml:space="preserve"> </w:t>
      </w:r>
      <w:r w:rsidRPr="00006AF8">
        <w:rPr>
          <w:rFonts w:ascii="Times New Roman" w:hAnsi="Times New Roman"/>
        </w:rPr>
        <w:t>2025, đảm bảo 100% tổng mức đầu tư hoặc 100% nhu cầu vốn, nhưng không vượt hạn mức vốn ngân sách tỉnh hoặc vốn ngân sách Trung ương hỗ trợ; đồng thời, thực hiện giãn tiến độ, thực hiện đến điểm dừng kỹ thuật đối với một số dự án phù hợp với tình hình thực tế và khả năng cân đối vốn.</w:t>
      </w:r>
    </w:p>
    <w:p w:rsidR="00862108" w:rsidRPr="0021027C" w:rsidRDefault="009271DD" w:rsidP="000865D1">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380" w:lineRule="exact"/>
        <w:ind w:firstLine="720"/>
        <w:jc w:val="both"/>
        <w:rPr>
          <w:rFonts w:ascii="Times New Roman" w:hAnsi="Times New Roman"/>
          <w:spacing w:val="-4"/>
        </w:rPr>
      </w:pPr>
      <w:r w:rsidRPr="0021027C">
        <w:rPr>
          <w:rFonts w:ascii="Times New Roman" w:hAnsi="Times New Roman"/>
          <w:spacing w:val="-4"/>
          <w:lang w:val="fr-FR"/>
        </w:rPr>
        <w:t>2.</w:t>
      </w:r>
      <w:r w:rsidRPr="0021027C">
        <w:rPr>
          <w:rFonts w:ascii="Times New Roman" w:hAnsi="Times New Roman"/>
          <w:b/>
          <w:spacing w:val="-4"/>
          <w:lang w:val="fr-FR"/>
        </w:rPr>
        <w:t xml:space="preserve"> </w:t>
      </w:r>
      <w:r w:rsidR="0034459A" w:rsidRPr="0021027C">
        <w:rPr>
          <w:rFonts w:ascii="Times New Roman" w:hAnsi="Times New Roman"/>
          <w:spacing w:val="-4"/>
        </w:rPr>
        <w:t>Đ</w:t>
      </w:r>
      <w:r w:rsidRPr="0021027C">
        <w:rPr>
          <w:rFonts w:ascii="Times New Roman" w:hAnsi="Times New Roman"/>
          <w:spacing w:val="-4"/>
        </w:rPr>
        <w:t xml:space="preserve">iều chỉnh Kế hoạch đầu tư công trung hạn vốn ngân sách nhà nước (vốn đầu tư trong cân đối ngân sách địa phương) giai đoạn 2021-2025 tỉnh Thanh Hóa được </w:t>
      </w:r>
      <w:r w:rsidR="0021027C" w:rsidRPr="0021027C">
        <w:rPr>
          <w:rFonts w:ascii="Times New Roman" w:hAnsi="Times New Roman"/>
          <w:spacing w:val="-4"/>
        </w:rPr>
        <w:t>Hội đồng nhân dân</w:t>
      </w:r>
      <w:r w:rsidRPr="0021027C">
        <w:rPr>
          <w:rFonts w:ascii="Times New Roman" w:hAnsi="Times New Roman"/>
          <w:spacing w:val="-4"/>
        </w:rPr>
        <w:t xml:space="preserve"> tỉnh quyết định tại Nghị quyết số 123/NQ-HĐND ngày 11 tháng 10 năm 2021 từ nguồn dự phòng chung và nguồn điều chỉnh kế hoạch đầu tư công trung hạn giai đoạn 2021 - 2025 của một số dự án, cụ thể như sau:</w:t>
      </w:r>
    </w:p>
    <w:p w:rsidR="00862108" w:rsidRDefault="00222605" w:rsidP="000865D1">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380" w:lineRule="exact"/>
        <w:ind w:firstLine="720"/>
        <w:jc w:val="both"/>
        <w:rPr>
          <w:rFonts w:ascii="Times New Roman" w:hAnsi="Times New Roman"/>
        </w:rPr>
      </w:pPr>
      <w:r>
        <w:rPr>
          <w:rFonts w:ascii="Times New Roman" w:hAnsi="Times New Roman"/>
        </w:rPr>
        <w:t>2.</w:t>
      </w:r>
      <w:r w:rsidR="009271DD" w:rsidRPr="00862108">
        <w:rPr>
          <w:rFonts w:ascii="Times New Roman" w:hAnsi="Times New Roman"/>
        </w:rPr>
        <w:t>1. Đối với nguồn vốn dự phòng chung kế hoạch đầu tư công trung hạn giai đoạn 2021 - 2025:</w:t>
      </w:r>
      <w:r w:rsidR="00862108">
        <w:rPr>
          <w:rFonts w:ascii="Times New Roman" w:hAnsi="Times New Roman"/>
        </w:rPr>
        <w:t xml:space="preserve"> </w:t>
      </w:r>
    </w:p>
    <w:p w:rsidR="00862108" w:rsidRDefault="009271DD" w:rsidP="000865D1">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380" w:lineRule="exact"/>
        <w:ind w:firstLine="720"/>
        <w:jc w:val="both"/>
        <w:rPr>
          <w:rFonts w:ascii="Times New Roman" w:hAnsi="Times New Roman"/>
        </w:rPr>
      </w:pPr>
      <w:r w:rsidRPr="00862108">
        <w:rPr>
          <w:rFonts w:ascii="Times New Roman" w:hAnsi="Times New Roman"/>
        </w:rPr>
        <w:t xml:space="preserve">Tổng nguồn dự phòng chung vốn đầu tư trong cân đối ngân sách địa phương </w:t>
      </w:r>
      <w:r w:rsidRPr="00862108">
        <w:rPr>
          <w:rFonts w:ascii="Times New Roman" w:hAnsi="Times New Roman"/>
        </w:rPr>
        <w:lastRenderedPageBreak/>
        <w:t>trong kế hoạch đầu tư công trung hạn giai đoạn 2021 - 2025 là 1.200,283 tỷ đồng (vốn đầu tư từ nguồn thu tiền sử dụng đất là 864,787 tỷ đồng; vốn đầu tư từ nguồn thu sổ xố kiến thiết là 6 tỷ đồng; vốn đầu tư xây dựng cơ bản vốn tập trung trong</w:t>
      </w:r>
      <w:r w:rsidR="00862108" w:rsidRPr="00862108">
        <w:rPr>
          <w:rFonts w:ascii="Times New Roman" w:hAnsi="Times New Roman"/>
        </w:rPr>
        <w:t xml:space="preserve"> </w:t>
      </w:r>
      <w:r w:rsidRPr="00862108">
        <w:rPr>
          <w:rFonts w:ascii="Times New Roman" w:hAnsi="Times New Roman"/>
        </w:rPr>
        <w:t>nước là 329,496 tỷ đồng); trong đó:</w:t>
      </w:r>
    </w:p>
    <w:p w:rsidR="00862108" w:rsidRDefault="009271DD" w:rsidP="000865D1">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380" w:lineRule="exact"/>
        <w:ind w:firstLine="720"/>
        <w:jc w:val="both"/>
        <w:rPr>
          <w:rFonts w:ascii="Times New Roman" w:hAnsi="Times New Roman"/>
        </w:rPr>
      </w:pPr>
      <w:r w:rsidRPr="00862108">
        <w:rPr>
          <w:rFonts w:ascii="Times New Roman" w:hAnsi="Times New Roman"/>
        </w:rPr>
        <w:t>a) Số vốn dự phòng chung kế hoạch đầu tư công trung hạn giai đoạn 2021 - 2025 phân bổ chi tiết từng danh mục và mức vốn cho từng dự án đợt này là 1.134,014 tỷ đồng, cụ thể như sau:</w:t>
      </w:r>
      <w:r w:rsidR="00862108" w:rsidRPr="00862108">
        <w:rPr>
          <w:rFonts w:ascii="Times New Roman" w:hAnsi="Times New Roman"/>
        </w:rPr>
        <w:t xml:space="preserve"> </w:t>
      </w:r>
    </w:p>
    <w:p w:rsidR="00862108" w:rsidRDefault="009271DD" w:rsidP="000865D1">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380" w:lineRule="exact"/>
        <w:ind w:firstLine="720"/>
        <w:jc w:val="both"/>
        <w:rPr>
          <w:rFonts w:ascii="Times New Roman" w:hAnsi="Times New Roman"/>
        </w:rPr>
      </w:pPr>
      <w:r w:rsidRPr="00862108">
        <w:rPr>
          <w:rFonts w:ascii="Times New Roman" w:hAnsi="Times New Roman"/>
        </w:rPr>
        <w:t xml:space="preserve">- Phân bổ toàn bộ số vốn dự phòng chung của nguồn vốn đầu tư từ nguồn thu tiền sử dụng đất là 864,787 tỷ đồng cho 12 dự án. </w:t>
      </w:r>
    </w:p>
    <w:p w:rsidR="00862108" w:rsidRDefault="009271DD" w:rsidP="000865D1">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380" w:lineRule="exact"/>
        <w:ind w:firstLine="720"/>
        <w:jc w:val="both"/>
        <w:rPr>
          <w:rFonts w:ascii="Times New Roman" w:hAnsi="Times New Roman"/>
        </w:rPr>
      </w:pPr>
      <w:r w:rsidRPr="00862108">
        <w:rPr>
          <w:rFonts w:ascii="Times New Roman" w:hAnsi="Times New Roman"/>
        </w:rPr>
        <w:t xml:space="preserve">- Phân bổ một phần vốn dự phòng nguồn đầu tư xây dựng cơ bản vốn tập trung trong nước là 269,227 tỷ đồng cho 29 dự án. </w:t>
      </w:r>
    </w:p>
    <w:p w:rsidR="00862108" w:rsidRDefault="009271DD" w:rsidP="000865D1">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380" w:lineRule="exact"/>
        <w:ind w:firstLine="720"/>
        <w:jc w:val="both"/>
        <w:rPr>
          <w:rFonts w:ascii="Times New Roman" w:hAnsi="Times New Roman"/>
        </w:rPr>
      </w:pPr>
      <w:r w:rsidRPr="00862108">
        <w:rPr>
          <w:rFonts w:ascii="Times New Roman" w:hAnsi="Times New Roman"/>
        </w:rPr>
        <w:t xml:space="preserve">b) Số vốn chưa phân bổ chi tiết là 66,269 tỷ đồng (vốn đầu tư từ nguồn thu sổ xố kiến thiết 6 tỷ đồng; vốn đầu tư xây dựng cơ bản vốn tập trung trong nước 60,269 tỷ đồng).  </w:t>
      </w:r>
    </w:p>
    <w:p w:rsidR="00862108" w:rsidRDefault="009271DD" w:rsidP="000865D1">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380" w:lineRule="exact"/>
        <w:ind w:firstLine="720"/>
        <w:jc w:val="center"/>
        <w:rPr>
          <w:rFonts w:ascii="Times New Roman" w:hAnsi="Times New Roman"/>
          <w:i/>
        </w:rPr>
      </w:pPr>
      <w:r w:rsidRPr="00862108">
        <w:rPr>
          <w:rFonts w:ascii="Times New Roman" w:hAnsi="Times New Roman"/>
          <w:i/>
        </w:rPr>
        <w:t>(Chi tiết có Phụ lục I kèm theo)</w:t>
      </w:r>
    </w:p>
    <w:p w:rsidR="00862108" w:rsidRDefault="00222605" w:rsidP="000865D1">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380" w:lineRule="exact"/>
        <w:ind w:firstLine="720"/>
        <w:jc w:val="both"/>
        <w:rPr>
          <w:rFonts w:ascii="Times New Roman" w:hAnsi="Times New Roman"/>
        </w:rPr>
      </w:pPr>
      <w:r>
        <w:rPr>
          <w:rFonts w:ascii="Times New Roman" w:hAnsi="Times New Roman"/>
        </w:rPr>
        <w:t>2.</w:t>
      </w:r>
      <w:r w:rsidR="009271DD" w:rsidRPr="00862108">
        <w:rPr>
          <w:rFonts w:ascii="Times New Roman" w:hAnsi="Times New Roman"/>
        </w:rPr>
        <w:t>2. Đối với nguồn điều chỉnh kế hoạch đầu tư công trung hạn giai đoạn 2021 - 2025 của một số dự án:</w:t>
      </w:r>
    </w:p>
    <w:p w:rsidR="00862108" w:rsidRDefault="009271DD" w:rsidP="000865D1">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380" w:lineRule="exact"/>
        <w:ind w:firstLine="720"/>
        <w:jc w:val="both"/>
        <w:rPr>
          <w:rFonts w:ascii="Times New Roman" w:hAnsi="Times New Roman"/>
          <w:spacing w:val="-2"/>
        </w:rPr>
      </w:pPr>
      <w:r w:rsidRPr="00862108">
        <w:rPr>
          <w:rFonts w:ascii="Times New Roman" w:hAnsi="Times New Roman"/>
          <w:spacing w:val="-2"/>
        </w:rPr>
        <w:t>a) Điều chỉnh giảm 115,701 tỷ đồng nguồn đầu tư xây dựng cơ bản vốn tập trung trong nước đã phân bổ chi tiết cho 13 dự án không có nhu cầu sử dụng hết kế hoạch đầu tư công trung hạn giai đoạn 2021 - 2025.</w:t>
      </w:r>
    </w:p>
    <w:p w:rsidR="009271DD" w:rsidRPr="00862108" w:rsidRDefault="009271DD" w:rsidP="000865D1">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380" w:lineRule="exact"/>
        <w:ind w:firstLine="720"/>
        <w:jc w:val="both"/>
        <w:rPr>
          <w:rFonts w:ascii="Times New Roman" w:hAnsi="Times New Roman"/>
          <w:spacing w:val="-2"/>
        </w:rPr>
      </w:pPr>
      <w:r w:rsidRPr="00862108">
        <w:rPr>
          <w:rFonts w:ascii="Times New Roman" w:hAnsi="Times New Roman"/>
          <w:spacing w:val="-2"/>
        </w:rPr>
        <w:t xml:space="preserve">b) Số vốn điều chỉnh giảm kế hoạch nêu trên (115,701 tỷ đồng) bố trí cho 03 dự án. </w:t>
      </w:r>
    </w:p>
    <w:p w:rsidR="009271DD" w:rsidRPr="004A63C1" w:rsidRDefault="009271DD" w:rsidP="000865D1">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380" w:lineRule="exact"/>
        <w:jc w:val="center"/>
        <w:rPr>
          <w:rFonts w:ascii="Times New Roman" w:hAnsi="Times New Roman"/>
          <w:spacing w:val="2"/>
        </w:rPr>
      </w:pPr>
      <w:r w:rsidRPr="004A63C1">
        <w:rPr>
          <w:rFonts w:ascii="Times New Roman" w:hAnsi="Times New Roman"/>
          <w:i/>
        </w:rPr>
        <w:t>(Chi tiết có Phụ lục II kèm theo)</w:t>
      </w:r>
    </w:p>
    <w:p w:rsidR="00053EE4" w:rsidRPr="00222605" w:rsidRDefault="006B1EFF" w:rsidP="000865D1">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380" w:lineRule="exact"/>
        <w:ind w:firstLine="720"/>
        <w:jc w:val="both"/>
        <w:rPr>
          <w:rFonts w:ascii="Times New Roman" w:hAnsi="Times New Roman"/>
          <w:b/>
          <w:bCs/>
          <w:lang w:val="pt-BR"/>
        </w:rPr>
      </w:pPr>
      <w:r w:rsidRPr="00222605">
        <w:rPr>
          <w:rFonts w:ascii="Times New Roman" w:hAnsi="Times New Roman"/>
          <w:b/>
          <w:bCs/>
          <w:lang w:val="pt-BR"/>
        </w:rPr>
        <w:t xml:space="preserve">Điều </w:t>
      </w:r>
      <w:r w:rsidR="00222605" w:rsidRPr="00222605">
        <w:rPr>
          <w:rFonts w:ascii="Times New Roman" w:hAnsi="Times New Roman"/>
          <w:b/>
          <w:bCs/>
          <w:lang w:val="pt-BR"/>
        </w:rPr>
        <w:t>2</w:t>
      </w:r>
      <w:r w:rsidR="0039548E" w:rsidRPr="00222605">
        <w:rPr>
          <w:rFonts w:ascii="Times New Roman" w:hAnsi="Times New Roman"/>
          <w:b/>
          <w:bCs/>
          <w:lang w:val="pt-BR"/>
        </w:rPr>
        <w:t xml:space="preserve">. </w:t>
      </w:r>
      <w:r w:rsidR="00053EE4" w:rsidRPr="00222605">
        <w:rPr>
          <w:rFonts w:ascii="Times New Roman" w:hAnsi="Times New Roman"/>
          <w:b/>
          <w:bCs/>
          <w:lang w:val="pt-BR"/>
        </w:rPr>
        <w:t>Tổ chức thực hiện</w:t>
      </w:r>
    </w:p>
    <w:p w:rsidR="00053EE4" w:rsidRPr="00222605" w:rsidRDefault="00053EE4" w:rsidP="000865D1">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380" w:lineRule="exact"/>
        <w:jc w:val="both"/>
        <w:rPr>
          <w:rFonts w:ascii="Times New Roman" w:hAnsi="Times New Roman"/>
          <w:bCs/>
          <w:lang w:val="pt-BR"/>
        </w:rPr>
      </w:pPr>
      <w:r w:rsidRPr="00222605">
        <w:rPr>
          <w:rFonts w:ascii="Times New Roman" w:hAnsi="Times New Roman"/>
          <w:b/>
          <w:bCs/>
          <w:lang w:val="pt-BR"/>
        </w:rPr>
        <w:tab/>
      </w:r>
      <w:r w:rsidRPr="00222605">
        <w:rPr>
          <w:rFonts w:ascii="Times New Roman" w:hAnsi="Times New Roman"/>
          <w:bCs/>
          <w:lang w:val="pt-BR"/>
        </w:rPr>
        <w:t>Hội đồng nhân dân tỉnh giao Ủy ban nhân dân tỉnh:</w:t>
      </w:r>
    </w:p>
    <w:p w:rsidR="00053EE4" w:rsidRPr="00222605" w:rsidRDefault="00053EE4" w:rsidP="000865D1">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380" w:lineRule="exact"/>
        <w:jc w:val="both"/>
        <w:rPr>
          <w:rFonts w:ascii="Times New Roman" w:hAnsi="Times New Roman"/>
          <w:lang w:val="pt-BR"/>
        </w:rPr>
      </w:pPr>
      <w:r w:rsidRPr="00222605">
        <w:rPr>
          <w:rFonts w:ascii="Times New Roman" w:hAnsi="Times New Roman"/>
          <w:b/>
          <w:bCs/>
          <w:lang w:val="pt-BR"/>
        </w:rPr>
        <w:tab/>
      </w:r>
      <w:r w:rsidRPr="00222605">
        <w:rPr>
          <w:rFonts w:ascii="Times New Roman" w:hAnsi="Times New Roman"/>
          <w:bCs/>
          <w:lang w:val="pt-BR"/>
        </w:rPr>
        <w:t xml:space="preserve">1. Căn cứ Nghị quyết này </w:t>
      </w:r>
      <w:r w:rsidRPr="00222605">
        <w:rPr>
          <w:rFonts w:ascii="Times New Roman" w:hAnsi="Times New Roman"/>
          <w:lang w:val="pt-BR"/>
        </w:rPr>
        <w:t>và các quy định của pháp luật hiện hành tổ chức thực hiện đảm bảo sử dụng có hiệu quả nguồn vốn đầu tư.</w:t>
      </w:r>
    </w:p>
    <w:p w:rsidR="00053EE4" w:rsidRPr="00222605" w:rsidRDefault="00053EE4" w:rsidP="000865D1">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380" w:lineRule="exact"/>
        <w:jc w:val="both"/>
        <w:rPr>
          <w:rFonts w:ascii="Times New Roman" w:hAnsi="Times New Roman"/>
        </w:rPr>
      </w:pPr>
      <w:r w:rsidRPr="00222605">
        <w:rPr>
          <w:rFonts w:ascii="Times New Roman" w:hAnsi="Times New Roman"/>
          <w:lang w:val="pt-BR"/>
        </w:rPr>
        <w:tab/>
      </w:r>
      <w:r w:rsidRPr="00222605">
        <w:rPr>
          <w:rFonts w:ascii="Times New Roman" w:hAnsi="Times New Roman"/>
        </w:rPr>
        <w:t>2. Giao chi tiết điều chỉnh kế hoạch đầu tư công trung hạn nguồn vốn ngân sách nhà nước giai đoạn 2021 - 2025 (đợt 2) nêu trên cho các chủ đầu tư thực hiện đảm bảo theo quy định; thường xuyên kiểm tra, đôn đốc việc tổ chức thực hiện, định kỳ báo cáo Hội đồng nhân dân tỉnh.</w:t>
      </w:r>
    </w:p>
    <w:p w:rsidR="00667ED6" w:rsidRPr="00222605" w:rsidRDefault="00B7343F" w:rsidP="000865D1">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380" w:lineRule="exact"/>
        <w:ind w:firstLine="720"/>
        <w:jc w:val="both"/>
        <w:rPr>
          <w:rFonts w:ascii="Times New Roman" w:hAnsi="Times New Roman"/>
          <w:b/>
        </w:rPr>
      </w:pPr>
      <w:r w:rsidRPr="00222605">
        <w:rPr>
          <w:rFonts w:ascii="Times New Roman" w:hAnsi="Times New Roman"/>
          <w:b/>
        </w:rPr>
        <w:t xml:space="preserve">Điều </w:t>
      </w:r>
      <w:r w:rsidR="00222605" w:rsidRPr="00222605">
        <w:rPr>
          <w:rFonts w:ascii="Times New Roman" w:hAnsi="Times New Roman"/>
          <w:b/>
        </w:rPr>
        <w:t>3</w:t>
      </w:r>
      <w:r w:rsidR="006B1EFF" w:rsidRPr="00222605">
        <w:rPr>
          <w:rFonts w:ascii="Times New Roman" w:hAnsi="Times New Roman"/>
          <w:b/>
        </w:rPr>
        <w:t>.</w:t>
      </w:r>
      <w:r w:rsidR="006A4480" w:rsidRPr="00222605">
        <w:rPr>
          <w:rFonts w:ascii="Times New Roman" w:hAnsi="Times New Roman"/>
          <w:b/>
        </w:rPr>
        <w:t xml:space="preserve"> Điều khoản thi hành</w:t>
      </w:r>
    </w:p>
    <w:p w:rsidR="00222605" w:rsidRDefault="006A4480" w:rsidP="000865D1">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380" w:lineRule="exact"/>
        <w:ind w:firstLine="720"/>
        <w:jc w:val="both"/>
        <w:rPr>
          <w:rFonts w:ascii="Times New Roman" w:hAnsi="Times New Roman"/>
        </w:rPr>
      </w:pPr>
      <w:r w:rsidRPr="00222605">
        <w:rPr>
          <w:rFonts w:ascii="Times New Roman" w:hAnsi="Times New Roman"/>
        </w:rPr>
        <w:lastRenderedPageBreak/>
        <w:t>1. Ủy ban nhân dân tỉnh và các cơ quan có liên quan chịu trách nhiệm thi hành Nghị quyết này.</w:t>
      </w:r>
      <w:r w:rsidR="00222605">
        <w:rPr>
          <w:rFonts w:ascii="Times New Roman" w:hAnsi="Times New Roman"/>
        </w:rPr>
        <w:t xml:space="preserve"> </w:t>
      </w:r>
    </w:p>
    <w:p w:rsidR="00531825" w:rsidRPr="00222605" w:rsidRDefault="006A4480" w:rsidP="000865D1">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380" w:lineRule="exact"/>
        <w:ind w:firstLine="720"/>
        <w:jc w:val="both"/>
        <w:rPr>
          <w:rFonts w:ascii="Times New Roman" w:hAnsi="Times New Roman"/>
        </w:rPr>
      </w:pPr>
      <w:r w:rsidRPr="00222605">
        <w:rPr>
          <w:rFonts w:ascii="Times New Roman" w:hAnsi="Times New Roman"/>
        </w:rPr>
        <w:t xml:space="preserve">2. </w:t>
      </w:r>
      <w:r w:rsidR="006B1EFF" w:rsidRPr="00222605">
        <w:rPr>
          <w:rFonts w:ascii="Times New Roman" w:hAnsi="Times New Roman"/>
        </w:rPr>
        <w:t xml:space="preserve">Thường trực Hội đồng nhân dân tỉnh, các Ban </w:t>
      </w:r>
      <w:r w:rsidR="005C5EAD" w:rsidRPr="00222605">
        <w:rPr>
          <w:rFonts w:ascii="Times New Roman" w:hAnsi="Times New Roman"/>
        </w:rPr>
        <w:t xml:space="preserve">của </w:t>
      </w:r>
      <w:r w:rsidR="006B1EFF" w:rsidRPr="00222605">
        <w:rPr>
          <w:rFonts w:ascii="Times New Roman" w:hAnsi="Times New Roman"/>
        </w:rPr>
        <w:t xml:space="preserve">Hội đồng nhân dân tỉnh, các </w:t>
      </w:r>
      <w:r w:rsidRPr="00222605">
        <w:rPr>
          <w:rFonts w:ascii="Times New Roman" w:hAnsi="Times New Roman"/>
        </w:rPr>
        <w:t>T</w:t>
      </w:r>
      <w:r w:rsidR="005C5EAD" w:rsidRPr="00222605">
        <w:rPr>
          <w:rFonts w:ascii="Times New Roman" w:hAnsi="Times New Roman"/>
        </w:rPr>
        <w:t xml:space="preserve">ổ </w:t>
      </w:r>
      <w:r w:rsidR="006B1EFF" w:rsidRPr="00222605">
        <w:rPr>
          <w:rFonts w:ascii="Times New Roman" w:hAnsi="Times New Roman"/>
        </w:rPr>
        <w:t xml:space="preserve">đại biểu </w:t>
      </w:r>
      <w:r w:rsidR="005C5EAD" w:rsidRPr="00222605">
        <w:rPr>
          <w:rFonts w:ascii="Times New Roman" w:hAnsi="Times New Roman"/>
        </w:rPr>
        <w:t xml:space="preserve">Hội đồng nhân dân tỉnh và các đại biểu </w:t>
      </w:r>
      <w:r w:rsidR="006B1EFF" w:rsidRPr="00222605">
        <w:rPr>
          <w:rFonts w:ascii="Times New Roman" w:hAnsi="Times New Roman"/>
        </w:rPr>
        <w:t>Hội đồng nhân dân tỉnh giám sát việc thực hiện Nghị quyết này.</w:t>
      </w:r>
    </w:p>
    <w:p w:rsidR="00E5727B" w:rsidRPr="00222605" w:rsidRDefault="00D05562" w:rsidP="000865D1">
      <w:pPr>
        <w:widowControl w:val="0"/>
        <w:pBdr>
          <w:top w:val="dotted" w:sz="4" w:space="0" w:color="FFFFFF"/>
          <w:left w:val="dotted" w:sz="4" w:space="0" w:color="FFFFFF"/>
          <w:bottom w:val="dotted" w:sz="4" w:space="13" w:color="FFFFFF"/>
          <w:right w:val="dotted" w:sz="4" w:space="0" w:color="FFFFFF"/>
        </w:pBdr>
        <w:shd w:val="clear" w:color="auto" w:fill="FFFFFF"/>
        <w:spacing w:before="120" w:after="120" w:line="380" w:lineRule="exact"/>
        <w:jc w:val="both"/>
        <w:rPr>
          <w:rFonts w:ascii="Times New Roman" w:hAnsi="Times New Roman"/>
          <w:spacing w:val="2"/>
          <w:lang w:val="fr-FR"/>
        </w:rPr>
      </w:pPr>
      <w:r w:rsidRPr="00222605">
        <w:rPr>
          <w:rFonts w:ascii="Times New Roman" w:hAnsi="Times New Roman"/>
          <w:lang w:val="fr-FR"/>
        </w:rPr>
        <w:tab/>
      </w:r>
      <w:r w:rsidR="006B1EFF" w:rsidRPr="00222605">
        <w:rPr>
          <w:rFonts w:ascii="Times New Roman" w:hAnsi="Times New Roman"/>
          <w:spacing w:val="2"/>
        </w:rPr>
        <w:t>Nghị quyết này đã được Hộ</w:t>
      </w:r>
      <w:r w:rsidR="0006034A" w:rsidRPr="00222605">
        <w:rPr>
          <w:rFonts w:ascii="Times New Roman" w:hAnsi="Times New Roman"/>
          <w:spacing w:val="2"/>
        </w:rPr>
        <w:t>i đồng nhân dân tỉnh Thanh Hóa k</w:t>
      </w:r>
      <w:r w:rsidR="00F92A01" w:rsidRPr="00222605">
        <w:rPr>
          <w:rFonts w:ascii="Times New Roman" w:hAnsi="Times New Roman"/>
          <w:spacing w:val="2"/>
        </w:rPr>
        <w:t>hóa</w:t>
      </w:r>
      <w:r w:rsidR="006B1EFF" w:rsidRPr="00222605">
        <w:rPr>
          <w:rFonts w:ascii="Times New Roman" w:hAnsi="Times New Roman"/>
          <w:spacing w:val="2"/>
        </w:rPr>
        <w:t xml:space="preserve"> XV</w:t>
      </w:r>
      <w:r w:rsidR="00C663F3" w:rsidRPr="00222605">
        <w:rPr>
          <w:rFonts w:ascii="Times New Roman" w:hAnsi="Times New Roman"/>
          <w:spacing w:val="2"/>
        </w:rPr>
        <w:t>I</w:t>
      </w:r>
      <w:r w:rsidR="006B1EFF" w:rsidRPr="00222605">
        <w:rPr>
          <w:rFonts w:ascii="Times New Roman" w:hAnsi="Times New Roman"/>
          <w:spacing w:val="2"/>
        </w:rPr>
        <w:t xml:space="preserve">II, </w:t>
      </w:r>
      <w:r w:rsidR="000E3980" w:rsidRPr="00222605">
        <w:rPr>
          <w:rFonts w:ascii="Times New Roman" w:hAnsi="Times New Roman"/>
          <w:spacing w:val="2"/>
        </w:rPr>
        <w:t>k</w:t>
      </w:r>
      <w:r w:rsidR="006B1EFF" w:rsidRPr="00222605">
        <w:rPr>
          <w:rFonts w:ascii="Times New Roman" w:hAnsi="Times New Roman"/>
          <w:spacing w:val="2"/>
        </w:rPr>
        <w:t xml:space="preserve">ỳ họp thứ </w:t>
      </w:r>
      <w:r w:rsidR="00667ED6" w:rsidRPr="00222605">
        <w:rPr>
          <w:rFonts w:ascii="Times New Roman" w:hAnsi="Times New Roman"/>
          <w:spacing w:val="2"/>
        </w:rPr>
        <w:t>11</w:t>
      </w:r>
      <w:r w:rsidR="006B1EFF" w:rsidRPr="00222605">
        <w:rPr>
          <w:rFonts w:ascii="Times New Roman" w:hAnsi="Times New Roman"/>
          <w:spacing w:val="2"/>
        </w:rPr>
        <w:t xml:space="preserve"> thông qua ngày </w:t>
      </w:r>
      <w:r w:rsidR="00667ED6" w:rsidRPr="00222605">
        <w:rPr>
          <w:rFonts w:ascii="Times New Roman" w:hAnsi="Times New Roman"/>
          <w:spacing w:val="2"/>
        </w:rPr>
        <w:t>11</w:t>
      </w:r>
      <w:r w:rsidR="00D26D72" w:rsidRPr="00222605">
        <w:rPr>
          <w:rFonts w:ascii="Times New Roman" w:hAnsi="Times New Roman"/>
          <w:spacing w:val="2"/>
        </w:rPr>
        <w:t xml:space="preserve"> tháng </w:t>
      </w:r>
      <w:r w:rsidR="00667ED6" w:rsidRPr="00222605">
        <w:rPr>
          <w:rFonts w:ascii="Times New Roman" w:hAnsi="Times New Roman"/>
          <w:spacing w:val="2"/>
        </w:rPr>
        <w:t>12</w:t>
      </w:r>
      <w:r w:rsidR="005911D4" w:rsidRPr="00222605">
        <w:rPr>
          <w:rFonts w:ascii="Times New Roman" w:hAnsi="Times New Roman"/>
          <w:spacing w:val="2"/>
        </w:rPr>
        <w:t xml:space="preserve"> </w:t>
      </w:r>
      <w:r w:rsidR="006B1EFF" w:rsidRPr="00222605">
        <w:rPr>
          <w:rFonts w:ascii="Times New Roman" w:hAnsi="Times New Roman"/>
          <w:spacing w:val="2"/>
        </w:rPr>
        <w:t>năm 20</w:t>
      </w:r>
      <w:r w:rsidR="00892E1A" w:rsidRPr="00222605">
        <w:rPr>
          <w:rFonts w:ascii="Times New Roman" w:hAnsi="Times New Roman"/>
          <w:spacing w:val="2"/>
        </w:rPr>
        <w:t>2</w:t>
      </w:r>
      <w:r w:rsidR="00E209D8" w:rsidRPr="00222605">
        <w:rPr>
          <w:rFonts w:ascii="Times New Roman" w:hAnsi="Times New Roman"/>
          <w:spacing w:val="2"/>
        </w:rPr>
        <w:t>2</w:t>
      </w:r>
      <w:r w:rsidR="006B1EFF" w:rsidRPr="00222605">
        <w:rPr>
          <w:rFonts w:ascii="Times New Roman" w:hAnsi="Times New Roman"/>
          <w:spacing w:val="2"/>
        </w:rPr>
        <w:t xml:space="preserve"> và có hiệu lực</w:t>
      </w:r>
      <w:r w:rsidR="00B02CFF" w:rsidRPr="00222605">
        <w:rPr>
          <w:rFonts w:ascii="Times New Roman" w:hAnsi="Times New Roman"/>
          <w:spacing w:val="2"/>
        </w:rPr>
        <w:t xml:space="preserve"> kể</w:t>
      </w:r>
      <w:r w:rsidR="006B1EFF" w:rsidRPr="00222605">
        <w:rPr>
          <w:rFonts w:ascii="Times New Roman" w:hAnsi="Times New Roman"/>
          <w:spacing w:val="2"/>
        </w:rPr>
        <w:t xml:space="preserve"> từ ngày </w:t>
      </w:r>
      <w:r w:rsidR="00FA752F" w:rsidRPr="00222605">
        <w:rPr>
          <w:rFonts w:ascii="Times New Roman" w:hAnsi="Times New Roman"/>
          <w:spacing w:val="2"/>
        </w:rPr>
        <w:t>thông qua</w:t>
      </w:r>
      <w:r w:rsidR="006B1EFF" w:rsidRPr="00222605">
        <w:rPr>
          <w:rFonts w:ascii="Times New Roman" w:hAnsi="Times New Roman"/>
          <w:spacing w:val="2"/>
        </w:rPr>
        <w:t>.</w:t>
      </w:r>
      <w:r w:rsidR="00B8125A" w:rsidRPr="00222605">
        <w:rPr>
          <w:rFonts w:ascii="Times New Roman" w:hAnsi="Times New Roman"/>
          <w:spacing w:val="2"/>
        </w:rPr>
        <w:t>/.</w:t>
      </w:r>
    </w:p>
    <w:tbl>
      <w:tblPr>
        <w:tblW w:w="9610" w:type="dxa"/>
        <w:tblLook w:val="0000" w:firstRow="0" w:lastRow="0" w:firstColumn="0" w:lastColumn="0" w:noHBand="0" w:noVBand="0"/>
      </w:tblPr>
      <w:tblGrid>
        <w:gridCol w:w="5387"/>
        <w:gridCol w:w="4223"/>
      </w:tblGrid>
      <w:tr w:rsidR="00264E6D" w:rsidRPr="00264E6D" w:rsidTr="00380758">
        <w:tc>
          <w:tcPr>
            <w:tcW w:w="5387" w:type="dxa"/>
          </w:tcPr>
          <w:p w:rsidR="006B1EFF" w:rsidRPr="00264E6D" w:rsidRDefault="006B1EFF" w:rsidP="00FB072B">
            <w:pPr>
              <w:pStyle w:val="BodyTextIndent3"/>
              <w:spacing w:before="0" w:line="240" w:lineRule="auto"/>
              <w:ind w:right="-527" w:firstLine="0"/>
              <w:jc w:val="left"/>
              <w:rPr>
                <w:rFonts w:ascii="Times New Roman" w:hAnsi="Times New Roman"/>
                <w:b/>
                <w:bCs/>
                <w:i/>
                <w:iCs/>
                <w:sz w:val="22"/>
                <w:szCs w:val="22"/>
                <w:lang w:val="af-ZA"/>
              </w:rPr>
            </w:pPr>
          </w:p>
        </w:tc>
        <w:tc>
          <w:tcPr>
            <w:tcW w:w="4223" w:type="dxa"/>
          </w:tcPr>
          <w:p w:rsidR="006B1EFF" w:rsidRPr="00264E6D" w:rsidRDefault="006B1EFF" w:rsidP="00E92716">
            <w:pPr>
              <w:spacing w:before="120" w:after="120" w:line="340" w:lineRule="exact"/>
              <w:ind w:right="-48"/>
              <w:jc w:val="center"/>
              <w:rPr>
                <w:rFonts w:ascii="Times New Roman" w:hAnsi="Times New Roman"/>
                <w:b/>
                <w:bCs/>
                <w:lang w:val="af-ZA"/>
              </w:rPr>
            </w:pPr>
            <w:r w:rsidRPr="00264E6D">
              <w:rPr>
                <w:rFonts w:ascii="Times New Roman" w:hAnsi="Times New Roman"/>
                <w:b/>
                <w:bCs/>
                <w:sz w:val="32"/>
                <w:szCs w:val="32"/>
                <w:lang w:val="af-ZA"/>
              </w:rPr>
              <w:t xml:space="preserve">    </w:t>
            </w:r>
            <w:r w:rsidRPr="00264E6D">
              <w:rPr>
                <w:rFonts w:ascii="Times New Roman" w:hAnsi="Times New Roman"/>
                <w:b/>
                <w:bCs/>
                <w:lang w:val="af-ZA"/>
              </w:rPr>
              <w:t>CHỦ TỊCH</w:t>
            </w:r>
          </w:p>
          <w:p w:rsidR="006B1EFF" w:rsidRPr="00264E6D" w:rsidRDefault="006B1EFF" w:rsidP="00C663F3">
            <w:pPr>
              <w:spacing w:before="120" w:after="120" w:line="340" w:lineRule="exact"/>
              <w:ind w:right="-48"/>
              <w:jc w:val="center"/>
              <w:rPr>
                <w:rFonts w:ascii="Times New Roman" w:hAnsi="Times New Roman"/>
                <w:b/>
                <w:bCs/>
                <w:sz w:val="32"/>
                <w:szCs w:val="32"/>
                <w:lang w:val="af-ZA"/>
              </w:rPr>
            </w:pPr>
            <w:r w:rsidRPr="00264E6D">
              <w:rPr>
                <w:rFonts w:ascii="Times New Roman" w:hAnsi="Times New Roman"/>
                <w:b/>
                <w:bCs/>
                <w:lang w:val="af-ZA"/>
              </w:rPr>
              <w:t xml:space="preserve">      </w:t>
            </w:r>
            <w:r w:rsidR="00C663F3" w:rsidRPr="00264E6D">
              <w:rPr>
                <w:rFonts w:ascii="Times New Roman" w:hAnsi="Times New Roman"/>
                <w:b/>
                <w:bCs/>
                <w:lang w:val="af-ZA"/>
              </w:rPr>
              <w:t>Đỗ Trọng Hưng</w:t>
            </w:r>
          </w:p>
        </w:tc>
      </w:tr>
    </w:tbl>
    <w:p w:rsidR="00203C96" w:rsidRDefault="00203C96" w:rsidP="00E92716">
      <w:pPr>
        <w:pStyle w:val="BodyTextIndent"/>
        <w:widowControl w:val="0"/>
        <w:spacing w:after="120" w:line="340" w:lineRule="exact"/>
        <w:ind w:firstLine="720"/>
        <w:rPr>
          <w:color w:val="FF0000"/>
          <w:lang w:val="pt-BR"/>
        </w:rPr>
        <w:sectPr w:rsidR="00203C96" w:rsidSect="00367099">
          <w:headerReference w:type="even" r:id="rId8"/>
          <w:footerReference w:type="even" r:id="rId9"/>
          <w:footerReference w:type="default" r:id="rId10"/>
          <w:pgSz w:w="11907" w:h="16840" w:code="9"/>
          <w:pgMar w:top="1474" w:right="1247" w:bottom="1247" w:left="1247" w:header="720" w:footer="720" w:gutter="0"/>
          <w:cols w:space="720"/>
          <w:titlePg/>
          <w:docGrid w:linePitch="360"/>
        </w:sectPr>
      </w:pPr>
    </w:p>
    <w:tbl>
      <w:tblPr>
        <w:tblW w:w="22397" w:type="dxa"/>
        <w:tblInd w:w="108" w:type="dxa"/>
        <w:tblLayout w:type="fixed"/>
        <w:tblLook w:val="04A0" w:firstRow="1" w:lastRow="0" w:firstColumn="1" w:lastColumn="0" w:noHBand="0" w:noVBand="1"/>
      </w:tblPr>
      <w:tblGrid>
        <w:gridCol w:w="630"/>
        <w:gridCol w:w="3510"/>
        <w:gridCol w:w="1260"/>
        <w:gridCol w:w="2160"/>
        <w:gridCol w:w="1223"/>
        <w:gridCol w:w="1100"/>
        <w:gridCol w:w="1137"/>
        <w:gridCol w:w="1220"/>
        <w:gridCol w:w="1120"/>
        <w:gridCol w:w="1157"/>
        <w:gridCol w:w="1520"/>
        <w:gridCol w:w="1330"/>
        <w:gridCol w:w="1481"/>
        <w:gridCol w:w="1717"/>
        <w:gridCol w:w="1832"/>
      </w:tblGrid>
      <w:tr w:rsidR="00203C96" w:rsidRPr="00203C96" w:rsidTr="00367099">
        <w:trPr>
          <w:trHeight w:val="800"/>
        </w:trPr>
        <w:tc>
          <w:tcPr>
            <w:tcW w:w="22397"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44"/>
              </w:rPr>
            </w:pPr>
            <w:bookmarkStart w:id="0" w:name="RANGE!A1:P66"/>
            <w:r w:rsidRPr="00203C96">
              <w:rPr>
                <w:rFonts w:ascii="Times New Roman" w:hAnsi="Times New Roman"/>
                <w:b/>
                <w:bCs/>
                <w:sz w:val="20"/>
                <w:szCs w:val="44"/>
              </w:rPr>
              <w:lastRenderedPageBreak/>
              <w:t xml:space="preserve">Phụ lục I: ĐIỀU CHỈNH KẾ HOẠCH ĐẦU TƯ CÔNG TRUNG HẠN GIAI ĐOẠN 2021-2025 TỪ NGUỒN VỐN DỰ PHÒNG CHUNG VỐN ĐẦU TƯ </w:t>
            </w:r>
            <w:r w:rsidRPr="00203C96">
              <w:rPr>
                <w:rFonts w:ascii="Times New Roman" w:hAnsi="Times New Roman"/>
                <w:b/>
                <w:bCs/>
                <w:sz w:val="20"/>
                <w:szCs w:val="44"/>
              </w:rPr>
              <w:br/>
              <w:t>TRONG CÂN ĐỐI NGÂN SÁCH ĐỊA PHƯƠNG</w:t>
            </w:r>
            <w:bookmarkEnd w:id="0"/>
          </w:p>
        </w:tc>
      </w:tr>
      <w:tr w:rsidR="00203C96" w:rsidRPr="00203C96" w:rsidTr="00367099">
        <w:trPr>
          <w:trHeight w:val="440"/>
        </w:trPr>
        <w:tc>
          <w:tcPr>
            <w:tcW w:w="22397"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i/>
                <w:iCs/>
                <w:sz w:val="20"/>
                <w:szCs w:val="44"/>
              </w:rPr>
            </w:pPr>
            <w:r w:rsidRPr="00203C96">
              <w:rPr>
                <w:rFonts w:ascii="Times New Roman" w:hAnsi="Times New Roman"/>
                <w:i/>
                <w:iCs/>
                <w:sz w:val="20"/>
                <w:szCs w:val="44"/>
              </w:rPr>
              <w:t>(Nghị quyết số 331/NQ-HĐND ngày 11 tháng 12 năm 2022 của Hội đồng nhân dân tỉnh Thanh Hóa)</w:t>
            </w:r>
          </w:p>
        </w:tc>
      </w:tr>
      <w:tr w:rsidR="00203C96" w:rsidRPr="00203C96" w:rsidTr="00367099">
        <w:trPr>
          <w:trHeight w:val="332"/>
        </w:trPr>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rPr>
            </w:pPr>
            <w:r w:rsidRPr="00203C96">
              <w:rPr>
                <w:rFonts w:ascii="Times New Roman" w:hAnsi="Times New Roman"/>
                <w:b/>
                <w:bCs/>
                <w:sz w:val="20"/>
              </w:rPr>
              <w:t> </w:t>
            </w:r>
          </w:p>
        </w:tc>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both"/>
              <w:rPr>
                <w:rFonts w:ascii="Times New Roman" w:hAnsi="Times New Roman"/>
                <w:b/>
                <w:bCs/>
                <w:sz w:val="20"/>
                <w:szCs w:val="44"/>
              </w:rPr>
            </w:pPr>
            <w:r w:rsidRPr="00203C96">
              <w:rPr>
                <w:rFonts w:ascii="Times New Roman" w:hAnsi="Times New Roman"/>
                <w:b/>
                <w:bCs/>
                <w:sz w:val="20"/>
                <w:szCs w:val="44"/>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4"/>
              </w:rPr>
            </w:pPr>
            <w:r w:rsidRPr="00203C96">
              <w:rPr>
                <w:rFonts w:ascii="Times New Roman" w:hAnsi="Times New Roman"/>
                <w:b/>
                <w:bCs/>
                <w:sz w:val="20"/>
                <w:szCs w:val="24"/>
              </w:rPr>
              <w:t> </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44"/>
              </w:rPr>
            </w:pPr>
            <w:r w:rsidRPr="00203C96">
              <w:rPr>
                <w:rFonts w:ascii="Times New Roman" w:hAnsi="Times New Roman"/>
                <w:b/>
                <w:bCs/>
                <w:sz w:val="20"/>
                <w:szCs w:val="44"/>
              </w:rPr>
              <w:t> </w:t>
            </w:r>
          </w:p>
        </w:tc>
        <w:tc>
          <w:tcPr>
            <w:tcW w:w="12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right"/>
              <w:rPr>
                <w:rFonts w:ascii="Times New Roman" w:hAnsi="Times New Roman"/>
                <w:b/>
                <w:bCs/>
                <w:sz w:val="20"/>
                <w:szCs w:val="44"/>
              </w:rPr>
            </w:pPr>
            <w:r w:rsidRPr="00203C96">
              <w:rPr>
                <w:rFonts w:ascii="Times New Roman" w:hAnsi="Times New Roman"/>
                <w:b/>
                <w:bCs/>
                <w:sz w:val="20"/>
                <w:szCs w:val="44"/>
              </w:rPr>
              <w:t> </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right"/>
              <w:rPr>
                <w:rFonts w:ascii="Times New Roman" w:hAnsi="Times New Roman"/>
                <w:b/>
                <w:bCs/>
                <w:sz w:val="20"/>
                <w:szCs w:val="44"/>
              </w:rPr>
            </w:pPr>
            <w:r w:rsidRPr="00203C96">
              <w:rPr>
                <w:rFonts w:ascii="Times New Roman" w:hAnsi="Times New Roman"/>
                <w:b/>
                <w:bCs/>
                <w:sz w:val="20"/>
                <w:szCs w:val="44"/>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right"/>
              <w:rPr>
                <w:rFonts w:ascii="Times New Roman" w:hAnsi="Times New Roman"/>
                <w:b/>
                <w:bCs/>
                <w:sz w:val="20"/>
                <w:szCs w:val="44"/>
              </w:rPr>
            </w:pPr>
            <w:r w:rsidRPr="00203C96">
              <w:rPr>
                <w:rFonts w:ascii="Times New Roman" w:hAnsi="Times New Roman"/>
                <w:b/>
                <w:bCs/>
                <w:sz w:val="20"/>
                <w:szCs w:val="44"/>
              </w:rPr>
              <w:t> </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right"/>
              <w:rPr>
                <w:rFonts w:ascii="Times New Roman" w:hAnsi="Times New Roman"/>
                <w:b/>
                <w:bCs/>
                <w:sz w:val="20"/>
                <w:szCs w:val="44"/>
              </w:rPr>
            </w:pPr>
            <w:r w:rsidRPr="00203C96">
              <w:rPr>
                <w:rFonts w:ascii="Times New Roman" w:hAnsi="Times New Roman"/>
                <w:b/>
                <w:bCs/>
                <w:sz w:val="20"/>
                <w:szCs w:val="44"/>
              </w:rPr>
              <w:t>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right"/>
              <w:rPr>
                <w:rFonts w:ascii="Times New Roman" w:hAnsi="Times New Roman"/>
                <w:b/>
                <w:bCs/>
                <w:sz w:val="20"/>
                <w:szCs w:val="44"/>
              </w:rPr>
            </w:pPr>
            <w:r w:rsidRPr="00203C96">
              <w:rPr>
                <w:rFonts w:ascii="Times New Roman" w:hAnsi="Times New Roman"/>
                <w:b/>
                <w:bCs/>
                <w:sz w:val="20"/>
                <w:szCs w:val="44"/>
              </w:rPr>
              <w:t> </w:t>
            </w:r>
          </w:p>
        </w:tc>
        <w:tc>
          <w:tcPr>
            <w:tcW w:w="11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right"/>
              <w:rPr>
                <w:rFonts w:ascii="Times New Roman" w:hAnsi="Times New Roman"/>
                <w:b/>
                <w:bCs/>
                <w:sz w:val="20"/>
                <w:szCs w:val="44"/>
              </w:rPr>
            </w:pPr>
            <w:r w:rsidRPr="00203C96">
              <w:rPr>
                <w:rFonts w:ascii="Times New Roman" w:hAnsi="Times New Roman"/>
                <w:b/>
                <w:bCs/>
                <w:sz w:val="20"/>
                <w:szCs w:val="44"/>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right"/>
              <w:rPr>
                <w:rFonts w:ascii="Times New Roman" w:hAnsi="Times New Roman"/>
                <w:b/>
                <w:bCs/>
                <w:sz w:val="20"/>
                <w:szCs w:val="44"/>
              </w:rPr>
            </w:pPr>
            <w:r w:rsidRPr="00203C96">
              <w:rPr>
                <w:rFonts w:ascii="Times New Roman" w:hAnsi="Times New Roman"/>
                <w:b/>
                <w:bCs/>
                <w:sz w:val="20"/>
                <w:szCs w:val="44"/>
              </w:rPr>
              <w:t>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right"/>
              <w:rPr>
                <w:rFonts w:ascii="Times New Roman" w:hAnsi="Times New Roman"/>
                <w:b/>
                <w:bCs/>
                <w:sz w:val="20"/>
                <w:szCs w:val="44"/>
              </w:rPr>
            </w:pPr>
            <w:r w:rsidRPr="00203C96">
              <w:rPr>
                <w:rFonts w:ascii="Times New Roman" w:hAnsi="Times New Roman"/>
                <w:b/>
                <w:bCs/>
                <w:sz w:val="20"/>
                <w:szCs w:val="44"/>
              </w:rPr>
              <w:t> </w:t>
            </w:r>
          </w:p>
        </w:tc>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right"/>
              <w:rPr>
                <w:rFonts w:ascii="Times New Roman" w:hAnsi="Times New Roman"/>
                <w:b/>
                <w:bCs/>
                <w:sz w:val="20"/>
                <w:szCs w:val="44"/>
              </w:rPr>
            </w:pPr>
            <w:r w:rsidRPr="00203C96">
              <w:rPr>
                <w:rFonts w:ascii="Times New Roman" w:hAnsi="Times New Roman"/>
                <w:b/>
                <w:bCs/>
                <w:sz w:val="20"/>
                <w:szCs w:val="44"/>
              </w:rPr>
              <w:t> </w:t>
            </w:r>
          </w:p>
        </w:tc>
        <w:tc>
          <w:tcPr>
            <w:tcW w:w="354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3C96" w:rsidRPr="00203C96" w:rsidRDefault="00203C96" w:rsidP="00203C96">
            <w:pPr>
              <w:jc w:val="right"/>
              <w:rPr>
                <w:rFonts w:ascii="Times New Roman" w:hAnsi="Times New Roman"/>
                <w:b/>
                <w:bCs/>
                <w:i/>
                <w:iCs/>
                <w:sz w:val="20"/>
                <w:szCs w:val="36"/>
              </w:rPr>
            </w:pPr>
            <w:r w:rsidRPr="00203C96">
              <w:rPr>
                <w:rFonts w:ascii="Times New Roman" w:hAnsi="Times New Roman"/>
                <w:b/>
                <w:bCs/>
                <w:i/>
                <w:iCs/>
                <w:sz w:val="20"/>
                <w:szCs w:val="36"/>
              </w:rPr>
              <w:t>(Đơn vị tính: Triệu đồng)</w:t>
            </w:r>
          </w:p>
        </w:tc>
      </w:tr>
      <w:tr w:rsidR="00203C96" w:rsidRPr="00203C96" w:rsidTr="00367099">
        <w:trPr>
          <w:trHeight w:val="818"/>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2"/>
              </w:rPr>
            </w:pPr>
            <w:r w:rsidRPr="00203C96">
              <w:rPr>
                <w:rFonts w:ascii="Times New Roman" w:hAnsi="Times New Roman"/>
                <w:b/>
                <w:bCs/>
                <w:sz w:val="20"/>
                <w:szCs w:val="22"/>
              </w:rPr>
              <w:t xml:space="preserve">Số </w:t>
            </w:r>
            <w:r w:rsidRPr="00203C96">
              <w:rPr>
                <w:rFonts w:ascii="Times New Roman" w:hAnsi="Times New Roman"/>
                <w:b/>
                <w:bCs/>
                <w:sz w:val="20"/>
                <w:szCs w:val="22"/>
              </w:rPr>
              <w:br/>
              <w:t>TT</w:t>
            </w:r>
          </w:p>
        </w:tc>
        <w:tc>
          <w:tcPr>
            <w:tcW w:w="35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2"/>
              </w:rPr>
            </w:pPr>
            <w:r w:rsidRPr="00203C96">
              <w:rPr>
                <w:rFonts w:ascii="Times New Roman" w:hAnsi="Times New Roman"/>
                <w:b/>
                <w:bCs/>
                <w:sz w:val="20"/>
                <w:szCs w:val="22"/>
              </w:rPr>
              <w:t>Nguồn vốn/Danh mục dự án</w:t>
            </w:r>
          </w:p>
        </w:tc>
        <w:tc>
          <w:tcPr>
            <w:tcW w:w="1260" w:type="dxa"/>
            <w:vMerge w:val="restart"/>
            <w:tcBorders>
              <w:top w:val="single" w:sz="4" w:space="0" w:color="auto"/>
              <w:left w:val="single" w:sz="4" w:space="0" w:color="auto"/>
              <w:bottom w:val="nil"/>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4"/>
              </w:rPr>
            </w:pPr>
            <w:r w:rsidRPr="00203C96">
              <w:rPr>
                <w:rFonts w:ascii="Times New Roman" w:hAnsi="Times New Roman"/>
                <w:b/>
                <w:bCs/>
                <w:sz w:val="20"/>
                <w:szCs w:val="24"/>
              </w:rPr>
              <w:t>Ngành, lĩnh vực</w:t>
            </w:r>
          </w:p>
        </w:tc>
        <w:tc>
          <w:tcPr>
            <w:tcW w:w="4483" w:type="dxa"/>
            <w:gridSpan w:val="3"/>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2"/>
              </w:rPr>
            </w:pPr>
            <w:r w:rsidRPr="00203C96">
              <w:rPr>
                <w:rFonts w:ascii="Times New Roman" w:hAnsi="Times New Roman"/>
                <w:b/>
                <w:bCs/>
                <w:sz w:val="20"/>
                <w:szCs w:val="22"/>
              </w:rPr>
              <w:t xml:space="preserve">Quyết định đầu tư, quyết định phê duyệt quyết toán (hoặc quyết định chủ trương đầu tư) </w:t>
            </w:r>
          </w:p>
        </w:tc>
        <w:tc>
          <w:tcPr>
            <w:tcW w:w="2357" w:type="dxa"/>
            <w:gridSpan w:val="2"/>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2"/>
              </w:rPr>
            </w:pPr>
            <w:r w:rsidRPr="00203C96">
              <w:rPr>
                <w:rFonts w:ascii="Times New Roman" w:hAnsi="Times New Roman"/>
                <w:b/>
                <w:bCs/>
                <w:sz w:val="20"/>
                <w:szCs w:val="22"/>
              </w:rPr>
              <w:t>Lũy kế vốn đã bố trí từ đầu dự án đến hết năm 2020</w:t>
            </w:r>
          </w:p>
        </w:tc>
        <w:tc>
          <w:tcPr>
            <w:tcW w:w="2277" w:type="dxa"/>
            <w:gridSpan w:val="2"/>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2"/>
              </w:rPr>
            </w:pPr>
            <w:r w:rsidRPr="00203C96">
              <w:rPr>
                <w:rFonts w:ascii="Times New Roman" w:hAnsi="Times New Roman"/>
                <w:b/>
                <w:bCs/>
                <w:sz w:val="20"/>
                <w:szCs w:val="22"/>
              </w:rPr>
              <w:t>Số vốn còn thiếu đến hết năm 2020</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2"/>
              </w:rPr>
            </w:pPr>
            <w:r w:rsidRPr="00203C96">
              <w:rPr>
                <w:rFonts w:ascii="Times New Roman" w:hAnsi="Times New Roman"/>
                <w:b/>
                <w:bCs/>
                <w:sz w:val="20"/>
                <w:szCs w:val="22"/>
              </w:rPr>
              <w:t>Kế hoạch đầu tư trung hạn giai đoạn 2021-2025 đã được phê duyệt tại Nghị quyết số 123/NQ-HĐND ngày 11/10/2021; Nghị quyết số 253/NQ-HĐND ngày 13/7/2022 của HĐND tỉnh</w:t>
            </w:r>
          </w:p>
        </w:tc>
        <w:tc>
          <w:tcPr>
            <w:tcW w:w="13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2"/>
              </w:rPr>
            </w:pPr>
            <w:r w:rsidRPr="00203C96">
              <w:rPr>
                <w:rFonts w:ascii="Times New Roman" w:hAnsi="Times New Roman"/>
                <w:b/>
                <w:bCs/>
                <w:sz w:val="20"/>
                <w:szCs w:val="22"/>
              </w:rPr>
              <w:t xml:space="preserve">Số vốn đầu tư trung hạn giai đoạn 2021-2025 điều chỉnh bố trí từ số vốn dự phòng chung (+) </w:t>
            </w:r>
          </w:p>
        </w:tc>
        <w:tc>
          <w:tcPr>
            <w:tcW w:w="14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2"/>
              </w:rPr>
            </w:pPr>
            <w:r w:rsidRPr="00203C96">
              <w:rPr>
                <w:rFonts w:ascii="Times New Roman" w:hAnsi="Times New Roman"/>
                <w:b/>
                <w:bCs/>
                <w:sz w:val="20"/>
                <w:szCs w:val="22"/>
              </w:rPr>
              <w:t>Kế hoạch đầu tư trung hạn giai đoạn 2021-2025 sau khi bố trí từ nguồn dự phòng chung</w:t>
            </w:r>
          </w:p>
        </w:tc>
        <w:tc>
          <w:tcPr>
            <w:tcW w:w="17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2"/>
              </w:rPr>
            </w:pPr>
            <w:r w:rsidRPr="00203C96">
              <w:rPr>
                <w:rFonts w:ascii="Times New Roman" w:hAnsi="Times New Roman"/>
                <w:b/>
                <w:bCs/>
                <w:sz w:val="20"/>
                <w:szCs w:val="22"/>
              </w:rPr>
              <w:t xml:space="preserve">Chủ đầu tư </w:t>
            </w:r>
          </w:p>
        </w:tc>
        <w:tc>
          <w:tcPr>
            <w:tcW w:w="18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2"/>
              </w:rPr>
            </w:pPr>
            <w:r w:rsidRPr="00203C96">
              <w:rPr>
                <w:rFonts w:ascii="Times New Roman" w:hAnsi="Times New Roman"/>
                <w:b/>
                <w:bCs/>
                <w:sz w:val="20"/>
                <w:szCs w:val="22"/>
              </w:rPr>
              <w:t>Ghi chú</w:t>
            </w:r>
          </w:p>
        </w:tc>
      </w:tr>
      <w:tr w:rsidR="00203C96" w:rsidRPr="00203C96" w:rsidTr="00367099">
        <w:trPr>
          <w:trHeight w:val="71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260" w:type="dxa"/>
            <w:vMerge/>
            <w:tcBorders>
              <w:top w:val="single" w:sz="4" w:space="0" w:color="auto"/>
              <w:left w:val="single" w:sz="4" w:space="0" w:color="auto"/>
              <w:bottom w:val="nil"/>
              <w:right w:val="single" w:sz="4" w:space="0" w:color="auto"/>
            </w:tcBorders>
            <w:vAlign w:val="center"/>
            <w:hideMark/>
          </w:tcPr>
          <w:p w:rsidR="00203C96" w:rsidRPr="00203C96" w:rsidRDefault="00203C96" w:rsidP="00203C96">
            <w:pPr>
              <w:rPr>
                <w:rFonts w:ascii="Times New Roman" w:hAnsi="Times New Roman"/>
                <w:b/>
                <w:bCs/>
                <w:sz w:val="20"/>
                <w:szCs w:val="24"/>
              </w:rPr>
            </w:pPr>
          </w:p>
        </w:tc>
        <w:tc>
          <w:tcPr>
            <w:tcW w:w="2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2"/>
              </w:rPr>
            </w:pPr>
            <w:r w:rsidRPr="00203C96">
              <w:rPr>
                <w:rFonts w:ascii="Times New Roman" w:hAnsi="Times New Roman"/>
                <w:b/>
                <w:bCs/>
                <w:sz w:val="20"/>
                <w:szCs w:val="22"/>
              </w:rPr>
              <w:t>Số quyết định, ngày, tháng, năm ban hành</w:t>
            </w:r>
          </w:p>
        </w:tc>
        <w:tc>
          <w:tcPr>
            <w:tcW w:w="2323" w:type="dxa"/>
            <w:gridSpan w:val="2"/>
            <w:tcBorders>
              <w:top w:val="single" w:sz="4" w:space="0" w:color="auto"/>
              <w:left w:val="nil"/>
              <w:bottom w:val="single" w:sz="4" w:space="0" w:color="auto"/>
              <w:right w:val="single" w:sz="4" w:space="0" w:color="000000"/>
            </w:tcBorders>
            <w:shd w:val="clear" w:color="000000" w:fill="FFFFFF"/>
            <w:vAlign w:val="center"/>
            <w:hideMark/>
          </w:tcPr>
          <w:p w:rsidR="00203C96" w:rsidRPr="00203C96" w:rsidRDefault="00203C96" w:rsidP="00203C96">
            <w:pPr>
              <w:jc w:val="center"/>
              <w:rPr>
                <w:rFonts w:ascii="Times New Roman" w:hAnsi="Times New Roman"/>
                <w:b/>
                <w:bCs/>
                <w:sz w:val="20"/>
                <w:szCs w:val="22"/>
              </w:rPr>
            </w:pPr>
            <w:r w:rsidRPr="00203C96">
              <w:rPr>
                <w:rFonts w:ascii="Times New Roman" w:hAnsi="Times New Roman"/>
                <w:b/>
                <w:bCs/>
                <w:sz w:val="20"/>
                <w:szCs w:val="22"/>
              </w:rPr>
              <w:t xml:space="preserve">Tổng mức đầu tư </w:t>
            </w:r>
            <w:r w:rsidRPr="00203C96">
              <w:rPr>
                <w:rFonts w:ascii="Times New Roman" w:hAnsi="Times New Roman"/>
                <w:b/>
                <w:bCs/>
                <w:sz w:val="20"/>
                <w:szCs w:val="22"/>
              </w:rPr>
              <w:br/>
              <w:t>(hoặc giá trị quyết toán)</w:t>
            </w:r>
          </w:p>
        </w:tc>
        <w:tc>
          <w:tcPr>
            <w:tcW w:w="1137" w:type="dxa"/>
            <w:vMerge w:val="restart"/>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2"/>
              </w:rPr>
            </w:pPr>
            <w:r w:rsidRPr="00203C96">
              <w:rPr>
                <w:rFonts w:ascii="Times New Roman" w:hAnsi="Times New Roman"/>
                <w:b/>
                <w:bCs/>
                <w:sz w:val="20"/>
                <w:szCs w:val="22"/>
              </w:rPr>
              <w:t xml:space="preserve">Tổng số </w:t>
            </w:r>
            <w:r w:rsidRPr="00203C96">
              <w:rPr>
                <w:rFonts w:ascii="Times New Roman" w:hAnsi="Times New Roman"/>
                <w:b/>
                <w:bCs/>
                <w:sz w:val="20"/>
                <w:szCs w:val="22"/>
              </w:rPr>
              <w:br/>
              <w:t>(tất cả các nguồn vốn)</w:t>
            </w:r>
          </w:p>
        </w:tc>
        <w:tc>
          <w:tcPr>
            <w:tcW w:w="12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2"/>
              </w:rPr>
            </w:pPr>
            <w:r w:rsidRPr="00203C96">
              <w:rPr>
                <w:rFonts w:ascii="Times New Roman" w:hAnsi="Times New Roman"/>
                <w:b/>
                <w:bCs/>
                <w:sz w:val="20"/>
                <w:szCs w:val="22"/>
              </w:rPr>
              <w:t>Trong đó: Vốn ngân sách tỉnh</w:t>
            </w:r>
          </w:p>
        </w:tc>
        <w:tc>
          <w:tcPr>
            <w:tcW w:w="11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2"/>
              </w:rPr>
            </w:pPr>
            <w:r w:rsidRPr="00203C96">
              <w:rPr>
                <w:rFonts w:ascii="Times New Roman" w:hAnsi="Times New Roman"/>
                <w:b/>
                <w:bCs/>
                <w:sz w:val="20"/>
                <w:szCs w:val="22"/>
              </w:rPr>
              <w:t xml:space="preserve">Tổng số </w:t>
            </w:r>
            <w:r w:rsidRPr="00203C96">
              <w:rPr>
                <w:rFonts w:ascii="Times New Roman" w:hAnsi="Times New Roman"/>
                <w:b/>
                <w:bCs/>
                <w:sz w:val="20"/>
                <w:szCs w:val="22"/>
              </w:rPr>
              <w:br/>
              <w:t>(tất cả các nguồn vốn)</w:t>
            </w:r>
          </w:p>
        </w:tc>
        <w:tc>
          <w:tcPr>
            <w:tcW w:w="1157" w:type="dxa"/>
            <w:vMerge w:val="restart"/>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2"/>
              </w:rPr>
            </w:pPr>
            <w:r w:rsidRPr="00203C96">
              <w:rPr>
                <w:rFonts w:ascii="Times New Roman" w:hAnsi="Times New Roman"/>
                <w:b/>
                <w:bCs/>
                <w:sz w:val="20"/>
                <w:szCs w:val="22"/>
              </w:rPr>
              <w:t>Trong đó: Vốn ngân sách tỉnh</w:t>
            </w: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330" w:type="dxa"/>
            <w:vMerge/>
            <w:tcBorders>
              <w:top w:val="single" w:sz="4" w:space="0" w:color="auto"/>
              <w:left w:val="single" w:sz="4" w:space="0" w:color="auto"/>
              <w:bottom w:val="single" w:sz="4" w:space="0" w:color="000000"/>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717" w:type="dxa"/>
            <w:vMerge/>
            <w:tcBorders>
              <w:top w:val="nil"/>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832" w:type="dxa"/>
            <w:vMerge/>
            <w:tcBorders>
              <w:top w:val="nil"/>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r>
      <w:tr w:rsidR="00203C96" w:rsidRPr="00203C96" w:rsidTr="00367099">
        <w:trPr>
          <w:trHeight w:val="82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260" w:type="dxa"/>
            <w:vMerge/>
            <w:tcBorders>
              <w:top w:val="single" w:sz="4" w:space="0" w:color="auto"/>
              <w:left w:val="single" w:sz="4" w:space="0" w:color="auto"/>
              <w:bottom w:val="nil"/>
              <w:right w:val="single" w:sz="4" w:space="0" w:color="auto"/>
            </w:tcBorders>
            <w:vAlign w:val="center"/>
            <w:hideMark/>
          </w:tcPr>
          <w:p w:rsidR="00203C96" w:rsidRPr="00203C96" w:rsidRDefault="00203C96" w:rsidP="00203C96">
            <w:pPr>
              <w:rPr>
                <w:rFonts w:ascii="Times New Roman" w:hAnsi="Times New Roman"/>
                <w:b/>
                <w:bCs/>
                <w:sz w:val="20"/>
                <w:szCs w:val="24"/>
              </w:rPr>
            </w:pPr>
          </w:p>
        </w:tc>
        <w:tc>
          <w:tcPr>
            <w:tcW w:w="2160" w:type="dxa"/>
            <w:vMerge/>
            <w:tcBorders>
              <w:top w:val="nil"/>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223" w:type="dxa"/>
            <w:vMerge w:val="restart"/>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2"/>
              </w:rPr>
            </w:pPr>
            <w:r w:rsidRPr="00203C96">
              <w:rPr>
                <w:rFonts w:ascii="Times New Roman" w:hAnsi="Times New Roman"/>
                <w:b/>
                <w:bCs/>
                <w:sz w:val="20"/>
                <w:szCs w:val="22"/>
              </w:rPr>
              <w:t>Tổng số</w:t>
            </w:r>
            <w:r w:rsidRPr="00203C96">
              <w:rPr>
                <w:rFonts w:ascii="Times New Roman" w:hAnsi="Times New Roman"/>
                <w:b/>
                <w:bCs/>
                <w:sz w:val="20"/>
                <w:szCs w:val="22"/>
              </w:rPr>
              <w:br/>
              <w:t xml:space="preserve"> (tất cả các nguồn vốn)</w:t>
            </w:r>
          </w:p>
        </w:tc>
        <w:tc>
          <w:tcPr>
            <w:tcW w:w="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2"/>
              </w:rPr>
            </w:pPr>
            <w:r w:rsidRPr="00203C96">
              <w:rPr>
                <w:rFonts w:ascii="Times New Roman" w:hAnsi="Times New Roman"/>
                <w:b/>
                <w:bCs/>
                <w:sz w:val="20"/>
                <w:szCs w:val="22"/>
              </w:rPr>
              <w:t>Trong đó: Vốn ngân sách tỉnh</w:t>
            </w:r>
          </w:p>
        </w:tc>
        <w:tc>
          <w:tcPr>
            <w:tcW w:w="1137" w:type="dxa"/>
            <w:vMerge/>
            <w:tcBorders>
              <w:top w:val="nil"/>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220" w:type="dxa"/>
            <w:vMerge/>
            <w:tcBorders>
              <w:top w:val="nil"/>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120" w:type="dxa"/>
            <w:vMerge/>
            <w:tcBorders>
              <w:top w:val="nil"/>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157" w:type="dxa"/>
            <w:vMerge/>
            <w:tcBorders>
              <w:top w:val="nil"/>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330" w:type="dxa"/>
            <w:vMerge/>
            <w:tcBorders>
              <w:top w:val="single" w:sz="4" w:space="0" w:color="auto"/>
              <w:left w:val="single" w:sz="4" w:space="0" w:color="auto"/>
              <w:bottom w:val="single" w:sz="4" w:space="0" w:color="000000"/>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717" w:type="dxa"/>
            <w:vMerge/>
            <w:tcBorders>
              <w:top w:val="nil"/>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832" w:type="dxa"/>
            <w:vMerge/>
            <w:tcBorders>
              <w:top w:val="nil"/>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r>
      <w:tr w:rsidR="00203C96" w:rsidRPr="00203C96" w:rsidTr="00367099">
        <w:trPr>
          <w:trHeight w:val="953"/>
        </w:trPr>
        <w:tc>
          <w:tcPr>
            <w:tcW w:w="630" w:type="dxa"/>
            <w:vMerge/>
            <w:tcBorders>
              <w:top w:val="single" w:sz="4" w:space="0" w:color="auto"/>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260" w:type="dxa"/>
            <w:vMerge/>
            <w:tcBorders>
              <w:top w:val="single" w:sz="4" w:space="0" w:color="auto"/>
              <w:left w:val="single" w:sz="4" w:space="0" w:color="auto"/>
              <w:bottom w:val="nil"/>
              <w:right w:val="single" w:sz="4" w:space="0" w:color="auto"/>
            </w:tcBorders>
            <w:vAlign w:val="center"/>
            <w:hideMark/>
          </w:tcPr>
          <w:p w:rsidR="00203C96" w:rsidRPr="00203C96" w:rsidRDefault="00203C96" w:rsidP="00203C96">
            <w:pPr>
              <w:rPr>
                <w:rFonts w:ascii="Times New Roman" w:hAnsi="Times New Roman"/>
                <w:b/>
                <w:bCs/>
                <w:sz w:val="20"/>
                <w:szCs w:val="24"/>
              </w:rPr>
            </w:pPr>
          </w:p>
        </w:tc>
        <w:tc>
          <w:tcPr>
            <w:tcW w:w="2160" w:type="dxa"/>
            <w:vMerge/>
            <w:tcBorders>
              <w:top w:val="nil"/>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223" w:type="dxa"/>
            <w:vMerge/>
            <w:tcBorders>
              <w:top w:val="nil"/>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100" w:type="dxa"/>
            <w:vMerge/>
            <w:tcBorders>
              <w:top w:val="nil"/>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137" w:type="dxa"/>
            <w:vMerge/>
            <w:tcBorders>
              <w:top w:val="nil"/>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220" w:type="dxa"/>
            <w:vMerge/>
            <w:tcBorders>
              <w:top w:val="nil"/>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120" w:type="dxa"/>
            <w:vMerge/>
            <w:tcBorders>
              <w:top w:val="nil"/>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157" w:type="dxa"/>
            <w:vMerge/>
            <w:tcBorders>
              <w:top w:val="nil"/>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330" w:type="dxa"/>
            <w:vMerge/>
            <w:tcBorders>
              <w:top w:val="single" w:sz="4" w:space="0" w:color="auto"/>
              <w:left w:val="single" w:sz="4" w:space="0" w:color="auto"/>
              <w:bottom w:val="single" w:sz="4" w:space="0" w:color="000000"/>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717" w:type="dxa"/>
            <w:vMerge/>
            <w:tcBorders>
              <w:top w:val="nil"/>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c>
          <w:tcPr>
            <w:tcW w:w="1832" w:type="dxa"/>
            <w:vMerge/>
            <w:tcBorders>
              <w:top w:val="nil"/>
              <w:left w:val="single" w:sz="4" w:space="0" w:color="auto"/>
              <w:bottom w:val="single" w:sz="4" w:space="0" w:color="auto"/>
              <w:right w:val="single" w:sz="4" w:space="0" w:color="auto"/>
            </w:tcBorders>
            <w:vAlign w:val="center"/>
            <w:hideMark/>
          </w:tcPr>
          <w:p w:rsidR="00203C96" w:rsidRPr="00203C96" w:rsidRDefault="00203C96" w:rsidP="00203C96">
            <w:pPr>
              <w:rPr>
                <w:rFonts w:ascii="Times New Roman" w:hAnsi="Times New Roman"/>
                <w:b/>
                <w:bCs/>
                <w:sz w:val="20"/>
                <w:szCs w:val="22"/>
              </w:rPr>
            </w:pPr>
          </w:p>
        </w:tc>
      </w:tr>
      <w:tr w:rsidR="00203C96" w:rsidRPr="00203C96" w:rsidTr="00367099">
        <w:trPr>
          <w:trHeight w:val="33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i/>
                <w:iCs/>
                <w:sz w:val="20"/>
                <w:szCs w:val="22"/>
              </w:rPr>
            </w:pPr>
            <w:r w:rsidRPr="00203C96">
              <w:rPr>
                <w:rFonts w:ascii="Times New Roman" w:hAnsi="Times New Roman"/>
                <w:i/>
                <w:iCs/>
                <w:sz w:val="20"/>
                <w:szCs w:val="22"/>
              </w:rPr>
              <w:t>1</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i/>
                <w:iCs/>
                <w:sz w:val="20"/>
                <w:szCs w:val="22"/>
              </w:rPr>
            </w:pPr>
            <w:r w:rsidRPr="00203C96">
              <w:rPr>
                <w:rFonts w:ascii="Times New Roman" w:hAnsi="Times New Roman"/>
                <w:i/>
                <w:iCs/>
                <w:sz w:val="20"/>
                <w:szCs w:val="22"/>
              </w:rPr>
              <w:t>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i/>
                <w:iCs/>
                <w:sz w:val="20"/>
                <w:szCs w:val="24"/>
              </w:rPr>
            </w:pPr>
            <w:r w:rsidRPr="00203C96">
              <w:rPr>
                <w:rFonts w:ascii="Times New Roman" w:hAnsi="Times New Roman"/>
                <w:i/>
                <w:iCs/>
                <w:sz w:val="20"/>
                <w:szCs w:val="24"/>
              </w:rPr>
              <w:t>3</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i/>
                <w:iCs/>
                <w:sz w:val="20"/>
                <w:szCs w:val="22"/>
              </w:rPr>
            </w:pPr>
            <w:r w:rsidRPr="00203C96">
              <w:rPr>
                <w:rFonts w:ascii="Times New Roman" w:hAnsi="Times New Roman"/>
                <w:i/>
                <w:iCs/>
                <w:sz w:val="20"/>
                <w:szCs w:val="22"/>
              </w:rPr>
              <w:t>4</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i/>
                <w:iCs/>
                <w:sz w:val="20"/>
                <w:szCs w:val="22"/>
              </w:rPr>
            </w:pPr>
            <w:r w:rsidRPr="00203C96">
              <w:rPr>
                <w:rFonts w:ascii="Times New Roman" w:hAnsi="Times New Roman"/>
                <w:i/>
                <w:iCs/>
                <w:sz w:val="20"/>
                <w:szCs w:val="22"/>
              </w:rPr>
              <w:t>5</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i/>
                <w:iCs/>
                <w:sz w:val="20"/>
                <w:szCs w:val="22"/>
              </w:rPr>
            </w:pPr>
            <w:r w:rsidRPr="00203C96">
              <w:rPr>
                <w:rFonts w:ascii="Times New Roman" w:hAnsi="Times New Roman"/>
                <w:i/>
                <w:iCs/>
                <w:sz w:val="20"/>
                <w:szCs w:val="22"/>
              </w:rPr>
              <w:t>6</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i/>
                <w:iCs/>
                <w:sz w:val="20"/>
                <w:szCs w:val="22"/>
              </w:rPr>
            </w:pPr>
            <w:r w:rsidRPr="00203C96">
              <w:rPr>
                <w:rFonts w:ascii="Times New Roman" w:hAnsi="Times New Roman"/>
                <w:i/>
                <w:iCs/>
                <w:sz w:val="20"/>
                <w:szCs w:val="22"/>
              </w:rPr>
              <w:t>7</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i/>
                <w:iCs/>
                <w:sz w:val="20"/>
                <w:szCs w:val="22"/>
              </w:rPr>
            </w:pPr>
            <w:r w:rsidRPr="00203C96">
              <w:rPr>
                <w:rFonts w:ascii="Times New Roman" w:hAnsi="Times New Roman"/>
                <w:i/>
                <w:iCs/>
                <w:sz w:val="20"/>
                <w:szCs w:val="22"/>
              </w:rPr>
              <w:t>8</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i/>
                <w:iCs/>
                <w:sz w:val="20"/>
                <w:szCs w:val="22"/>
              </w:rPr>
            </w:pPr>
            <w:r w:rsidRPr="00203C96">
              <w:rPr>
                <w:rFonts w:ascii="Times New Roman" w:hAnsi="Times New Roman"/>
                <w:i/>
                <w:iCs/>
                <w:sz w:val="20"/>
                <w:szCs w:val="22"/>
              </w:rPr>
              <w:t>9</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i/>
                <w:iCs/>
                <w:sz w:val="20"/>
                <w:szCs w:val="22"/>
              </w:rPr>
            </w:pPr>
            <w:r w:rsidRPr="00203C96">
              <w:rPr>
                <w:rFonts w:ascii="Times New Roman" w:hAnsi="Times New Roman"/>
                <w:i/>
                <w:iCs/>
                <w:sz w:val="20"/>
                <w:szCs w:val="22"/>
              </w:rPr>
              <w:t>10</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i/>
                <w:iCs/>
                <w:sz w:val="20"/>
                <w:szCs w:val="22"/>
              </w:rPr>
            </w:pPr>
            <w:r w:rsidRPr="00203C96">
              <w:rPr>
                <w:rFonts w:ascii="Times New Roman" w:hAnsi="Times New Roman"/>
                <w:i/>
                <w:iCs/>
                <w:sz w:val="20"/>
                <w:szCs w:val="22"/>
              </w:rPr>
              <w:t>11</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i/>
                <w:iCs/>
                <w:sz w:val="20"/>
                <w:szCs w:val="22"/>
              </w:rPr>
            </w:pPr>
            <w:r w:rsidRPr="00203C96">
              <w:rPr>
                <w:rFonts w:ascii="Times New Roman" w:hAnsi="Times New Roman"/>
                <w:i/>
                <w:iCs/>
                <w:sz w:val="20"/>
                <w:szCs w:val="22"/>
              </w:rPr>
              <w:t>12</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i/>
                <w:iCs/>
                <w:sz w:val="20"/>
                <w:szCs w:val="22"/>
              </w:rPr>
            </w:pPr>
            <w:r w:rsidRPr="00203C96">
              <w:rPr>
                <w:rFonts w:ascii="Times New Roman" w:hAnsi="Times New Roman"/>
                <w:i/>
                <w:iCs/>
                <w:sz w:val="20"/>
                <w:szCs w:val="22"/>
              </w:rPr>
              <w:t>13=11+12</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i/>
                <w:iCs/>
                <w:sz w:val="20"/>
                <w:szCs w:val="22"/>
              </w:rPr>
            </w:pPr>
            <w:r w:rsidRPr="00203C96">
              <w:rPr>
                <w:rFonts w:ascii="Times New Roman" w:hAnsi="Times New Roman"/>
                <w:i/>
                <w:iCs/>
                <w:sz w:val="20"/>
                <w:szCs w:val="22"/>
              </w:rPr>
              <w:t>14</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i/>
                <w:iCs/>
                <w:sz w:val="20"/>
                <w:szCs w:val="22"/>
              </w:rPr>
            </w:pPr>
            <w:r w:rsidRPr="00203C96">
              <w:rPr>
                <w:rFonts w:ascii="Times New Roman" w:hAnsi="Times New Roman"/>
                <w:i/>
                <w:iCs/>
                <w:sz w:val="20"/>
                <w:szCs w:val="22"/>
              </w:rPr>
              <w:t>15</w:t>
            </w:r>
          </w:p>
        </w:tc>
      </w:tr>
      <w:tr w:rsidR="00203C96" w:rsidRPr="00203C96" w:rsidTr="00367099">
        <w:trPr>
          <w:trHeight w:val="49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4"/>
              </w:rPr>
            </w:pP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4"/>
              </w:rPr>
            </w:pPr>
            <w:r w:rsidRPr="00203C96">
              <w:rPr>
                <w:rFonts w:ascii="Times New Roman" w:hAnsi="Times New Roman"/>
                <w:b/>
                <w:bCs/>
                <w:sz w:val="20"/>
                <w:szCs w:val="24"/>
              </w:rPr>
              <w:t>TỔNG SỐ</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4"/>
              </w:rPr>
            </w:pP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4"/>
              </w:rPr>
            </w:pP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4"/>
              </w:rPr>
            </w:pPr>
            <w:r w:rsidRPr="00203C96">
              <w:rPr>
                <w:rFonts w:ascii="Times New Roman" w:hAnsi="Times New Roman"/>
                <w:b/>
                <w:bCs/>
                <w:sz w:val="20"/>
                <w:szCs w:val="24"/>
              </w:rPr>
              <w:t>11,004,597</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4"/>
              </w:rPr>
            </w:pPr>
            <w:r w:rsidRPr="00203C96">
              <w:rPr>
                <w:rFonts w:ascii="Times New Roman" w:hAnsi="Times New Roman"/>
                <w:b/>
                <w:bCs/>
                <w:sz w:val="20"/>
                <w:szCs w:val="24"/>
              </w:rPr>
              <w:t>5,757,017</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4"/>
              </w:rPr>
            </w:pPr>
            <w:r w:rsidRPr="00203C96">
              <w:rPr>
                <w:rFonts w:ascii="Times New Roman" w:hAnsi="Times New Roman"/>
                <w:b/>
                <w:bCs/>
                <w:sz w:val="20"/>
                <w:szCs w:val="24"/>
              </w:rPr>
              <w:t>5,713,539</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4"/>
              </w:rPr>
            </w:pPr>
            <w:r w:rsidRPr="00203C96">
              <w:rPr>
                <w:rFonts w:ascii="Times New Roman" w:hAnsi="Times New Roman"/>
                <w:b/>
                <w:bCs/>
                <w:sz w:val="20"/>
                <w:szCs w:val="24"/>
              </w:rPr>
              <w:t>2,368,244</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4"/>
              </w:rPr>
            </w:pPr>
            <w:r w:rsidRPr="00203C96">
              <w:rPr>
                <w:rFonts w:ascii="Times New Roman" w:hAnsi="Times New Roman"/>
                <w:b/>
                <w:bCs/>
                <w:sz w:val="20"/>
                <w:szCs w:val="24"/>
              </w:rPr>
              <w:t>5,065,119</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4"/>
              </w:rPr>
            </w:pPr>
            <w:r w:rsidRPr="00203C96">
              <w:rPr>
                <w:rFonts w:ascii="Times New Roman" w:hAnsi="Times New Roman"/>
                <w:b/>
                <w:bCs/>
                <w:sz w:val="20"/>
                <w:szCs w:val="24"/>
              </w:rPr>
              <w:t>3,354,242</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4"/>
              </w:rPr>
            </w:pPr>
            <w:r w:rsidRPr="00203C96">
              <w:rPr>
                <w:rFonts w:ascii="Times New Roman" w:hAnsi="Times New Roman"/>
                <w:b/>
                <w:bCs/>
                <w:sz w:val="20"/>
                <w:szCs w:val="24"/>
              </w:rPr>
              <w:t>2,122,277</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4"/>
              </w:rPr>
            </w:pPr>
            <w:r w:rsidRPr="00203C96">
              <w:rPr>
                <w:rFonts w:ascii="Times New Roman" w:hAnsi="Times New Roman"/>
                <w:b/>
                <w:bCs/>
                <w:sz w:val="20"/>
                <w:szCs w:val="24"/>
              </w:rPr>
              <w:t>1,134,014</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4"/>
              </w:rPr>
            </w:pPr>
            <w:r w:rsidRPr="00203C96">
              <w:rPr>
                <w:rFonts w:ascii="Times New Roman" w:hAnsi="Times New Roman"/>
                <w:b/>
                <w:bCs/>
                <w:sz w:val="20"/>
                <w:szCs w:val="24"/>
              </w:rPr>
              <w:t>3,256,291</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4"/>
              </w:rPr>
            </w:pPr>
          </w:p>
        </w:tc>
        <w:tc>
          <w:tcPr>
            <w:tcW w:w="1832" w:type="dxa"/>
            <w:tcBorders>
              <w:top w:val="nil"/>
              <w:left w:val="nil"/>
              <w:bottom w:val="single" w:sz="4" w:space="0" w:color="auto"/>
              <w:right w:val="single" w:sz="4" w:space="0" w:color="auto"/>
            </w:tcBorders>
            <w:shd w:val="clear" w:color="000000" w:fill="FFFFFF"/>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 </w:t>
            </w:r>
          </w:p>
        </w:tc>
      </w:tr>
      <w:tr w:rsidR="00203C96" w:rsidRPr="00203C96" w:rsidTr="00367099">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4"/>
              </w:rPr>
            </w:pPr>
            <w:r w:rsidRPr="00203C96">
              <w:rPr>
                <w:rFonts w:ascii="Times New Roman" w:hAnsi="Times New Roman"/>
                <w:b/>
                <w:bCs/>
                <w:sz w:val="20"/>
                <w:szCs w:val="24"/>
              </w:rPr>
              <w:t>A</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b/>
                <w:bCs/>
                <w:sz w:val="20"/>
                <w:szCs w:val="24"/>
              </w:rPr>
            </w:pPr>
            <w:r w:rsidRPr="00203C96">
              <w:rPr>
                <w:rFonts w:ascii="Times New Roman" w:hAnsi="Times New Roman"/>
                <w:b/>
                <w:bCs/>
                <w:sz w:val="20"/>
                <w:szCs w:val="24"/>
              </w:rPr>
              <w:t>VỐN ĐẦU TƯ TỪ NGUỒN THU TIỀN SỬ DỤNG ĐẤT</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8,133,147</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3,589,538</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4,344,966</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1,350,061</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3,569,453</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2,212,787</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1,268,000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864,787</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2,132,787</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87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4"/>
              </w:rPr>
            </w:pPr>
            <w:r w:rsidRPr="00203C96">
              <w:rPr>
                <w:rFonts w:ascii="Times New Roman" w:hAnsi="Times New Roman"/>
                <w:b/>
                <w:bCs/>
                <w:sz w:val="20"/>
                <w:szCs w:val="24"/>
              </w:rPr>
              <w:t>I</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b/>
                <w:bCs/>
                <w:sz w:val="20"/>
                <w:szCs w:val="24"/>
              </w:rPr>
            </w:pPr>
            <w:r w:rsidRPr="00203C96">
              <w:rPr>
                <w:rFonts w:ascii="Times New Roman" w:hAnsi="Times New Roman"/>
                <w:b/>
                <w:bCs/>
                <w:sz w:val="20"/>
                <w:szCs w:val="24"/>
              </w:rPr>
              <w:t>Vốn bố trí cho dự án chuyển tiếp từ giai đoạn 2016-2020 sang giai đoạn 2021-2025</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8,043,147</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3,499,538</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4,344,966</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1,350,061</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3,479,453</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2,122,787</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1,268,000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774,787</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2,042,787</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i/>
                <w:iCs/>
                <w:sz w:val="20"/>
                <w:szCs w:val="24"/>
              </w:rPr>
            </w:pPr>
            <w:r w:rsidRPr="00203C96">
              <w:rPr>
                <w:rFonts w:ascii="Times New Roman" w:hAnsi="Times New Roman"/>
                <w:b/>
                <w:bCs/>
                <w:i/>
                <w:iCs/>
                <w:sz w:val="20"/>
                <w:szCs w:val="24"/>
              </w:rPr>
              <w:t>a</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b/>
                <w:bCs/>
                <w:i/>
                <w:iCs/>
                <w:sz w:val="20"/>
                <w:szCs w:val="24"/>
              </w:rPr>
            </w:pPr>
            <w:r w:rsidRPr="00203C96">
              <w:rPr>
                <w:rFonts w:ascii="Times New Roman" w:hAnsi="Times New Roman"/>
                <w:b/>
                <w:bCs/>
                <w:i/>
                <w:iCs/>
                <w:sz w:val="20"/>
                <w:szCs w:val="24"/>
              </w:rPr>
              <w:t>Dự án hoàn thành có quyết toán được duyệt</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200,744</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27,267</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186,188</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12,711</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14,556</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14,556</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14,556</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14,556</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p>
        </w:tc>
      </w:tr>
      <w:tr w:rsidR="00203C96" w:rsidRPr="00203C96" w:rsidTr="00367099">
        <w:trPr>
          <w:trHeight w:val="1152"/>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1</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Tuyến đường trục Trung tâm - Khu trung tâm hành chính - Đô thị trung tâm miền núi phía Tây tỉnh Thanh Hóa.</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2382/QĐ-UBND ngày 05/7/2022</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200,744</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27,267</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186,188</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12,711</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14,556</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14,556</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14,556</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14,556</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Sở Xây dựng Thanh Hóa</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792"/>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i/>
                <w:iCs/>
                <w:sz w:val="20"/>
                <w:szCs w:val="24"/>
              </w:rPr>
            </w:pPr>
            <w:r w:rsidRPr="00203C96">
              <w:rPr>
                <w:rFonts w:ascii="Times New Roman" w:hAnsi="Times New Roman"/>
                <w:b/>
                <w:bCs/>
                <w:i/>
                <w:iCs/>
                <w:sz w:val="20"/>
                <w:szCs w:val="24"/>
              </w:rPr>
              <w:t>b</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b/>
                <w:bCs/>
                <w:i/>
                <w:iCs/>
                <w:sz w:val="20"/>
                <w:szCs w:val="24"/>
              </w:rPr>
            </w:pPr>
            <w:r w:rsidRPr="00203C96">
              <w:rPr>
                <w:rFonts w:ascii="Times New Roman" w:hAnsi="Times New Roman"/>
                <w:b/>
                <w:bCs/>
                <w:i/>
                <w:iCs/>
                <w:sz w:val="20"/>
                <w:szCs w:val="24"/>
              </w:rPr>
              <w:t>Dự án dự kiến hoàn thành trong giai đoạn 2021-2025</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7,842,403</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3,472,271</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4,158,778</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1,337,350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3,464,897</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2,108,231</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1,268,000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760,231</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2,028,231</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p>
        </w:tc>
      </w:tr>
      <w:tr w:rsidR="00203C96" w:rsidRPr="00203C96" w:rsidTr="00367099">
        <w:trPr>
          <w:trHeight w:val="111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2</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Đường giao thông nối thị xã Sầm Sơn với Khu kinh tế Nghi Sơn (GĐ I) (nay là thành phố Sầm Sơn).</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79/QĐ-UBND ngày 9/1/2017; 1852/QĐ-UBND ngày 17/5/2019; 2581/QĐ-UBND ngày 03/7/2020</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1,479,704</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179,704</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1,342,930</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42,930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136,774</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136,774</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118,000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18,774</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136,774</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Sở Giao thông vận tải Thanh Hóa</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108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3</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Đại lộ Đông - Tây thành phố Thanh Hóa, đoạn từ thị trấn Rừng Thông đến Quốc lộ 1A.</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2016/QĐ-UBND ngày 10/6/2016; 3224/QĐ-UBND ngày 27/8/2018; 930/QĐ-UBND ngày 22/3/2021</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1,283,327</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300,000</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619,919</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220,319</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663,408</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79,681</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56,500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23,181</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79,681</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Sở Giao thông vận tải Thanh Hóa</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4</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Cải tạo, nâng cấp đường Trần Phú, thị xã Bỉm Sơn.</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2733/QĐ-UBND ngày 13/7/2020</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84,964</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59,475</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10,000</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10,000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74,964</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49,475</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43,500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5,975</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49,475</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thị xã Bỉm Sơn</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1772"/>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5</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Đường giao thông từ ngã ba Voi (thành phố Thanh Hóa) đi TP. Sầm Sơn.</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1163/QĐ-UBND ngày 03/4/2020</w:t>
            </w:r>
          </w:p>
        </w:tc>
        <w:tc>
          <w:tcPr>
            <w:tcW w:w="1223"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951,938</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951,938</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745,601</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745,601</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206,337</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206,337</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183,000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23,337</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206,337</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Sở Giao thông vận tải; UBND TP Thanh Hóa, UBND. TP Sầm Sơn và UBND huyện Quảng Xương</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6</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Tuyến đường từ thị trấn Thọ Xuân đi đô thị Lam Sơn - Sao Vàng, huyện Thọ Xuân.</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4528/QĐ-UBND ngày 31/10/2019</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316,878</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276,878</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15,000</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15,000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301,878</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261,878</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100,000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161,878</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261,878</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huyện Thọ Xuân</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945"/>
        </w:trPr>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lastRenderedPageBreak/>
              <w:t>7</w:t>
            </w:r>
          </w:p>
        </w:tc>
        <w:tc>
          <w:tcPr>
            <w:tcW w:w="351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Xây dựng hạ tầng kỹ thuật khu tái định cư phục vụ di dân xã Hải Hà, thị xã Nghi Sơn.</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Nông nghiệp, lâm nghiệp, thủy lợi và thủy sản</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3033/QĐ-UBND ngày 10/8/2021; 326/NQ-HĐND ngày 19/11/2022</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972,000</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779,962</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12,500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12,500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740,772</w:t>
            </w:r>
          </w:p>
        </w:tc>
        <w:tc>
          <w:tcPr>
            <w:tcW w:w="1157"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740,772</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400,000</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340,772</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740,772</w:t>
            </w: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thị xã Nghi Sơn</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Kết hợp với nguồn tăng thu, tiết kiệm chi ngân sách tỉnh để bố trí đủ 100% nhu cầu đầu tư cho dự án.</w:t>
            </w:r>
          </w:p>
        </w:tc>
      </w:tr>
      <w:tr w:rsidR="00203C96" w:rsidRPr="00203C96" w:rsidTr="00367099">
        <w:trPr>
          <w:trHeight w:val="94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8</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Khu neo đậu tàu thuyền phục vụ di dân, tái định cư xã Hải Hà, huyện Tĩnh Gia (nay là thị xã Nghi Sơn).</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Nông nghiệp, lâm nghiệp, thủy lợi và thủy sản</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5500/QĐ-UBND ngày 25/12/2020</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64,964</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64,964</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11,000</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11,000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53,964</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53,964</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30,000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23,964</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53,964</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thị xã Nghi Sơn</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220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9</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Đường từ Quốc lộ 1A đến điểm đầu tuyến đường Đông Tây 4 đi cảng Nghi Sơn, thuộc tuyến đường từ Quốc lộ 1A đi cảng Nghi Sơn.</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Khu kinh tế và khu công nghiệp</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352/QĐ-BQLKKTNS&amp;KCN ngày 29/9/2016; 172/QĐ-BQLKKTNS&amp;KCN ngày 28/8/2017; 288/QĐ-BQLKKTNS&amp;KCN ngày 15/10/2018; 22/QĐ-BQLKKTNS&amp;KCN ngày 15/01/2021; 161/QĐ-BQLKKTNS&amp;KCN ngày 08/6/2022</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1,479,095</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319,000</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1,127,879</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100,000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351,216</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219,000</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80,000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59,000</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139,000</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Ban Quản lý KKT Nghi Sơn và các KCN</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Kết hợp với nguồn tăng thu, tiết kiệm chi ngân sách tỉnh để bố trí đủ 100% nhu cầu đầu tư cho dự án.</w:t>
            </w:r>
          </w:p>
        </w:tc>
      </w:tr>
      <w:tr w:rsidR="00203C96" w:rsidRPr="00203C96" w:rsidTr="00367099">
        <w:trPr>
          <w:trHeight w:val="1007"/>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10</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Bảo tồn, tôn tạo và phát huy giá trị Khu di tích Lăng miếu Triệu Tường, xã Hà Long, huyện Hà Trung (GĐ 2).</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Văn hóa</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1578/QĐ-UBND ngày 15/5/2021</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453,207</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236,350</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30,000</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30,000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423,207</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206,350</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133,000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73,350</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206,350</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i/>
                <w:iCs/>
                <w:sz w:val="20"/>
                <w:szCs w:val="24"/>
              </w:rPr>
            </w:pP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i/>
                <w:iCs/>
                <w:sz w:val="20"/>
                <w:szCs w:val="24"/>
              </w:rPr>
            </w:pPr>
            <w:r w:rsidRPr="00203C96">
              <w:rPr>
                <w:rFonts w:ascii="Times New Roman" w:hAnsi="Times New Roman"/>
                <w:i/>
                <w:iCs/>
                <w:sz w:val="20"/>
                <w:szCs w:val="24"/>
              </w:rPr>
              <w:t>Trong đó:</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r>
      <w:tr w:rsidR="00203C96" w:rsidRPr="00203C96" w:rsidTr="00367099">
        <w:trPr>
          <w:trHeight w:val="1007"/>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i/>
                <w:iCs/>
                <w:sz w:val="20"/>
                <w:szCs w:val="24"/>
              </w:rPr>
            </w:pPr>
            <w:r w:rsidRPr="00203C96">
              <w:rPr>
                <w:rFonts w:ascii="Times New Roman" w:hAnsi="Times New Roman"/>
                <w:i/>
                <w:iCs/>
                <w:sz w:val="20"/>
                <w:szCs w:val="24"/>
              </w:rPr>
              <w:t>-</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i/>
                <w:iCs/>
                <w:sz w:val="20"/>
                <w:szCs w:val="24"/>
              </w:rPr>
            </w:pPr>
            <w:r w:rsidRPr="00203C96">
              <w:rPr>
                <w:rFonts w:ascii="Times New Roman" w:hAnsi="Times New Roman"/>
                <w:i/>
                <w:iCs/>
                <w:sz w:val="20"/>
                <w:szCs w:val="24"/>
              </w:rPr>
              <w:t>Phần xây lắp do Sở Văn hóa, Thể thao và Du lịch làm chủ đầu tư.</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1578/QĐ-UBND ngày 15/5/2021</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274,212</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84,000</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1,500</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1,500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272,712</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82,500</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39,000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43,500</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82,500</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Sở Văn hóa, Thể thao và Du lịch Thanh Hóa</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r>
      <w:tr w:rsidR="00203C96" w:rsidRPr="00203C96" w:rsidTr="00367099">
        <w:trPr>
          <w:trHeight w:val="97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i/>
                <w:iCs/>
                <w:sz w:val="20"/>
                <w:szCs w:val="24"/>
              </w:rPr>
            </w:pPr>
            <w:r w:rsidRPr="00203C96">
              <w:rPr>
                <w:rFonts w:ascii="Times New Roman" w:hAnsi="Times New Roman"/>
                <w:i/>
                <w:iCs/>
                <w:sz w:val="20"/>
                <w:szCs w:val="24"/>
              </w:rPr>
              <w:t>-</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i/>
                <w:iCs/>
                <w:sz w:val="20"/>
                <w:szCs w:val="24"/>
              </w:rPr>
            </w:pPr>
            <w:r w:rsidRPr="00203C96">
              <w:rPr>
                <w:rFonts w:ascii="Times New Roman" w:hAnsi="Times New Roman"/>
                <w:i/>
                <w:iCs/>
                <w:sz w:val="20"/>
                <w:szCs w:val="24"/>
              </w:rPr>
              <w:t>Phần GPMB, TĐC do UBND huyện Hà Trung làm chủ đầu tư.</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3373/QĐ-UBND ngày 05/9/2019</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178,995</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152,350</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28,500</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28,500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150,495</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123,850</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94,000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29,850</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123,850</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UBND huyện Hà Trung</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r>
      <w:tr w:rsidR="00203C96" w:rsidRPr="00203C96" w:rsidTr="00367099">
        <w:trPr>
          <w:trHeight w:val="1718"/>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11</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Tôn tạo Khu di tích Phủ Trịnh, xã Vĩnh Hùng, huyện Vĩnh Lộc (trước đây là dự án Bảo tồn, tu bổ, tôn tạo khu Phủ từ, trưng bày, quản lý, dịch vụ và cảnh quan Di tích lịch sử Phủ Trịnh xã Vĩnh Hùng, huyện Vĩnh Lộc).</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Văn hóa</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4363/QĐ-UBND ngày 29/10/2015; NQ số 211/NQ-HĐND ngày 16/10/2019; 68/QĐ-UBND ngày 07/01/2021</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756,326</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304,000</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243,949</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150,000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512,377</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154,000</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124,000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30,000</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154,000</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i/>
                <w:iCs/>
                <w:sz w:val="20"/>
                <w:szCs w:val="24"/>
              </w:rPr>
            </w:pP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i/>
                <w:iCs/>
                <w:sz w:val="20"/>
                <w:szCs w:val="24"/>
              </w:rPr>
            </w:pPr>
            <w:r w:rsidRPr="00203C96">
              <w:rPr>
                <w:rFonts w:ascii="Times New Roman" w:hAnsi="Times New Roman"/>
                <w:i/>
                <w:iCs/>
                <w:sz w:val="20"/>
                <w:szCs w:val="24"/>
              </w:rPr>
              <w:t>Trong đó:</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r>
      <w:tr w:rsidR="00203C96" w:rsidRPr="00203C96" w:rsidTr="00367099">
        <w:trPr>
          <w:trHeight w:val="917"/>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i/>
                <w:iCs/>
                <w:sz w:val="20"/>
                <w:szCs w:val="24"/>
              </w:rPr>
            </w:pPr>
            <w:r w:rsidRPr="00203C96">
              <w:rPr>
                <w:rFonts w:ascii="Times New Roman" w:hAnsi="Times New Roman"/>
                <w:i/>
                <w:iCs/>
                <w:sz w:val="20"/>
                <w:szCs w:val="24"/>
              </w:rPr>
              <w:t>-</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i/>
                <w:iCs/>
                <w:sz w:val="20"/>
                <w:szCs w:val="24"/>
              </w:rPr>
            </w:pPr>
            <w:r w:rsidRPr="00203C96">
              <w:rPr>
                <w:rFonts w:ascii="Times New Roman" w:hAnsi="Times New Roman"/>
                <w:i/>
                <w:iCs/>
                <w:sz w:val="20"/>
                <w:szCs w:val="24"/>
              </w:rPr>
              <w:t>Phần xây lắp do Sở Văn hóa, Thể thao và Du lịch làm chủ đầu tư.</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510,221</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129,344</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105,400</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40,400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404,821</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88,944</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76,000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12,944</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88,944</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Sở Văn hóa, Thể thao và Du lịch Thanh Hóa</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r>
      <w:tr w:rsidR="00203C96" w:rsidRPr="00203C96" w:rsidTr="00367099">
        <w:trPr>
          <w:trHeight w:val="75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i/>
                <w:iCs/>
                <w:sz w:val="20"/>
                <w:szCs w:val="24"/>
              </w:rPr>
            </w:pPr>
            <w:r w:rsidRPr="00203C96">
              <w:rPr>
                <w:rFonts w:ascii="Times New Roman" w:hAnsi="Times New Roman"/>
                <w:i/>
                <w:iCs/>
                <w:sz w:val="20"/>
                <w:szCs w:val="24"/>
              </w:rPr>
              <w:t>-</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i/>
                <w:iCs/>
                <w:sz w:val="20"/>
                <w:szCs w:val="24"/>
              </w:rPr>
            </w:pPr>
            <w:r w:rsidRPr="00203C96">
              <w:rPr>
                <w:rFonts w:ascii="Times New Roman" w:hAnsi="Times New Roman"/>
                <w:i/>
                <w:iCs/>
                <w:sz w:val="20"/>
                <w:szCs w:val="24"/>
              </w:rPr>
              <w:t>Phần GPMB, TĐC do UBND huyện Vĩnh Lộc làm chủ đầu tư</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68/QĐ-UBND ngày 07/01/2021</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246,105</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174,656</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138,549</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109,600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107,556</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65,056</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48,000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17,056</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65,056</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r w:rsidRPr="00203C96">
              <w:rPr>
                <w:rFonts w:ascii="Times New Roman" w:hAnsi="Times New Roman"/>
                <w:i/>
                <w:iCs/>
                <w:sz w:val="20"/>
                <w:szCs w:val="24"/>
              </w:rPr>
              <w:t>UBND huyện Vĩnh Lộc</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r>
      <w:tr w:rsidR="00203C96" w:rsidRPr="00203C96" w:rsidTr="00367099">
        <w:trPr>
          <w:trHeight w:val="683"/>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4"/>
              </w:rPr>
            </w:pPr>
            <w:r w:rsidRPr="00203C96">
              <w:rPr>
                <w:rFonts w:ascii="Times New Roman" w:hAnsi="Times New Roman"/>
                <w:b/>
                <w:bCs/>
                <w:sz w:val="20"/>
                <w:szCs w:val="24"/>
              </w:rPr>
              <w:t>II</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b/>
                <w:bCs/>
                <w:sz w:val="20"/>
                <w:szCs w:val="24"/>
              </w:rPr>
            </w:pPr>
            <w:r w:rsidRPr="00203C96">
              <w:rPr>
                <w:rFonts w:ascii="Times New Roman" w:hAnsi="Times New Roman"/>
                <w:b/>
                <w:bCs/>
                <w:sz w:val="20"/>
                <w:szCs w:val="24"/>
              </w:rPr>
              <w:t>Vốn bố trí cho dự án khởi công mới giai đoạn 2021-2025</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90,000</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90,000</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90,000</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90,000</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90,000</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90,000</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1009"/>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12</w:t>
            </w:r>
          </w:p>
        </w:tc>
        <w:tc>
          <w:tcPr>
            <w:tcW w:w="3510"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Hoàn thiện mặt đường tuyến đường vào Nhà máy xi măng Đại Dương.</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Hạ tầng khu kinh tế ven biển</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230/NQ-HĐND ngày 13/4/2022</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90,000</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90,000</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90,000</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90,000</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90,000</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90,000</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Ban Quản lý KKT Nghi Sơn và các KCN</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630"/>
        </w:trPr>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4"/>
              </w:rPr>
            </w:pPr>
            <w:r w:rsidRPr="00203C96">
              <w:rPr>
                <w:rFonts w:ascii="Times New Roman" w:hAnsi="Times New Roman"/>
                <w:b/>
                <w:bCs/>
                <w:sz w:val="20"/>
                <w:szCs w:val="24"/>
              </w:rPr>
              <w:lastRenderedPageBreak/>
              <w:t>B</w:t>
            </w:r>
          </w:p>
        </w:tc>
        <w:tc>
          <w:tcPr>
            <w:tcW w:w="351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b/>
                <w:bCs/>
                <w:sz w:val="20"/>
                <w:szCs w:val="24"/>
              </w:rPr>
            </w:pPr>
            <w:r w:rsidRPr="00203C96">
              <w:rPr>
                <w:rFonts w:ascii="Times New Roman" w:hAnsi="Times New Roman"/>
                <w:b/>
                <w:bCs/>
                <w:sz w:val="20"/>
                <w:szCs w:val="24"/>
              </w:rPr>
              <w:t>VỐN ĐẦU TƯ XÂY DỰNG CƠ BẢN VỐN TẬP TRUNG TRONG NƯỚC</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2,871,450</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2,167,479</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1,368,573</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1,018,183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1,495,666</w:t>
            </w:r>
          </w:p>
        </w:tc>
        <w:tc>
          <w:tcPr>
            <w:tcW w:w="1157"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1,141,455</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854,277</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269,227</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1,123,504</w:t>
            </w: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p>
        </w:tc>
      </w:tr>
      <w:tr w:rsidR="00203C96" w:rsidRPr="00203C96" w:rsidTr="00367099">
        <w:trPr>
          <w:trHeight w:val="79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sz w:val="20"/>
                <w:szCs w:val="24"/>
              </w:rPr>
            </w:pPr>
            <w:r w:rsidRPr="00203C96">
              <w:rPr>
                <w:rFonts w:ascii="Times New Roman" w:hAnsi="Times New Roman"/>
                <w:b/>
                <w:bCs/>
                <w:sz w:val="20"/>
                <w:szCs w:val="24"/>
              </w:rPr>
              <w:t>I</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b/>
                <w:bCs/>
                <w:sz w:val="20"/>
                <w:szCs w:val="24"/>
              </w:rPr>
            </w:pPr>
            <w:r w:rsidRPr="00203C96">
              <w:rPr>
                <w:rFonts w:ascii="Times New Roman" w:hAnsi="Times New Roman"/>
                <w:b/>
                <w:bCs/>
                <w:sz w:val="20"/>
                <w:szCs w:val="24"/>
              </w:rPr>
              <w:t>Vốn bố trí cho dự án chuyển tiếp từ giai đoạn 2016-2020 sang giai đoạn 2021-2025</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2,871,450</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2,167,479</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1,368,573</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1,018,183</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1,495,666</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1,141,455</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854,277</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269,227</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r w:rsidRPr="00203C96">
              <w:rPr>
                <w:rFonts w:ascii="Times New Roman" w:hAnsi="Times New Roman"/>
                <w:b/>
                <w:bCs/>
                <w:sz w:val="20"/>
                <w:szCs w:val="24"/>
              </w:rPr>
              <w:t>1,123,504</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p>
        </w:tc>
      </w:tr>
      <w:tr w:rsidR="00203C96" w:rsidRPr="00203C96" w:rsidTr="00367099">
        <w:trPr>
          <w:trHeight w:val="31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i/>
                <w:iCs/>
                <w:sz w:val="20"/>
                <w:szCs w:val="24"/>
              </w:rPr>
            </w:pPr>
            <w:r w:rsidRPr="00203C96">
              <w:rPr>
                <w:rFonts w:ascii="Times New Roman" w:hAnsi="Times New Roman"/>
                <w:b/>
                <w:bCs/>
                <w:i/>
                <w:iCs/>
                <w:sz w:val="20"/>
                <w:szCs w:val="24"/>
              </w:rPr>
              <w:t>a</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b/>
                <w:bCs/>
                <w:i/>
                <w:iCs/>
                <w:sz w:val="20"/>
                <w:szCs w:val="24"/>
              </w:rPr>
            </w:pPr>
            <w:r w:rsidRPr="00203C96">
              <w:rPr>
                <w:rFonts w:ascii="Times New Roman" w:hAnsi="Times New Roman"/>
                <w:b/>
                <w:bCs/>
                <w:i/>
                <w:iCs/>
                <w:sz w:val="20"/>
                <w:szCs w:val="24"/>
              </w:rPr>
              <w:t>Dự án hoàn thành có quyết toán được duyệt</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305,352</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168,403</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246,207</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115,166</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59,145</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53,237</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42,400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10,837</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53,237</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p>
        </w:tc>
      </w:tr>
      <w:tr w:rsidR="00203C96" w:rsidRPr="00203C96" w:rsidTr="00367099">
        <w:trPr>
          <w:trHeight w:val="63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1</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Cải tạo, nâng cấp tuyến đường Thành Thái, phường Đông Thọ, thành phố Thanh Hoá</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3303/QĐ-UBND ngày 29/8/2016</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11,492</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11,492</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11,368</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11,368</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124</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124</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124</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124</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thành phố Thanh Hoá</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102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2</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Đường giao thông Cẩm Bình - Cẩm Thạch - Cẩm Liên - Cẩm Thành, huyện Cẩm Thủy.</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2778/QĐ-UBND ngày 17/8/2022</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121,252</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121,252</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69,200</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69,200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52,052</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52,052</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42,400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9,652</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52,052</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huyện Cẩm Thủy</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139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3</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Nâng cấp Bệnh viện Da liễu Thanh Hóa.</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Y tế, dân số, gia đình</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2048/QĐ-UBND ngày 14/6/2022</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66,469</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35,561</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59,598</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34,598</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6,871</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963</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963</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963</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Bệnh viện Da liễu Thanh Hóa</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Kết hợp với nguồn NSTW giai đoạn 2021-2025 (5.908 triệu đồng) để thanh toán số vốn còn thiếu theo quyết toán được duyệt.</w:t>
            </w:r>
          </w:p>
        </w:tc>
      </w:tr>
      <w:tr w:rsidR="00203C96" w:rsidRPr="00203C96" w:rsidTr="00367099">
        <w:trPr>
          <w:trHeight w:val="1212"/>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4</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Đường giao thông từ QL217 đi xã Cẩm Phú, huyện Cẩm Thuỷ (thuộc dự án đường đến trung tâm các xã chưa có đường ô tô).</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842/QĐ-UBND ngày 28/3/2012</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4,656</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36</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4,620</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36</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36</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36</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36</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Sở Giao thông vận tải Thanh Hóa</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1069"/>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5</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Tu bổ, khôi phục và nâng cấp đê cửa sông Mã đoạn từ K55+769-K62+676, huyện Hoằng Hóa, tỉnh Thanh Hóa.</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Nông nghiệp, lâm nghiệp, thủy lợi và thủy sản</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2578/QĐ-UBND ngày 14/7/2021</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101,483</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62</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101,421</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62</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62</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62</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62</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Sở Nông nghiệp và PTNT Thanh Hóa</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i/>
                <w:iCs/>
                <w:sz w:val="20"/>
                <w:szCs w:val="24"/>
              </w:rPr>
            </w:pPr>
            <w:r w:rsidRPr="00203C96">
              <w:rPr>
                <w:rFonts w:ascii="Times New Roman" w:hAnsi="Times New Roman"/>
                <w:b/>
                <w:bCs/>
                <w:i/>
                <w:iCs/>
                <w:sz w:val="20"/>
                <w:szCs w:val="24"/>
              </w:rPr>
              <w:t>b</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b/>
                <w:bCs/>
                <w:i/>
                <w:iCs/>
                <w:sz w:val="20"/>
                <w:szCs w:val="24"/>
              </w:rPr>
            </w:pPr>
            <w:r w:rsidRPr="00203C96">
              <w:rPr>
                <w:rFonts w:ascii="Times New Roman" w:hAnsi="Times New Roman"/>
                <w:b/>
                <w:bCs/>
                <w:i/>
                <w:iCs/>
                <w:sz w:val="20"/>
                <w:szCs w:val="24"/>
              </w:rPr>
              <w:t>Dự án đã hoàn thành chưa có quyết toán được duyệt</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341,520</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316,820</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243,349</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225,351</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98,171</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91,469</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59,500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31,969</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91,469</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b/>
                <w:bCs/>
                <w:sz w:val="20"/>
                <w:szCs w:val="24"/>
              </w:rPr>
            </w:pPr>
          </w:p>
        </w:tc>
      </w:tr>
      <w:tr w:rsidR="00203C96" w:rsidRPr="00203C96" w:rsidTr="00367099">
        <w:trPr>
          <w:trHeight w:val="126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6</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Đường trục chính đô thị, thị trấn Đông Sơn (kết nối Quốc lộ 45, 47).</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4398/QĐ-UBND ngày 29/10/2015; 5388/QĐ-UBND ngày 19/12/2019; 5616/QĐ-UBND ngày 30/12/2020; 81/QĐ-UBND ngày 05/01/2022</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153,021</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134,831</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112,081</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94,083</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40,940</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40,748</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27,000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13,748</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40,748</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huyện Đông Sơn</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735"/>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7</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Đường từ xã Xuân Phú, huyện Quan Hóa đi xã Trung Xuân, huyện Quan Sơn.</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4425/QĐ-UBND ngày 30/10/2015</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46,999</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46,999</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26,000</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26,000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20,999</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20,999</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16,300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4,699</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20,999</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huyện Quan Hóa</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1272"/>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8</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Nâng cấp, cải tạo đường tỉnh 514 đoạn từ Cầu Thiều đi Cầu Nhơm, xã Minh Sơn, huyện Triệu Sơn.</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5063/QĐ-UBND ngày 27/12/2017; 190/NQ-HĐND ngày 10/12/2021</w:t>
            </w:r>
          </w:p>
        </w:tc>
        <w:tc>
          <w:tcPr>
            <w:tcW w:w="1223"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141,500</w:t>
            </w:r>
          </w:p>
        </w:tc>
        <w:tc>
          <w:tcPr>
            <w:tcW w:w="1100"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134,990</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105,268</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105,268</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36,232</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29,722</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16,200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13,522</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29,722</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huyện Triệu Sơn</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63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203C96" w:rsidRPr="00203C96" w:rsidRDefault="00203C96" w:rsidP="00203C96">
            <w:pPr>
              <w:jc w:val="center"/>
              <w:rPr>
                <w:rFonts w:ascii="Times New Roman" w:hAnsi="Times New Roman"/>
                <w:b/>
                <w:bCs/>
                <w:i/>
                <w:iCs/>
                <w:sz w:val="20"/>
                <w:szCs w:val="24"/>
              </w:rPr>
            </w:pPr>
            <w:r w:rsidRPr="00203C96">
              <w:rPr>
                <w:rFonts w:ascii="Times New Roman" w:hAnsi="Times New Roman"/>
                <w:b/>
                <w:bCs/>
                <w:i/>
                <w:iCs/>
                <w:sz w:val="20"/>
                <w:szCs w:val="24"/>
              </w:rPr>
              <w:t>c</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b/>
                <w:bCs/>
                <w:i/>
                <w:iCs/>
                <w:sz w:val="20"/>
                <w:szCs w:val="24"/>
              </w:rPr>
            </w:pPr>
            <w:r w:rsidRPr="00203C96">
              <w:rPr>
                <w:rFonts w:ascii="Times New Roman" w:hAnsi="Times New Roman"/>
                <w:b/>
                <w:bCs/>
                <w:i/>
                <w:iCs/>
                <w:sz w:val="20"/>
                <w:szCs w:val="24"/>
              </w:rPr>
              <w:t>Dự án dự kiến hoàn thành trong giai đoạn 2021-2025</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223"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2,224,578</w:t>
            </w:r>
          </w:p>
        </w:tc>
        <w:tc>
          <w:tcPr>
            <w:tcW w:w="1100"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1,682,256</w:t>
            </w:r>
          </w:p>
        </w:tc>
        <w:tc>
          <w:tcPr>
            <w:tcW w:w="1137"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879,017</w:t>
            </w:r>
          </w:p>
        </w:tc>
        <w:tc>
          <w:tcPr>
            <w:tcW w:w="1220"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677,666</w:t>
            </w:r>
          </w:p>
        </w:tc>
        <w:tc>
          <w:tcPr>
            <w:tcW w:w="1120"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1,338,350</w:t>
            </w:r>
          </w:p>
        </w:tc>
        <w:tc>
          <w:tcPr>
            <w:tcW w:w="1157"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996,749</w:t>
            </w:r>
          </w:p>
        </w:tc>
        <w:tc>
          <w:tcPr>
            <w:tcW w:w="1520"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752,377</w:t>
            </w:r>
          </w:p>
        </w:tc>
        <w:tc>
          <w:tcPr>
            <w:tcW w:w="1330"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226,421</w:t>
            </w:r>
          </w:p>
        </w:tc>
        <w:tc>
          <w:tcPr>
            <w:tcW w:w="1481"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b/>
                <w:bCs/>
                <w:i/>
                <w:iCs/>
                <w:sz w:val="20"/>
                <w:szCs w:val="24"/>
              </w:rPr>
            </w:pPr>
            <w:r w:rsidRPr="00203C96">
              <w:rPr>
                <w:rFonts w:ascii="Times New Roman" w:hAnsi="Times New Roman"/>
                <w:b/>
                <w:bCs/>
                <w:i/>
                <w:iCs/>
                <w:sz w:val="20"/>
                <w:szCs w:val="24"/>
              </w:rPr>
              <w:t>978,798</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i/>
                <w:iCs/>
                <w:sz w:val="20"/>
                <w:szCs w:val="24"/>
              </w:rPr>
            </w:pPr>
          </w:p>
        </w:tc>
      </w:tr>
      <w:tr w:rsidR="00203C96" w:rsidRPr="00203C96" w:rsidTr="00367099">
        <w:trPr>
          <w:trHeight w:val="126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9</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Tuyến đường Tây Sầm Sơn 5 (Đoạn từ Đại lộ Nam Sông Mã đến QL 47) và đường Hai Bà Trưng (Đoạn từ Đại lộ Nam Sông Mã đến đường Trần Hưng Đạo), thành phố Sầm Sơn.</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4532/QĐ-UBND ngày 31/10/2019; 4070/QĐ-UBND ngày 25/9/2020</w:t>
            </w:r>
          </w:p>
        </w:tc>
        <w:tc>
          <w:tcPr>
            <w:tcW w:w="1223"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369,533</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319,533</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42,000</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42,000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327,533</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277,533</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200,000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77,533</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277,533</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thành phố Sầm Sơn</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1457"/>
        </w:trPr>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lastRenderedPageBreak/>
              <w:t>10</w:t>
            </w:r>
          </w:p>
        </w:tc>
        <w:tc>
          <w:tcPr>
            <w:tcW w:w="351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Đường giao thông nối Quốc lộ 47 xã Đông Anh, huyện Đông Sơn với Quốc lộ 45 xã Quảng Yên, huyện Quảng Xương (đoạn từ tỉnh lộ 517 huyện Đông Sơn đi xã Quảng Yên, huyện Quảng Xương).</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4519/QĐ-UBND ngày 31/10/2019; 4552/QĐ-UBND ngày 01/11/2019</w:t>
            </w:r>
          </w:p>
        </w:tc>
        <w:tc>
          <w:tcPr>
            <w:tcW w:w="1223" w:type="dxa"/>
            <w:tcBorders>
              <w:top w:val="single" w:sz="4" w:space="0" w:color="auto"/>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187,959</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132,000</w:t>
            </w:r>
          </w:p>
        </w:tc>
        <w:tc>
          <w:tcPr>
            <w:tcW w:w="1137" w:type="dxa"/>
            <w:tcBorders>
              <w:top w:val="single" w:sz="4" w:space="0" w:color="auto"/>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30,737</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10,000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157,222</w:t>
            </w:r>
          </w:p>
        </w:tc>
        <w:tc>
          <w:tcPr>
            <w:tcW w:w="1157"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122,000</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109,000</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13,000</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122,000</w:t>
            </w: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huyện Đông Sơn</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63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11</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Đường giao thông Quảng Bình - Quảng Thái, huyện Quảng Xương.</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3418/QĐ-UBND ngày 11/9/2017</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126,765</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115,000</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71,263</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62,200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55,502</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52,800</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41,300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11,500</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52,800</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huyện Quảng Xương</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1088"/>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12</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Nâng cấp, cải tạo đường tỉnh 515B (ĐT.515B) Thiệu Lý - Đông Hoàng.</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952/QĐ-UBND ngày 19/3/2018; 2967/QĐ-UBND ngày 05/8/2021</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39,999</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39,999</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17,700</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17,700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20,305</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20,305</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18,200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2,105</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20,305</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Sở Giao thông vận tải Thanh Hóa</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945"/>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13</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Đường Thiệu Phú - Thiệu Quang, huyện Thiệu Hóa.</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3611/QĐ-UBND ngày 28/10/2014; 4122/QĐ-UBND ngày 25/11/2014; 4148/QĐ-UBND ngày 31/10/2017</w:t>
            </w:r>
          </w:p>
        </w:tc>
        <w:tc>
          <w:tcPr>
            <w:tcW w:w="1223"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69,304</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40,273</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49,186</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20,155</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20,118</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20,118</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16,000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4,118</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20,118</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huyện Thiệu Hóa</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945"/>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14</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Cải tạo, nâng cấp tuyến đường giao thông kết nối Quốc lộ 10 (tại ngã tư thị trấn Hậu Lộc) với Đường tỉnh 526 huyện Hậu Lộc.</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1613/QĐ-UBND ngày 04/5/2018</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83,989</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79,989</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27,100</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27,100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56,889</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52,889</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44,900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7,989</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52,889</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huyện Hậu Lộc</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96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15</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Nâng cấp, cải tạo đường giao thông từ xã Thúy Sơn, huyện Ngọc Lặc đi làng Thung xã Đồng Lương, huyện Lang Chánh.</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1510/QĐ-UBND ngày 26/4/2018; 4689/QĐ-UBND ngày 22/11/2021</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65,000</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64,000</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22,100</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22,100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42,900</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41,900</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35,500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6,400</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41,900</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huyện Ngọc Lặc</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945"/>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16</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Nâng cấp, cải tạo đường Nguyễn Du, thành phố Sầm Sơn.</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4321/QĐ-UBND ngày 28/10/2015; 408/QĐ-UBND ngày 29/01/2018; 2737/QĐ-UBND ngày 13/7/2020</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159,894</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141,624</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112,017</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112,017</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47,877</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29,607</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15,500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14,107</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29,607</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thành phố Sầm Sơn</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765"/>
        </w:trPr>
        <w:tc>
          <w:tcPr>
            <w:tcW w:w="630" w:type="dxa"/>
            <w:tcBorders>
              <w:top w:val="nil"/>
              <w:left w:val="single" w:sz="4" w:space="0" w:color="auto"/>
              <w:bottom w:val="single" w:sz="4" w:space="0" w:color="auto"/>
              <w:right w:val="single" w:sz="4" w:space="0" w:color="auto"/>
            </w:tcBorders>
            <w:shd w:val="clear" w:color="000000" w:fill="FFFFFF"/>
            <w:noWrap/>
            <w:hideMark/>
          </w:tcPr>
          <w:p w:rsidR="00203C96" w:rsidRPr="00203C96" w:rsidRDefault="00203C96" w:rsidP="00203C96">
            <w:pPr>
              <w:jc w:val="center"/>
              <w:rPr>
                <w:rFonts w:ascii="Times New Roman" w:hAnsi="Times New Roman"/>
                <w:color w:val="FF0000"/>
                <w:sz w:val="20"/>
                <w:szCs w:val="24"/>
              </w:rPr>
            </w:pPr>
            <w:r w:rsidRPr="00203C96">
              <w:rPr>
                <w:rFonts w:ascii="Times New Roman" w:hAnsi="Times New Roman"/>
                <w:color w:val="FF0000"/>
                <w:sz w:val="20"/>
                <w:szCs w:val="24"/>
              </w:rPr>
              <w:t>17</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color w:val="FF0000"/>
                <w:sz w:val="20"/>
                <w:szCs w:val="24"/>
              </w:rPr>
            </w:pPr>
            <w:r w:rsidRPr="00203C96">
              <w:rPr>
                <w:rFonts w:ascii="Times New Roman" w:hAnsi="Times New Roman"/>
                <w:color w:val="FF0000"/>
                <w:sz w:val="20"/>
                <w:szCs w:val="24"/>
              </w:rPr>
              <w:t>Đường giao thông đến Khu du lịch sinh thái biển Hải Tiến, huyện Hoằng Hóa.</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color w:val="FF0000"/>
                <w:sz w:val="20"/>
                <w:szCs w:val="24"/>
              </w:rPr>
            </w:pPr>
            <w:r w:rsidRPr="00203C96">
              <w:rPr>
                <w:rFonts w:ascii="Times New Roman" w:hAnsi="Times New Roman"/>
                <w:color w:val="FF0000"/>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color w:val="FF0000"/>
                <w:sz w:val="20"/>
                <w:szCs w:val="24"/>
              </w:rPr>
            </w:pPr>
            <w:r w:rsidRPr="00203C96">
              <w:rPr>
                <w:rFonts w:ascii="Times New Roman" w:hAnsi="Times New Roman"/>
                <w:color w:val="FF0000"/>
                <w:sz w:val="20"/>
                <w:szCs w:val="24"/>
              </w:rPr>
              <w:t>3808/QĐ-UBND ngày 30/10/2013; 4052/QĐ-UBND ngày 22/11/2022</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color w:val="FF0000"/>
                <w:sz w:val="20"/>
                <w:szCs w:val="24"/>
              </w:rPr>
            </w:pPr>
            <w:r w:rsidRPr="00203C96">
              <w:rPr>
                <w:rFonts w:ascii="Times New Roman" w:hAnsi="Times New Roman"/>
                <w:color w:val="FF0000"/>
                <w:sz w:val="20"/>
                <w:szCs w:val="24"/>
              </w:rPr>
              <w:t>191,728</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color w:val="FF0000"/>
                <w:sz w:val="20"/>
                <w:szCs w:val="24"/>
              </w:rPr>
            </w:pPr>
            <w:r w:rsidRPr="00203C96">
              <w:rPr>
                <w:rFonts w:ascii="Times New Roman" w:hAnsi="Times New Roman"/>
                <w:color w:val="FF0000"/>
                <w:sz w:val="20"/>
                <w:szCs w:val="24"/>
              </w:rPr>
              <w:t>89,813</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color w:val="FF0000"/>
                <w:sz w:val="20"/>
                <w:szCs w:val="24"/>
              </w:rPr>
            </w:pPr>
            <w:r w:rsidRPr="00203C96">
              <w:rPr>
                <w:rFonts w:ascii="Times New Roman" w:hAnsi="Times New Roman"/>
                <w:color w:val="FF0000"/>
                <w:sz w:val="20"/>
                <w:szCs w:val="24"/>
              </w:rPr>
              <w:t>88,420</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color w:val="FF0000"/>
                <w:sz w:val="20"/>
                <w:szCs w:val="24"/>
              </w:rPr>
            </w:pPr>
            <w:r w:rsidRPr="00203C96">
              <w:rPr>
                <w:rFonts w:ascii="Times New Roman" w:hAnsi="Times New Roman"/>
                <w:color w:val="FF0000"/>
                <w:sz w:val="20"/>
                <w:szCs w:val="24"/>
              </w:rPr>
              <w:t>63,000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color w:val="FF0000"/>
                <w:sz w:val="20"/>
                <w:szCs w:val="24"/>
              </w:rPr>
            </w:pPr>
            <w:r w:rsidRPr="00203C96">
              <w:rPr>
                <w:rFonts w:ascii="Times New Roman" w:hAnsi="Times New Roman"/>
                <w:color w:val="FF0000"/>
                <w:sz w:val="20"/>
                <w:szCs w:val="24"/>
              </w:rPr>
              <w:t>103,308</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color w:val="FF0000"/>
                <w:sz w:val="20"/>
                <w:szCs w:val="24"/>
              </w:rPr>
            </w:pPr>
            <w:r w:rsidRPr="00203C96">
              <w:rPr>
                <w:rFonts w:ascii="Times New Roman" w:hAnsi="Times New Roman"/>
                <w:color w:val="FF0000"/>
                <w:sz w:val="20"/>
                <w:szCs w:val="24"/>
              </w:rPr>
              <w:t>26,813</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color w:val="FF0000"/>
                <w:sz w:val="20"/>
                <w:szCs w:val="24"/>
              </w:rPr>
            </w:pPr>
            <w:r w:rsidRPr="00203C96">
              <w:rPr>
                <w:rFonts w:ascii="Times New Roman" w:hAnsi="Times New Roman"/>
                <w:color w:val="FF0000"/>
                <w:sz w:val="20"/>
                <w:szCs w:val="24"/>
              </w:rPr>
              <w:t>17,800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color w:val="FF0000"/>
                <w:sz w:val="20"/>
                <w:szCs w:val="24"/>
              </w:rPr>
            </w:pPr>
            <w:r w:rsidRPr="00203C96">
              <w:rPr>
                <w:rFonts w:ascii="Times New Roman" w:hAnsi="Times New Roman"/>
                <w:color w:val="FF0000"/>
                <w:sz w:val="20"/>
                <w:szCs w:val="24"/>
              </w:rPr>
              <w:t>9,013</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color w:val="FF0000"/>
                <w:sz w:val="20"/>
                <w:szCs w:val="24"/>
              </w:rPr>
            </w:pPr>
            <w:r w:rsidRPr="00203C96">
              <w:rPr>
                <w:rFonts w:ascii="Times New Roman" w:hAnsi="Times New Roman"/>
                <w:color w:val="FF0000"/>
                <w:sz w:val="20"/>
                <w:szCs w:val="24"/>
              </w:rPr>
              <w:t>26,813</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color w:val="FF0000"/>
                <w:sz w:val="20"/>
                <w:szCs w:val="24"/>
              </w:rPr>
            </w:pPr>
            <w:r w:rsidRPr="00203C96">
              <w:rPr>
                <w:rFonts w:ascii="Times New Roman" w:hAnsi="Times New Roman"/>
                <w:color w:val="FF0000"/>
                <w:sz w:val="20"/>
                <w:szCs w:val="24"/>
              </w:rPr>
              <w:t>UBND huyện Hoằng Hóa</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color w:val="FF0000"/>
                <w:sz w:val="20"/>
                <w:szCs w:val="24"/>
              </w:rPr>
            </w:pPr>
          </w:p>
        </w:tc>
      </w:tr>
      <w:tr w:rsidR="00203C96" w:rsidRPr="00203C96" w:rsidTr="00367099">
        <w:trPr>
          <w:trHeight w:val="630"/>
        </w:trPr>
        <w:tc>
          <w:tcPr>
            <w:tcW w:w="630" w:type="dxa"/>
            <w:tcBorders>
              <w:top w:val="nil"/>
              <w:left w:val="single" w:sz="4" w:space="0" w:color="auto"/>
              <w:bottom w:val="single" w:sz="4" w:space="0" w:color="auto"/>
              <w:right w:val="single" w:sz="4" w:space="0" w:color="auto"/>
            </w:tcBorders>
            <w:shd w:val="clear" w:color="000000" w:fill="FFFFFF"/>
            <w:noWrap/>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18</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Đầu tư xây dựng tuyến đường từ QL45 đi xã Định Tăng, huyện Yên Định.</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3171/QĐ-UBND ngày 23/8/2016; 1777/QĐ-UBND ngày 24/5/2022</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79,490</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79,490</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55,500</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55,500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23,990</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23,990</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16,000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7,990</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23,990</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huyện Yên Định</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630"/>
        </w:trPr>
        <w:tc>
          <w:tcPr>
            <w:tcW w:w="630" w:type="dxa"/>
            <w:tcBorders>
              <w:top w:val="nil"/>
              <w:left w:val="single" w:sz="4" w:space="0" w:color="auto"/>
              <w:bottom w:val="single" w:sz="4" w:space="0" w:color="auto"/>
              <w:right w:val="single" w:sz="4" w:space="0" w:color="auto"/>
            </w:tcBorders>
            <w:shd w:val="clear" w:color="000000" w:fill="FFFFFF"/>
            <w:noWrap/>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19</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Cải tạo, nâng cấp đường giao thông nối Quốc lộ 45 với Tỉnh lộ 505, huyện Như Thanh.</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1027/QĐ-UBND ngày 26/3/2018; 618/QĐ-UBND ngày 22/02/2021</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49,999</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47,999</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21,844</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19,850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28,155</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27,519</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23,300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4,219</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27,519</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huyện Như Thanh</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1140"/>
        </w:trPr>
        <w:tc>
          <w:tcPr>
            <w:tcW w:w="630" w:type="dxa"/>
            <w:tcBorders>
              <w:top w:val="nil"/>
              <w:left w:val="single" w:sz="4" w:space="0" w:color="auto"/>
              <w:bottom w:val="single" w:sz="4" w:space="0" w:color="auto"/>
              <w:right w:val="single" w:sz="4" w:space="0" w:color="auto"/>
            </w:tcBorders>
            <w:shd w:val="clear" w:color="000000" w:fill="FFFFFF"/>
            <w:noWrap/>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20</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Đường nối Khu di tích Lam Kinh với dường Hồ Chí Minh.</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5047/QĐ-UBND ngày 27/12/2016; 1400/QĐ-UBND ngày 23/4/2020</w:t>
            </w:r>
          </w:p>
        </w:tc>
        <w:tc>
          <w:tcPr>
            <w:tcW w:w="1223"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29,998</w:t>
            </w:r>
          </w:p>
        </w:tc>
        <w:tc>
          <w:tcPr>
            <w:tcW w:w="1100"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29,998</w:t>
            </w:r>
          </w:p>
        </w:tc>
        <w:tc>
          <w:tcPr>
            <w:tcW w:w="1137"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6,100</w:t>
            </w:r>
          </w:p>
        </w:tc>
        <w:tc>
          <w:tcPr>
            <w:tcW w:w="1220"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6,100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23,898</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23,898</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20,900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2,998</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23,898</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Sở Văn hóa, Thể thao và Du lịch Thanh Hóa</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829"/>
        </w:trPr>
        <w:tc>
          <w:tcPr>
            <w:tcW w:w="630" w:type="dxa"/>
            <w:tcBorders>
              <w:top w:val="nil"/>
              <w:left w:val="single" w:sz="4" w:space="0" w:color="auto"/>
              <w:bottom w:val="single" w:sz="4" w:space="0" w:color="auto"/>
              <w:right w:val="single" w:sz="4" w:space="0" w:color="auto"/>
            </w:tcBorders>
            <w:shd w:val="clear" w:color="000000" w:fill="FFFFFF"/>
            <w:noWrap/>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21</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Xây dựng cầu Tổ Rồng, huyện Thường Xuân.</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4029/QĐ-UBND ngày 23/9/2020</w:t>
            </w:r>
          </w:p>
        </w:tc>
        <w:tc>
          <w:tcPr>
            <w:tcW w:w="1223"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92,000</w:t>
            </w:r>
          </w:p>
        </w:tc>
        <w:tc>
          <w:tcPr>
            <w:tcW w:w="1100"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92,000</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500</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91,500</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91,500</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73,100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18,400</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91,500</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huyện Thường Xuân</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1118"/>
        </w:trPr>
        <w:tc>
          <w:tcPr>
            <w:tcW w:w="630" w:type="dxa"/>
            <w:tcBorders>
              <w:top w:val="nil"/>
              <w:left w:val="single" w:sz="4" w:space="0" w:color="auto"/>
              <w:bottom w:val="single" w:sz="4" w:space="0" w:color="auto"/>
              <w:right w:val="single" w:sz="4" w:space="0" w:color="auto"/>
            </w:tcBorders>
            <w:shd w:val="clear" w:color="000000" w:fill="FFFFFF"/>
            <w:noWrap/>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22</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Cải tạo, nâng cấp đường giao thông tuyến Quốc lộ 1A nối Quốc lộ 217 kéo dài, huyện Hà Trung.</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Giao thông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1559/QĐ-UBND ngày 07/5/2020; 3418/QĐ-UBND ngày 11/10/2022</w:t>
            </w:r>
          </w:p>
        </w:tc>
        <w:tc>
          <w:tcPr>
            <w:tcW w:w="1223"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26,500</w:t>
            </w:r>
          </w:p>
        </w:tc>
        <w:tc>
          <w:tcPr>
            <w:tcW w:w="1100"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26,500</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9,000</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9,000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17,500</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17,500</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12,000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1,250</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13,250</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huyện Hà Trung</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1457"/>
        </w:trPr>
        <w:tc>
          <w:tcPr>
            <w:tcW w:w="630" w:type="dxa"/>
            <w:tcBorders>
              <w:top w:val="nil"/>
              <w:left w:val="single" w:sz="4" w:space="0" w:color="auto"/>
              <w:bottom w:val="single" w:sz="4" w:space="0" w:color="auto"/>
              <w:right w:val="single" w:sz="4" w:space="0" w:color="auto"/>
            </w:tcBorders>
            <w:shd w:val="clear" w:color="000000" w:fill="FFFFFF"/>
            <w:noWrap/>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23</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Nâng cấp, sửa chữa đảm bảo an toàn một số hồ đập trên địa bàn tỉnh Thanh Hóa.</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Nông nghiệp, lâm nghiệp, thủy lợi và thủy sản</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3898/QĐ-UBND ngày 09/10/2018; 3742/QĐ-UBND ngày 19/9/2019; 5550/QĐ-UBND ngày 28/12/2020; 1362/QĐ-UBND ngày 26/4/2021</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59,886</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59,886</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27,700</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27,700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32,186</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32,186</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26,200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5,986</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32,186</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Ban Quản lý dự án đầu tư xây dựng các công trình nông nghiệp và PTNT Thanh Hóa</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1163"/>
        </w:trPr>
        <w:tc>
          <w:tcPr>
            <w:tcW w:w="630" w:type="dxa"/>
            <w:tcBorders>
              <w:top w:val="single" w:sz="4" w:space="0" w:color="auto"/>
              <w:left w:val="single" w:sz="4" w:space="0" w:color="auto"/>
              <w:bottom w:val="single" w:sz="4" w:space="0" w:color="auto"/>
              <w:right w:val="single" w:sz="4" w:space="0" w:color="auto"/>
            </w:tcBorders>
            <w:shd w:val="clear" w:color="000000" w:fill="FFFFFF"/>
            <w:noWrap/>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lastRenderedPageBreak/>
              <w:t>24</w:t>
            </w:r>
          </w:p>
        </w:tc>
        <w:tc>
          <w:tcPr>
            <w:tcW w:w="351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Đường nối Khu công nghiệp Tây Bắc Ga với đường vành đai phía Tây, TP. Thanh Hóa (Từ mốc A2 đến mốc A4).</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Khu công nghiệp và khu kinh tế</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2053/QĐ-UBND ngày 04/6/2018; 278/QĐ-UBND ngày 21/01/2021; 96/QĐ-UBND ngày 06/01/2022</w:t>
            </w:r>
          </w:p>
        </w:tc>
        <w:tc>
          <w:tcPr>
            <w:tcW w:w="1223" w:type="dxa"/>
            <w:tcBorders>
              <w:top w:val="single" w:sz="4" w:space="0" w:color="auto"/>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59,278</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45,000</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22,100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22,100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37,178</w:t>
            </w:r>
          </w:p>
        </w:tc>
        <w:tc>
          <w:tcPr>
            <w:tcW w:w="1157"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22,900</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18,400</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4,500</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22,900</w:t>
            </w: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thành phố Thanh Hoá</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1052"/>
        </w:trPr>
        <w:tc>
          <w:tcPr>
            <w:tcW w:w="630" w:type="dxa"/>
            <w:tcBorders>
              <w:top w:val="nil"/>
              <w:left w:val="single" w:sz="4" w:space="0" w:color="auto"/>
              <w:bottom w:val="single" w:sz="4" w:space="0" w:color="auto"/>
              <w:right w:val="single" w:sz="4" w:space="0" w:color="auto"/>
            </w:tcBorders>
            <w:shd w:val="clear" w:color="000000" w:fill="FFFFFF"/>
            <w:noWrap/>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25</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Tu bổ, tôn tạo di tích lịch sử cách mạng Trụ sở làm việc của Tỉnh ủy Thanh Hóa (giai đoạn 1967-1973) xã Thiệu Viên, huyện Thiệu Hóa.</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Văn hóa</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1345/QĐ-UBND ngày 17/4/2020</w:t>
            </w:r>
          </w:p>
        </w:tc>
        <w:tc>
          <w:tcPr>
            <w:tcW w:w="1223" w:type="dxa"/>
            <w:tcBorders>
              <w:top w:val="nil"/>
              <w:left w:val="nil"/>
              <w:bottom w:val="single" w:sz="4" w:space="0" w:color="auto"/>
              <w:right w:val="single" w:sz="4" w:space="0" w:color="auto"/>
            </w:tcBorders>
            <w:shd w:val="clear" w:color="000000" w:fill="FFFFFF"/>
            <w:noWrap/>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29,800</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25,300</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3,000</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3,000</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26,800</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22,300</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19,700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2,600</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22,300</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huyện Thiệu Hóa</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1250"/>
        </w:trPr>
        <w:tc>
          <w:tcPr>
            <w:tcW w:w="630" w:type="dxa"/>
            <w:tcBorders>
              <w:top w:val="nil"/>
              <w:left w:val="single" w:sz="4" w:space="0" w:color="auto"/>
              <w:bottom w:val="single" w:sz="4" w:space="0" w:color="auto"/>
              <w:right w:val="single" w:sz="4" w:space="0" w:color="auto"/>
            </w:tcBorders>
            <w:shd w:val="clear" w:color="000000" w:fill="FFFFFF"/>
            <w:noWrap/>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26</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Công trình phụ trợ và hạ tầng kỹ thuật Trung tâm Điều dưỡng người có công tỉnh Thanh Hóa.</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Xã hội</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4122/QĐ-UBND ngày 30/10/2017; 1402/QĐ-UBND ngày 29/4/2021; 3657/QĐ-UBND ngày 31/10/2022</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39,682</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39,682</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17,807</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17,807</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16,658</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16,658</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11,077</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5,581</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16,658</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Sở Lao động - Thương binh và Xã hội Thanh Hóa; UBND thành phố Sầm Sơn</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980"/>
        </w:trPr>
        <w:tc>
          <w:tcPr>
            <w:tcW w:w="630" w:type="dxa"/>
            <w:tcBorders>
              <w:top w:val="nil"/>
              <w:left w:val="single" w:sz="4" w:space="0" w:color="auto"/>
              <w:bottom w:val="single" w:sz="4" w:space="0" w:color="auto"/>
              <w:right w:val="single" w:sz="4" w:space="0" w:color="auto"/>
            </w:tcBorders>
            <w:shd w:val="clear" w:color="000000" w:fill="FFFFFF"/>
            <w:noWrap/>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27</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Cải tạo, nâng cấp hệ thống thu gom nước thải, nước mưa khu vực phía Tây đường Hồ Xuân Hương, thành phố Sầm Sơn.</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Môi trường</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1898/QĐ-UBND ngày 06/6/2017, 3922/QĐ-UBND ngày 27/9/2019</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158,659</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158,659</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134,345</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134,345</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24,314</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24,314</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8,500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15,814</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24,314</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thành phố Sầm Sơn</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945"/>
        </w:trPr>
        <w:tc>
          <w:tcPr>
            <w:tcW w:w="630" w:type="dxa"/>
            <w:tcBorders>
              <w:top w:val="nil"/>
              <w:left w:val="single" w:sz="4" w:space="0" w:color="auto"/>
              <w:bottom w:val="single" w:sz="4" w:space="0" w:color="auto"/>
              <w:right w:val="single" w:sz="4" w:space="0" w:color="auto"/>
            </w:tcBorders>
            <w:shd w:val="clear" w:color="000000" w:fill="FFFFFF"/>
            <w:noWrap/>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28</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Sắp xếp dân cư vùng ảnh hưởng thiên tai tại huyện Lang Chánh.</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Nông nghiệp, lâm nghiệp, thủy lợi và thủy sản</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881/QĐ-UBND ngày 17/3/2021; 2491/QĐ-UBND ngày 12/7/2021</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49,999</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29,999</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10,000</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39,999</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29,999</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25,000</w:t>
            </w: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4,999</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29,999</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UBND huyện Lang Chánh</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r>
      <w:tr w:rsidR="00203C96" w:rsidRPr="00203C96" w:rsidTr="00367099">
        <w:trPr>
          <w:trHeight w:val="2138"/>
        </w:trPr>
        <w:tc>
          <w:tcPr>
            <w:tcW w:w="630" w:type="dxa"/>
            <w:tcBorders>
              <w:top w:val="nil"/>
              <w:left w:val="single" w:sz="4" w:space="0" w:color="auto"/>
              <w:bottom w:val="single" w:sz="4" w:space="0" w:color="auto"/>
              <w:right w:val="single" w:sz="4" w:space="0" w:color="auto"/>
            </w:tcBorders>
            <w:shd w:val="clear" w:color="000000" w:fill="FFFFFF"/>
            <w:noWrap/>
            <w:hideMark/>
          </w:tcPr>
          <w:p w:rsidR="00203C96" w:rsidRPr="00203C96" w:rsidRDefault="00203C96" w:rsidP="00203C96">
            <w:pPr>
              <w:jc w:val="center"/>
              <w:rPr>
                <w:rFonts w:ascii="Times New Roman" w:hAnsi="Times New Roman"/>
                <w:sz w:val="20"/>
                <w:szCs w:val="24"/>
              </w:rPr>
            </w:pPr>
            <w:r w:rsidRPr="00203C96">
              <w:rPr>
                <w:rFonts w:ascii="Times New Roman" w:hAnsi="Times New Roman"/>
                <w:sz w:val="20"/>
                <w:szCs w:val="24"/>
              </w:rPr>
              <w:t>29</w:t>
            </w:r>
          </w:p>
        </w:tc>
        <w:tc>
          <w:tcPr>
            <w:tcW w:w="351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rPr>
                <w:rFonts w:ascii="Times New Roman" w:hAnsi="Times New Roman"/>
                <w:sz w:val="20"/>
                <w:szCs w:val="24"/>
              </w:rPr>
            </w:pPr>
            <w:r w:rsidRPr="00203C96">
              <w:rPr>
                <w:rFonts w:ascii="Times New Roman" w:hAnsi="Times New Roman"/>
                <w:sz w:val="20"/>
                <w:szCs w:val="24"/>
              </w:rPr>
              <w:t>Củng cố bảo vệ và nâng cấp đê biển, đê cửa sông, huyện Nga Sơn (GĐ II).</w:t>
            </w:r>
          </w:p>
        </w:tc>
        <w:tc>
          <w:tcPr>
            <w:tcW w:w="12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Nông nghiệp, lâm nghiệp, thủy lợi và thủy sản</w:t>
            </w:r>
          </w:p>
        </w:tc>
        <w:tc>
          <w:tcPr>
            <w:tcW w:w="216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2235/QĐ-UBND ngày 23/7/2008; 3965/QĐ-UBND ngày 5/11/2010; 02/QĐ-UBND ngày 02/01/2013; 1034/QĐ-UBND ngày 29/3/2021; 1723/QĐ-UBND ngày 25/5/2021; 2493/QĐ-UBND ngày 12/7/2021</w:t>
            </w:r>
          </w:p>
        </w:tc>
        <w:tc>
          <w:tcPr>
            <w:tcW w:w="1223"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255,116</w:t>
            </w:r>
          </w:p>
        </w:tc>
        <w:tc>
          <w:tcPr>
            <w:tcW w:w="110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25,512</w:t>
            </w:r>
          </w:p>
        </w:tc>
        <w:tc>
          <w:tcPr>
            <w:tcW w:w="113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110,598</w:t>
            </w:r>
          </w:p>
        </w:tc>
        <w:tc>
          <w:tcPr>
            <w:tcW w:w="12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5,492</w:t>
            </w:r>
          </w:p>
        </w:tc>
        <w:tc>
          <w:tcPr>
            <w:tcW w:w="11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144,518</w:t>
            </w:r>
          </w:p>
        </w:tc>
        <w:tc>
          <w:tcPr>
            <w:tcW w:w="115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20,020</w:t>
            </w:r>
          </w:p>
        </w:tc>
        <w:tc>
          <w:tcPr>
            <w:tcW w:w="152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p>
        </w:tc>
        <w:tc>
          <w:tcPr>
            <w:tcW w:w="1330"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6,319</w:t>
            </w:r>
          </w:p>
        </w:tc>
        <w:tc>
          <w:tcPr>
            <w:tcW w:w="1481"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6,319</w:t>
            </w:r>
          </w:p>
        </w:tc>
        <w:tc>
          <w:tcPr>
            <w:tcW w:w="1717"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Sở Nông nghiệp và PTNT Thanh Hóa</w:t>
            </w:r>
          </w:p>
        </w:tc>
        <w:tc>
          <w:tcPr>
            <w:tcW w:w="1832" w:type="dxa"/>
            <w:tcBorders>
              <w:top w:val="nil"/>
              <w:left w:val="nil"/>
              <w:bottom w:val="single" w:sz="4" w:space="0" w:color="auto"/>
              <w:right w:val="single" w:sz="4" w:space="0" w:color="auto"/>
            </w:tcBorders>
            <w:shd w:val="clear" w:color="000000" w:fill="FFFFFF"/>
            <w:vAlign w:val="center"/>
            <w:hideMark/>
          </w:tcPr>
          <w:p w:rsidR="00203C96" w:rsidRPr="00203C96" w:rsidRDefault="00203C96" w:rsidP="008F5499">
            <w:pPr>
              <w:jc w:val="center"/>
              <w:rPr>
                <w:rFonts w:ascii="Times New Roman" w:hAnsi="Times New Roman"/>
                <w:sz w:val="20"/>
                <w:szCs w:val="24"/>
              </w:rPr>
            </w:pPr>
            <w:r w:rsidRPr="00203C96">
              <w:rPr>
                <w:rFonts w:ascii="Times New Roman" w:hAnsi="Times New Roman"/>
                <w:sz w:val="20"/>
                <w:szCs w:val="24"/>
              </w:rPr>
              <w:t>Kết hợp với số vốn điều chỉnh tăng tại Phụ lục II bố trí đủ 100% nhu cầu vốn ngân sách tỉnh cho dự án.</w:t>
            </w:r>
          </w:p>
        </w:tc>
      </w:tr>
    </w:tbl>
    <w:p w:rsidR="008F5499" w:rsidRDefault="008F5499" w:rsidP="00E92716">
      <w:pPr>
        <w:pStyle w:val="BodyTextIndent"/>
        <w:widowControl w:val="0"/>
        <w:spacing w:after="120" w:line="340" w:lineRule="exact"/>
        <w:ind w:firstLine="720"/>
        <w:rPr>
          <w:color w:val="FF0000"/>
          <w:lang w:val="pt-BR"/>
        </w:rPr>
        <w:sectPr w:rsidR="008F5499" w:rsidSect="00203C96">
          <w:pgSz w:w="23814" w:h="16839" w:orient="landscape" w:code="8"/>
          <w:pgMar w:top="900" w:right="684" w:bottom="630" w:left="360" w:header="720" w:footer="720" w:gutter="0"/>
          <w:cols w:space="720"/>
          <w:titlePg/>
          <w:docGrid w:linePitch="381"/>
        </w:sectPr>
      </w:pPr>
    </w:p>
    <w:tbl>
      <w:tblPr>
        <w:tblW w:w="22397" w:type="dxa"/>
        <w:tblInd w:w="108" w:type="dxa"/>
        <w:tblLook w:val="04A0" w:firstRow="1" w:lastRow="0" w:firstColumn="1" w:lastColumn="0" w:noHBand="0" w:noVBand="1"/>
      </w:tblPr>
      <w:tblGrid>
        <w:gridCol w:w="603"/>
        <w:gridCol w:w="4077"/>
        <w:gridCol w:w="1402"/>
        <w:gridCol w:w="1928"/>
        <w:gridCol w:w="1223"/>
        <w:gridCol w:w="1108"/>
        <w:gridCol w:w="1180"/>
        <w:gridCol w:w="1119"/>
        <w:gridCol w:w="1108"/>
        <w:gridCol w:w="1129"/>
        <w:gridCol w:w="1632"/>
        <w:gridCol w:w="1119"/>
        <w:gridCol w:w="1119"/>
        <w:gridCol w:w="1075"/>
        <w:gridCol w:w="1238"/>
        <w:gridCol w:w="1337"/>
      </w:tblGrid>
      <w:tr w:rsidR="008F5499" w:rsidRPr="008F5499" w:rsidTr="00367099">
        <w:trPr>
          <w:trHeight w:val="530"/>
        </w:trPr>
        <w:tc>
          <w:tcPr>
            <w:tcW w:w="22397" w:type="dxa"/>
            <w:gridSpan w:val="16"/>
            <w:shd w:val="clear" w:color="000000" w:fill="FFFFFF"/>
            <w:vAlign w:val="center"/>
            <w:hideMark/>
          </w:tcPr>
          <w:p w:rsidR="008F5499" w:rsidRPr="008F5499" w:rsidRDefault="008F5499" w:rsidP="008F5499">
            <w:pPr>
              <w:jc w:val="center"/>
              <w:rPr>
                <w:rFonts w:ascii="Times New Roman" w:hAnsi="Times New Roman"/>
                <w:b/>
                <w:bCs/>
                <w:sz w:val="18"/>
                <w:szCs w:val="40"/>
              </w:rPr>
            </w:pPr>
            <w:bookmarkStart w:id="1" w:name="RANGE!A1:Q33"/>
            <w:r w:rsidRPr="008F5499">
              <w:rPr>
                <w:rFonts w:ascii="Times New Roman" w:hAnsi="Times New Roman"/>
                <w:b/>
                <w:bCs/>
                <w:sz w:val="18"/>
                <w:szCs w:val="40"/>
              </w:rPr>
              <w:lastRenderedPageBreak/>
              <w:t>Phụ lục II: ĐIỀU CHỈNH KẾ HOẠCH ĐẦU TƯ CÔNG TRUNG HẠN TỪ NGUỒN VỐN ĐIỀU CHỈNH KẾ HOẠCH ĐẦU TƯ CÔNG TRUNG HẠN GIAI ĐOẠN 2021-2025</w:t>
            </w:r>
            <w:r w:rsidRPr="008F5499">
              <w:rPr>
                <w:rFonts w:ascii="Times New Roman" w:hAnsi="Times New Roman"/>
                <w:b/>
                <w:bCs/>
                <w:sz w:val="18"/>
                <w:szCs w:val="40"/>
              </w:rPr>
              <w:br/>
              <w:t xml:space="preserve"> (VỐN ĐẦU TƯ XÂY DỰNG CƠ BẢN VỐN TẬP TRUNG TRONG NƯỚC) CỦA MỘT SỐ DỰ ÁN</w:t>
            </w:r>
            <w:bookmarkEnd w:id="1"/>
          </w:p>
        </w:tc>
      </w:tr>
      <w:tr w:rsidR="008F5499" w:rsidRPr="008F5499" w:rsidTr="00367099">
        <w:trPr>
          <w:trHeight w:val="525"/>
        </w:trPr>
        <w:tc>
          <w:tcPr>
            <w:tcW w:w="22397" w:type="dxa"/>
            <w:gridSpan w:val="16"/>
            <w:shd w:val="clear" w:color="000000" w:fill="FFFFFF"/>
            <w:vAlign w:val="center"/>
            <w:hideMark/>
          </w:tcPr>
          <w:p w:rsidR="008F5499" w:rsidRPr="008F5499" w:rsidRDefault="008F5499" w:rsidP="008F5499">
            <w:pPr>
              <w:jc w:val="center"/>
              <w:rPr>
                <w:rFonts w:ascii="Times New Roman" w:hAnsi="Times New Roman"/>
                <w:i/>
                <w:iCs/>
                <w:sz w:val="18"/>
                <w:szCs w:val="40"/>
              </w:rPr>
            </w:pPr>
            <w:r w:rsidRPr="008F5499">
              <w:rPr>
                <w:rFonts w:ascii="Times New Roman" w:hAnsi="Times New Roman"/>
                <w:i/>
                <w:iCs/>
                <w:sz w:val="18"/>
                <w:szCs w:val="40"/>
              </w:rPr>
              <w:t>(Nghị quyết số 331/NQ-HĐND ngày 11 tháng 12 năm 2022 của Hội đồng nhân dân tỉnh Thanh Hóa)</w:t>
            </w:r>
          </w:p>
        </w:tc>
      </w:tr>
      <w:tr w:rsidR="008F5499" w:rsidRPr="008F5499" w:rsidTr="00367099">
        <w:trPr>
          <w:trHeight w:val="440"/>
        </w:trPr>
        <w:tc>
          <w:tcPr>
            <w:tcW w:w="603" w:type="dxa"/>
            <w:tcBorders>
              <w:bottom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rPr>
            </w:pPr>
          </w:p>
        </w:tc>
        <w:tc>
          <w:tcPr>
            <w:tcW w:w="4077" w:type="dxa"/>
            <w:tcBorders>
              <w:bottom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44"/>
              </w:rPr>
            </w:pPr>
          </w:p>
        </w:tc>
        <w:tc>
          <w:tcPr>
            <w:tcW w:w="1402" w:type="dxa"/>
            <w:tcBorders>
              <w:bottom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928" w:type="dxa"/>
            <w:tcBorders>
              <w:bottom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44"/>
              </w:rPr>
            </w:pPr>
          </w:p>
        </w:tc>
        <w:tc>
          <w:tcPr>
            <w:tcW w:w="1223" w:type="dxa"/>
            <w:tcBorders>
              <w:bottom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44"/>
              </w:rPr>
            </w:pPr>
          </w:p>
        </w:tc>
        <w:tc>
          <w:tcPr>
            <w:tcW w:w="1108" w:type="dxa"/>
            <w:tcBorders>
              <w:bottom w:val="single" w:sz="4" w:space="0" w:color="auto"/>
            </w:tcBorders>
            <w:shd w:val="clear" w:color="000000" w:fill="FFFFFF"/>
            <w:vAlign w:val="center"/>
            <w:hideMark/>
          </w:tcPr>
          <w:p w:rsidR="008F5499" w:rsidRDefault="008F5499" w:rsidP="008F5499">
            <w:pPr>
              <w:jc w:val="center"/>
              <w:rPr>
                <w:rFonts w:ascii="Times New Roman" w:hAnsi="Times New Roman"/>
                <w:b/>
                <w:bCs/>
                <w:sz w:val="18"/>
                <w:szCs w:val="44"/>
              </w:rPr>
            </w:pPr>
          </w:p>
          <w:p w:rsidR="008F5499" w:rsidRPr="008F5499" w:rsidRDefault="008F5499" w:rsidP="008F5499">
            <w:pPr>
              <w:jc w:val="center"/>
              <w:rPr>
                <w:rFonts w:ascii="Times New Roman" w:hAnsi="Times New Roman"/>
                <w:b/>
                <w:bCs/>
                <w:sz w:val="18"/>
                <w:szCs w:val="44"/>
              </w:rPr>
            </w:pPr>
          </w:p>
        </w:tc>
        <w:tc>
          <w:tcPr>
            <w:tcW w:w="1180" w:type="dxa"/>
            <w:tcBorders>
              <w:bottom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44"/>
              </w:rPr>
            </w:pPr>
          </w:p>
        </w:tc>
        <w:tc>
          <w:tcPr>
            <w:tcW w:w="1119" w:type="dxa"/>
            <w:tcBorders>
              <w:bottom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44"/>
              </w:rPr>
            </w:pPr>
          </w:p>
        </w:tc>
        <w:tc>
          <w:tcPr>
            <w:tcW w:w="1108" w:type="dxa"/>
            <w:tcBorders>
              <w:bottom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44"/>
              </w:rPr>
            </w:pPr>
          </w:p>
        </w:tc>
        <w:tc>
          <w:tcPr>
            <w:tcW w:w="1129" w:type="dxa"/>
            <w:tcBorders>
              <w:bottom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44"/>
              </w:rPr>
            </w:pPr>
          </w:p>
        </w:tc>
        <w:tc>
          <w:tcPr>
            <w:tcW w:w="1632" w:type="dxa"/>
            <w:tcBorders>
              <w:bottom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44"/>
              </w:rPr>
            </w:pPr>
          </w:p>
        </w:tc>
        <w:tc>
          <w:tcPr>
            <w:tcW w:w="1119" w:type="dxa"/>
            <w:tcBorders>
              <w:bottom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44"/>
              </w:rPr>
            </w:pPr>
          </w:p>
        </w:tc>
        <w:tc>
          <w:tcPr>
            <w:tcW w:w="1119" w:type="dxa"/>
            <w:tcBorders>
              <w:bottom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44"/>
              </w:rPr>
            </w:pPr>
          </w:p>
        </w:tc>
        <w:tc>
          <w:tcPr>
            <w:tcW w:w="1075" w:type="dxa"/>
            <w:tcBorders>
              <w:bottom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44"/>
              </w:rPr>
            </w:pPr>
          </w:p>
        </w:tc>
        <w:tc>
          <w:tcPr>
            <w:tcW w:w="2575" w:type="dxa"/>
            <w:gridSpan w:val="2"/>
            <w:tcBorders>
              <w:bottom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i/>
                <w:iCs/>
                <w:sz w:val="18"/>
                <w:szCs w:val="32"/>
              </w:rPr>
            </w:pPr>
            <w:r w:rsidRPr="008F5499">
              <w:rPr>
                <w:rFonts w:ascii="Times New Roman" w:hAnsi="Times New Roman"/>
                <w:b/>
                <w:bCs/>
                <w:i/>
                <w:iCs/>
                <w:sz w:val="18"/>
                <w:szCs w:val="32"/>
              </w:rPr>
              <w:t>(Đơn vị tính: Triệu đồng)</w:t>
            </w:r>
          </w:p>
        </w:tc>
      </w:tr>
      <w:tr w:rsidR="008F5499" w:rsidRPr="008F5499" w:rsidTr="00367099">
        <w:trPr>
          <w:trHeight w:val="1020"/>
        </w:trPr>
        <w:tc>
          <w:tcPr>
            <w:tcW w:w="6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2"/>
              </w:rPr>
            </w:pPr>
            <w:r w:rsidRPr="008F5499">
              <w:rPr>
                <w:rFonts w:ascii="Times New Roman" w:hAnsi="Times New Roman"/>
                <w:b/>
                <w:bCs/>
                <w:sz w:val="18"/>
                <w:szCs w:val="22"/>
              </w:rPr>
              <w:t xml:space="preserve">Số </w:t>
            </w:r>
            <w:r w:rsidRPr="008F5499">
              <w:rPr>
                <w:rFonts w:ascii="Times New Roman" w:hAnsi="Times New Roman"/>
                <w:b/>
                <w:bCs/>
                <w:sz w:val="18"/>
                <w:szCs w:val="22"/>
              </w:rPr>
              <w:br/>
              <w:t>TT</w:t>
            </w:r>
          </w:p>
        </w:tc>
        <w:tc>
          <w:tcPr>
            <w:tcW w:w="4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2"/>
              </w:rPr>
            </w:pPr>
            <w:r w:rsidRPr="008F5499">
              <w:rPr>
                <w:rFonts w:ascii="Times New Roman" w:hAnsi="Times New Roman"/>
                <w:b/>
                <w:bCs/>
                <w:sz w:val="18"/>
                <w:szCs w:val="22"/>
              </w:rPr>
              <w:t>Nguồn vốn/Danh mục dự án</w:t>
            </w:r>
          </w:p>
        </w:tc>
        <w:tc>
          <w:tcPr>
            <w:tcW w:w="1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Ngành, lĩnh vực</w:t>
            </w:r>
          </w:p>
        </w:tc>
        <w:tc>
          <w:tcPr>
            <w:tcW w:w="4259" w:type="dxa"/>
            <w:gridSpan w:val="3"/>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2"/>
              </w:rPr>
            </w:pPr>
            <w:r w:rsidRPr="008F5499">
              <w:rPr>
                <w:rFonts w:ascii="Times New Roman" w:hAnsi="Times New Roman"/>
                <w:b/>
                <w:bCs/>
                <w:sz w:val="18"/>
                <w:szCs w:val="22"/>
              </w:rPr>
              <w:t xml:space="preserve">Quyết định đầu tư, quyết định phê duyệt quyết toán </w:t>
            </w:r>
          </w:p>
        </w:tc>
        <w:tc>
          <w:tcPr>
            <w:tcW w:w="2299" w:type="dxa"/>
            <w:gridSpan w:val="2"/>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2"/>
              </w:rPr>
            </w:pPr>
            <w:r w:rsidRPr="008F5499">
              <w:rPr>
                <w:rFonts w:ascii="Times New Roman" w:hAnsi="Times New Roman"/>
                <w:b/>
                <w:bCs/>
                <w:sz w:val="18"/>
                <w:szCs w:val="22"/>
              </w:rPr>
              <w:t>Lũy kế vốn đã bố trí từ đầu dự án đến hết năm 2020</w:t>
            </w:r>
          </w:p>
        </w:tc>
        <w:tc>
          <w:tcPr>
            <w:tcW w:w="2237" w:type="dxa"/>
            <w:gridSpan w:val="2"/>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2"/>
              </w:rPr>
            </w:pPr>
            <w:r w:rsidRPr="008F5499">
              <w:rPr>
                <w:rFonts w:ascii="Times New Roman" w:hAnsi="Times New Roman"/>
                <w:b/>
                <w:bCs/>
                <w:sz w:val="18"/>
                <w:szCs w:val="22"/>
              </w:rPr>
              <w:t>Số vốn còn thiếu đến hết năm 2020</w:t>
            </w:r>
          </w:p>
        </w:tc>
        <w:tc>
          <w:tcPr>
            <w:tcW w:w="16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2"/>
              </w:rPr>
            </w:pPr>
            <w:r w:rsidRPr="008F5499">
              <w:rPr>
                <w:rFonts w:ascii="Times New Roman" w:hAnsi="Times New Roman"/>
                <w:b/>
                <w:bCs/>
                <w:sz w:val="18"/>
                <w:szCs w:val="22"/>
              </w:rPr>
              <w:t>Kế hoạch đầu tư trung hạn giai đoạn 2021-2025 đã được phê duyệt tại Nghị quyết số 123/NQ-HĐND ngày 11/10/2021; Nghị quyết số 253/NQ-HĐND ngày 13/7/2022 của HĐND tỉnh</w:t>
            </w:r>
          </w:p>
        </w:tc>
        <w:tc>
          <w:tcPr>
            <w:tcW w:w="2238" w:type="dxa"/>
            <w:gridSpan w:val="2"/>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2"/>
              </w:rPr>
            </w:pPr>
            <w:r w:rsidRPr="008F5499">
              <w:rPr>
                <w:rFonts w:ascii="Times New Roman" w:hAnsi="Times New Roman"/>
                <w:b/>
                <w:bCs/>
                <w:sz w:val="18"/>
                <w:szCs w:val="22"/>
              </w:rPr>
              <w:t xml:space="preserve">Số vốn đầu tư trung hạn giai đoạn 2021-2025 điều chỉnh </w:t>
            </w:r>
          </w:p>
        </w:tc>
        <w:tc>
          <w:tcPr>
            <w:tcW w:w="10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2"/>
              </w:rPr>
            </w:pPr>
            <w:r w:rsidRPr="008F5499">
              <w:rPr>
                <w:rFonts w:ascii="Times New Roman" w:hAnsi="Times New Roman"/>
                <w:b/>
                <w:bCs/>
                <w:sz w:val="18"/>
                <w:szCs w:val="22"/>
              </w:rPr>
              <w:t>Kế hoạch đầu tư trung hạn giai đoạn 2021-2025 sau khi điều chỉnh</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2"/>
              </w:rPr>
            </w:pPr>
            <w:r w:rsidRPr="008F5499">
              <w:rPr>
                <w:rFonts w:ascii="Times New Roman" w:hAnsi="Times New Roman"/>
                <w:b/>
                <w:bCs/>
                <w:sz w:val="18"/>
                <w:szCs w:val="22"/>
              </w:rPr>
              <w:t xml:space="preserve">Chủ đầu tư </w:t>
            </w:r>
          </w:p>
        </w:tc>
        <w:tc>
          <w:tcPr>
            <w:tcW w:w="13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2"/>
              </w:rPr>
            </w:pPr>
            <w:r w:rsidRPr="008F5499">
              <w:rPr>
                <w:rFonts w:ascii="Times New Roman" w:hAnsi="Times New Roman"/>
                <w:b/>
                <w:bCs/>
                <w:sz w:val="18"/>
                <w:szCs w:val="22"/>
              </w:rPr>
              <w:t>Ghi chú</w:t>
            </w:r>
          </w:p>
        </w:tc>
      </w:tr>
      <w:tr w:rsidR="008F5499" w:rsidRPr="008F5499" w:rsidTr="00367099">
        <w:trPr>
          <w:trHeight w:val="620"/>
        </w:trPr>
        <w:tc>
          <w:tcPr>
            <w:tcW w:w="603" w:type="dxa"/>
            <w:vMerge/>
            <w:tcBorders>
              <w:top w:val="single" w:sz="4" w:space="0" w:color="auto"/>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4077" w:type="dxa"/>
            <w:vMerge/>
            <w:tcBorders>
              <w:top w:val="single" w:sz="4" w:space="0" w:color="auto"/>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402" w:type="dxa"/>
            <w:vMerge/>
            <w:tcBorders>
              <w:top w:val="single" w:sz="4" w:space="0" w:color="auto"/>
              <w:left w:val="single" w:sz="4" w:space="0" w:color="auto"/>
              <w:bottom w:val="nil"/>
              <w:right w:val="single" w:sz="4" w:space="0" w:color="auto"/>
            </w:tcBorders>
            <w:vAlign w:val="center"/>
            <w:hideMark/>
          </w:tcPr>
          <w:p w:rsidR="008F5499" w:rsidRPr="008F5499" w:rsidRDefault="008F5499" w:rsidP="008F5499">
            <w:pPr>
              <w:rPr>
                <w:rFonts w:ascii="Times New Roman" w:hAnsi="Times New Roman"/>
                <w:b/>
                <w:bCs/>
                <w:sz w:val="18"/>
                <w:szCs w:val="24"/>
              </w:rPr>
            </w:pPr>
          </w:p>
        </w:tc>
        <w:tc>
          <w:tcPr>
            <w:tcW w:w="1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2"/>
              </w:rPr>
            </w:pPr>
            <w:r w:rsidRPr="008F5499">
              <w:rPr>
                <w:rFonts w:ascii="Times New Roman" w:hAnsi="Times New Roman"/>
                <w:b/>
                <w:bCs/>
                <w:sz w:val="18"/>
                <w:szCs w:val="22"/>
              </w:rPr>
              <w:t>Số quyết định, ngày, tháng, năm ban hành</w:t>
            </w:r>
          </w:p>
        </w:tc>
        <w:tc>
          <w:tcPr>
            <w:tcW w:w="2331" w:type="dxa"/>
            <w:gridSpan w:val="2"/>
            <w:tcBorders>
              <w:top w:val="single" w:sz="4" w:space="0" w:color="auto"/>
              <w:left w:val="nil"/>
              <w:bottom w:val="single" w:sz="4" w:space="0" w:color="auto"/>
              <w:right w:val="single" w:sz="4" w:space="0" w:color="000000"/>
            </w:tcBorders>
            <w:shd w:val="clear" w:color="000000" w:fill="FFFFFF"/>
            <w:vAlign w:val="center"/>
            <w:hideMark/>
          </w:tcPr>
          <w:p w:rsidR="008F5499" w:rsidRPr="008F5499" w:rsidRDefault="008F5499" w:rsidP="008F5499">
            <w:pPr>
              <w:jc w:val="center"/>
              <w:rPr>
                <w:rFonts w:ascii="Times New Roman" w:hAnsi="Times New Roman"/>
                <w:b/>
                <w:bCs/>
                <w:sz w:val="18"/>
                <w:szCs w:val="22"/>
              </w:rPr>
            </w:pPr>
            <w:r w:rsidRPr="008F5499">
              <w:rPr>
                <w:rFonts w:ascii="Times New Roman" w:hAnsi="Times New Roman"/>
                <w:b/>
                <w:bCs/>
                <w:sz w:val="18"/>
                <w:szCs w:val="22"/>
              </w:rPr>
              <w:t xml:space="preserve">Tổng mức đầu tư </w:t>
            </w:r>
            <w:r w:rsidRPr="008F5499">
              <w:rPr>
                <w:rFonts w:ascii="Times New Roman" w:hAnsi="Times New Roman"/>
                <w:b/>
                <w:bCs/>
                <w:sz w:val="18"/>
                <w:szCs w:val="22"/>
              </w:rPr>
              <w:br/>
              <w:t>(hoặc giá trị quyết toán)</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2"/>
              </w:rPr>
            </w:pPr>
            <w:r w:rsidRPr="008F5499">
              <w:rPr>
                <w:rFonts w:ascii="Times New Roman" w:hAnsi="Times New Roman"/>
                <w:b/>
                <w:bCs/>
                <w:sz w:val="18"/>
                <w:szCs w:val="22"/>
              </w:rPr>
              <w:t xml:space="preserve">Tổng số </w:t>
            </w:r>
            <w:r w:rsidRPr="008F5499">
              <w:rPr>
                <w:rFonts w:ascii="Times New Roman" w:hAnsi="Times New Roman"/>
                <w:b/>
                <w:bCs/>
                <w:sz w:val="18"/>
                <w:szCs w:val="22"/>
              </w:rPr>
              <w:br/>
              <w:t>(tất cả các nguồn vốn)</w:t>
            </w:r>
          </w:p>
        </w:tc>
        <w:tc>
          <w:tcPr>
            <w:tcW w:w="1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2"/>
              </w:rPr>
            </w:pPr>
            <w:r w:rsidRPr="008F5499">
              <w:rPr>
                <w:rFonts w:ascii="Times New Roman" w:hAnsi="Times New Roman"/>
                <w:b/>
                <w:bCs/>
                <w:sz w:val="18"/>
                <w:szCs w:val="22"/>
              </w:rPr>
              <w:t>Trong đó: Vốn ngân sách tỉnh</w:t>
            </w:r>
          </w:p>
        </w:tc>
        <w:tc>
          <w:tcPr>
            <w:tcW w:w="11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2"/>
              </w:rPr>
            </w:pPr>
            <w:r w:rsidRPr="008F5499">
              <w:rPr>
                <w:rFonts w:ascii="Times New Roman" w:hAnsi="Times New Roman"/>
                <w:b/>
                <w:bCs/>
                <w:sz w:val="18"/>
                <w:szCs w:val="22"/>
              </w:rPr>
              <w:t xml:space="preserve">Tổng số </w:t>
            </w:r>
            <w:r w:rsidRPr="008F5499">
              <w:rPr>
                <w:rFonts w:ascii="Times New Roman" w:hAnsi="Times New Roman"/>
                <w:b/>
                <w:bCs/>
                <w:sz w:val="18"/>
                <w:szCs w:val="22"/>
              </w:rPr>
              <w:br/>
              <w:t>(tất cả các nguồn vốn)</w:t>
            </w:r>
          </w:p>
        </w:tc>
        <w:tc>
          <w:tcPr>
            <w:tcW w:w="11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2"/>
              </w:rPr>
            </w:pPr>
            <w:r w:rsidRPr="008F5499">
              <w:rPr>
                <w:rFonts w:ascii="Times New Roman" w:hAnsi="Times New Roman"/>
                <w:b/>
                <w:bCs/>
                <w:sz w:val="18"/>
                <w:szCs w:val="22"/>
              </w:rPr>
              <w:t>Trong đó: Vốn ngân sách tỉnh</w:t>
            </w:r>
          </w:p>
        </w:tc>
        <w:tc>
          <w:tcPr>
            <w:tcW w:w="1632" w:type="dxa"/>
            <w:vMerge/>
            <w:tcBorders>
              <w:top w:val="single" w:sz="4" w:space="0" w:color="auto"/>
              <w:left w:val="single" w:sz="4" w:space="0" w:color="auto"/>
              <w:bottom w:val="single" w:sz="4" w:space="0" w:color="000000"/>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2"/>
              </w:rPr>
            </w:pPr>
            <w:r w:rsidRPr="008F5499">
              <w:rPr>
                <w:rFonts w:ascii="Times New Roman" w:hAnsi="Times New Roman"/>
                <w:b/>
                <w:bCs/>
                <w:sz w:val="18"/>
                <w:szCs w:val="22"/>
              </w:rPr>
              <w:t>Điều chỉnh giảm (-)</w:t>
            </w:r>
          </w:p>
        </w:tc>
        <w:tc>
          <w:tcPr>
            <w:tcW w:w="1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2"/>
              </w:rPr>
            </w:pPr>
            <w:r w:rsidRPr="008F5499">
              <w:rPr>
                <w:rFonts w:ascii="Times New Roman" w:hAnsi="Times New Roman"/>
                <w:b/>
                <w:bCs/>
                <w:sz w:val="18"/>
                <w:szCs w:val="22"/>
              </w:rPr>
              <w:t>Điều chỉnh tăng (+)</w:t>
            </w:r>
          </w:p>
        </w:tc>
        <w:tc>
          <w:tcPr>
            <w:tcW w:w="1075" w:type="dxa"/>
            <w:vMerge/>
            <w:tcBorders>
              <w:top w:val="single" w:sz="4" w:space="0" w:color="auto"/>
              <w:left w:val="single" w:sz="4" w:space="0" w:color="auto"/>
              <w:bottom w:val="single" w:sz="4" w:space="0" w:color="000000"/>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r>
      <w:tr w:rsidR="008F5499" w:rsidRPr="008F5499" w:rsidTr="00367099">
        <w:trPr>
          <w:trHeight w:val="82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4077" w:type="dxa"/>
            <w:vMerge/>
            <w:tcBorders>
              <w:top w:val="single" w:sz="4" w:space="0" w:color="auto"/>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402" w:type="dxa"/>
            <w:vMerge/>
            <w:tcBorders>
              <w:top w:val="single" w:sz="4" w:space="0" w:color="auto"/>
              <w:left w:val="single" w:sz="4" w:space="0" w:color="auto"/>
              <w:bottom w:val="nil"/>
              <w:right w:val="single" w:sz="4" w:space="0" w:color="auto"/>
            </w:tcBorders>
            <w:vAlign w:val="center"/>
            <w:hideMark/>
          </w:tcPr>
          <w:p w:rsidR="008F5499" w:rsidRPr="008F5499" w:rsidRDefault="008F5499" w:rsidP="008F5499">
            <w:pPr>
              <w:rPr>
                <w:rFonts w:ascii="Times New Roman" w:hAnsi="Times New Roman"/>
                <w:b/>
                <w:bCs/>
                <w:sz w:val="18"/>
                <w:szCs w:val="24"/>
              </w:rPr>
            </w:pPr>
          </w:p>
        </w:tc>
        <w:tc>
          <w:tcPr>
            <w:tcW w:w="1928" w:type="dxa"/>
            <w:vMerge/>
            <w:tcBorders>
              <w:top w:val="nil"/>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223"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2"/>
              </w:rPr>
            </w:pPr>
            <w:r w:rsidRPr="008F5499">
              <w:rPr>
                <w:rFonts w:ascii="Times New Roman" w:hAnsi="Times New Roman"/>
                <w:b/>
                <w:bCs/>
                <w:sz w:val="18"/>
                <w:szCs w:val="22"/>
              </w:rPr>
              <w:t>Tổng số</w:t>
            </w:r>
            <w:r w:rsidRPr="008F5499">
              <w:rPr>
                <w:rFonts w:ascii="Times New Roman" w:hAnsi="Times New Roman"/>
                <w:b/>
                <w:bCs/>
                <w:sz w:val="18"/>
                <w:szCs w:val="22"/>
              </w:rPr>
              <w:br/>
              <w:t xml:space="preserve"> (tất cả các nguồn vốn)</w:t>
            </w:r>
          </w:p>
        </w:tc>
        <w:tc>
          <w:tcPr>
            <w:tcW w:w="1108" w:type="dxa"/>
            <w:vMerge w:val="restart"/>
            <w:tcBorders>
              <w:top w:val="nil"/>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2"/>
              </w:rPr>
            </w:pPr>
            <w:r w:rsidRPr="008F5499">
              <w:rPr>
                <w:rFonts w:ascii="Times New Roman" w:hAnsi="Times New Roman"/>
                <w:b/>
                <w:bCs/>
                <w:sz w:val="18"/>
                <w:szCs w:val="22"/>
              </w:rPr>
              <w:t>Trong đó: Vốn ngân sách tỉnh</w:t>
            </w:r>
          </w:p>
        </w:tc>
        <w:tc>
          <w:tcPr>
            <w:tcW w:w="1180" w:type="dxa"/>
            <w:vMerge/>
            <w:tcBorders>
              <w:top w:val="nil"/>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119" w:type="dxa"/>
            <w:vMerge/>
            <w:tcBorders>
              <w:top w:val="nil"/>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108" w:type="dxa"/>
            <w:vMerge/>
            <w:tcBorders>
              <w:top w:val="nil"/>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129" w:type="dxa"/>
            <w:vMerge/>
            <w:tcBorders>
              <w:top w:val="nil"/>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632" w:type="dxa"/>
            <w:vMerge/>
            <w:tcBorders>
              <w:top w:val="single" w:sz="4" w:space="0" w:color="auto"/>
              <w:left w:val="single" w:sz="4" w:space="0" w:color="auto"/>
              <w:bottom w:val="single" w:sz="4" w:space="0" w:color="000000"/>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119" w:type="dxa"/>
            <w:vMerge/>
            <w:tcBorders>
              <w:top w:val="nil"/>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119" w:type="dxa"/>
            <w:vMerge/>
            <w:tcBorders>
              <w:top w:val="nil"/>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075" w:type="dxa"/>
            <w:vMerge/>
            <w:tcBorders>
              <w:top w:val="single" w:sz="4" w:space="0" w:color="auto"/>
              <w:left w:val="single" w:sz="4" w:space="0" w:color="auto"/>
              <w:bottom w:val="single" w:sz="4" w:space="0" w:color="000000"/>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238" w:type="dxa"/>
            <w:vMerge/>
            <w:tcBorders>
              <w:top w:val="nil"/>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337" w:type="dxa"/>
            <w:vMerge/>
            <w:tcBorders>
              <w:top w:val="nil"/>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r>
      <w:tr w:rsidR="008F5499" w:rsidRPr="008F5499" w:rsidTr="00367099">
        <w:trPr>
          <w:trHeight w:val="207"/>
        </w:trPr>
        <w:tc>
          <w:tcPr>
            <w:tcW w:w="603" w:type="dxa"/>
            <w:vMerge/>
            <w:tcBorders>
              <w:top w:val="single" w:sz="4" w:space="0" w:color="auto"/>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4077" w:type="dxa"/>
            <w:vMerge/>
            <w:tcBorders>
              <w:top w:val="single" w:sz="4" w:space="0" w:color="auto"/>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402" w:type="dxa"/>
            <w:vMerge/>
            <w:tcBorders>
              <w:top w:val="single" w:sz="4" w:space="0" w:color="auto"/>
              <w:left w:val="single" w:sz="4" w:space="0" w:color="auto"/>
              <w:bottom w:val="nil"/>
              <w:right w:val="single" w:sz="4" w:space="0" w:color="auto"/>
            </w:tcBorders>
            <w:vAlign w:val="center"/>
            <w:hideMark/>
          </w:tcPr>
          <w:p w:rsidR="008F5499" w:rsidRPr="008F5499" w:rsidRDefault="008F5499" w:rsidP="008F5499">
            <w:pPr>
              <w:rPr>
                <w:rFonts w:ascii="Times New Roman" w:hAnsi="Times New Roman"/>
                <w:b/>
                <w:bCs/>
                <w:sz w:val="18"/>
                <w:szCs w:val="24"/>
              </w:rPr>
            </w:pPr>
          </w:p>
        </w:tc>
        <w:tc>
          <w:tcPr>
            <w:tcW w:w="1928" w:type="dxa"/>
            <w:vMerge/>
            <w:tcBorders>
              <w:top w:val="nil"/>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223" w:type="dxa"/>
            <w:vMerge/>
            <w:tcBorders>
              <w:top w:val="nil"/>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108" w:type="dxa"/>
            <w:vMerge/>
            <w:tcBorders>
              <w:top w:val="nil"/>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180" w:type="dxa"/>
            <w:vMerge/>
            <w:tcBorders>
              <w:top w:val="nil"/>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119" w:type="dxa"/>
            <w:vMerge/>
            <w:tcBorders>
              <w:top w:val="nil"/>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108" w:type="dxa"/>
            <w:vMerge/>
            <w:tcBorders>
              <w:top w:val="nil"/>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129" w:type="dxa"/>
            <w:vMerge/>
            <w:tcBorders>
              <w:top w:val="nil"/>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632" w:type="dxa"/>
            <w:vMerge/>
            <w:tcBorders>
              <w:top w:val="single" w:sz="4" w:space="0" w:color="auto"/>
              <w:left w:val="single" w:sz="4" w:space="0" w:color="auto"/>
              <w:bottom w:val="single" w:sz="4" w:space="0" w:color="000000"/>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119" w:type="dxa"/>
            <w:vMerge/>
            <w:tcBorders>
              <w:top w:val="nil"/>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119" w:type="dxa"/>
            <w:vMerge/>
            <w:tcBorders>
              <w:top w:val="nil"/>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075" w:type="dxa"/>
            <w:vMerge/>
            <w:tcBorders>
              <w:top w:val="single" w:sz="4" w:space="0" w:color="auto"/>
              <w:left w:val="single" w:sz="4" w:space="0" w:color="auto"/>
              <w:bottom w:val="single" w:sz="4" w:space="0" w:color="000000"/>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238" w:type="dxa"/>
            <w:vMerge/>
            <w:tcBorders>
              <w:top w:val="nil"/>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c>
          <w:tcPr>
            <w:tcW w:w="1337" w:type="dxa"/>
            <w:vMerge/>
            <w:tcBorders>
              <w:top w:val="nil"/>
              <w:left w:val="single" w:sz="4" w:space="0" w:color="auto"/>
              <w:bottom w:val="single" w:sz="4" w:space="0" w:color="auto"/>
              <w:right w:val="single" w:sz="4" w:space="0" w:color="auto"/>
            </w:tcBorders>
            <w:vAlign w:val="center"/>
            <w:hideMark/>
          </w:tcPr>
          <w:p w:rsidR="008F5499" w:rsidRPr="008F5499" w:rsidRDefault="008F5499" w:rsidP="008F5499">
            <w:pPr>
              <w:rPr>
                <w:rFonts w:ascii="Times New Roman" w:hAnsi="Times New Roman"/>
                <w:b/>
                <w:bCs/>
                <w:sz w:val="18"/>
                <w:szCs w:val="22"/>
              </w:rPr>
            </w:pPr>
          </w:p>
        </w:tc>
      </w:tr>
      <w:tr w:rsidR="008F5499" w:rsidRPr="008F5499" w:rsidTr="00367099">
        <w:trPr>
          <w:trHeight w:val="33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i/>
                <w:iCs/>
                <w:sz w:val="18"/>
                <w:szCs w:val="22"/>
              </w:rPr>
            </w:pPr>
            <w:r w:rsidRPr="008F5499">
              <w:rPr>
                <w:rFonts w:ascii="Times New Roman" w:hAnsi="Times New Roman"/>
                <w:i/>
                <w:iCs/>
                <w:sz w:val="18"/>
                <w:szCs w:val="22"/>
              </w:rPr>
              <w:t>1</w:t>
            </w: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i/>
                <w:iCs/>
                <w:sz w:val="18"/>
                <w:szCs w:val="22"/>
              </w:rPr>
            </w:pPr>
            <w:r w:rsidRPr="008F5499">
              <w:rPr>
                <w:rFonts w:ascii="Times New Roman" w:hAnsi="Times New Roman"/>
                <w:i/>
                <w:iCs/>
                <w:sz w:val="18"/>
                <w:szCs w:val="22"/>
              </w:rPr>
              <w:t>2</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i/>
                <w:iCs/>
                <w:sz w:val="18"/>
                <w:szCs w:val="24"/>
              </w:rPr>
            </w:pPr>
            <w:r w:rsidRPr="008F5499">
              <w:rPr>
                <w:rFonts w:ascii="Times New Roman" w:hAnsi="Times New Roman"/>
                <w:i/>
                <w:iCs/>
                <w:sz w:val="18"/>
                <w:szCs w:val="24"/>
              </w:rPr>
              <w:t>3</w:t>
            </w: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i/>
                <w:iCs/>
                <w:sz w:val="18"/>
                <w:szCs w:val="22"/>
              </w:rPr>
            </w:pPr>
            <w:r w:rsidRPr="008F5499">
              <w:rPr>
                <w:rFonts w:ascii="Times New Roman" w:hAnsi="Times New Roman"/>
                <w:i/>
                <w:iCs/>
                <w:sz w:val="18"/>
                <w:szCs w:val="22"/>
              </w:rPr>
              <w:t>4</w:t>
            </w:r>
          </w:p>
        </w:tc>
        <w:tc>
          <w:tcPr>
            <w:tcW w:w="1223"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i/>
                <w:iCs/>
                <w:sz w:val="18"/>
                <w:szCs w:val="22"/>
              </w:rPr>
            </w:pPr>
            <w:r w:rsidRPr="008F5499">
              <w:rPr>
                <w:rFonts w:ascii="Times New Roman" w:hAnsi="Times New Roman"/>
                <w:i/>
                <w:iCs/>
                <w:sz w:val="18"/>
                <w:szCs w:val="22"/>
              </w:rPr>
              <w:t>5</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i/>
                <w:iCs/>
                <w:sz w:val="18"/>
                <w:szCs w:val="22"/>
              </w:rPr>
            </w:pPr>
            <w:r w:rsidRPr="008F5499">
              <w:rPr>
                <w:rFonts w:ascii="Times New Roman" w:hAnsi="Times New Roman"/>
                <w:i/>
                <w:iCs/>
                <w:sz w:val="18"/>
                <w:szCs w:val="22"/>
              </w:rPr>
              <w:t>6</w:t>
            </w:r>
          </w:p>
        </w:tc>
        <w:tc>
          <w:tcPr>
            <w:tcW w:w="1180"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i/>
                <w:iCs/>
                <w:sz w:val="18"/>
                <w:szCs w:val="22"/>
              </w:rPr>
            </w:pPr>
            <w:r w:rsidRPr="008F5499">
              <w:rPr>
                <w:rFonts w:ascii="Times New Roman" w:hAnsi="Times New Roman"/>
                <w:i/>
                <w:iCs/>
                <w:sz w:val="18"/>
                <w:szCs w:val="22"/>
              </w:rPr>
              <w:t>7</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i/>
                <w:iCs/>
                <w:sz w:val="18"/>
                <w:szCs w:val="22"/>
              </w:rPr>
            </w:pPr>
            <w:r w:rsidRPr="008F5499">
              <w:rPr>
                <w:rFonts w:ascii="Times New Roman" w:hAnsi="Times New Roman"/>
                <w:i/>
                <w:iCs/>
                <w:sz w:val="18"/>
                <w:szCs w:val="22"/>
              </w:rPr>
              <w:t>8</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i/>
                <w:iCs/>
                <w:sz w:val="18"/>
                <w:szCs w:val="22"/>
              </w:rPr>
            </w:pPr>
            <w:r w:rsidRPr="008F5499">
              <w:rPr>
                <w:rFonts w:ascii="Times New Roman" w:hAnsi="Times New Roman"/>
                <w:i/>
                <w:iCs/>
                <w:sz w:val="18"/>
                <w:szCs w:val="22"/>
              </w:rPr>
              <w:t>9</w:t>
            </w:r>
          </w:p>
        </w:tc>
        <w:tc>
          <w:tcPr>
            <w:tcW w:w="112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i/>
                <w:iCs/>
                <w:sz w:val="18"/>
                <w:szCs w:val="22"/>
              </w:rPr>
            </w:pPr>
            <w:r w:rsidRPr="008F5499">
              <w:rPr>
                <w:rFonts w:ascii="Times New Roman" w:hAnsi="Times New Roman"/>
                <w:i/>
                <w:iCs/>
                <w:sz w:val="18"/>
                <w:szCs w:val="22"/>
              </w:rPr>
              <w:t>10</w:t>
            </w:r>
          </w:p>
        </w:tc>
        <w:tc>
          <w:tcPr>
            <w:tcW w:w="163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i/>
                <w:iCs/>
                <w:sz w:val="18"/>
                <w:szCs w:val="22"/>
              </w:rPr>
            </w:pPr>
            <w:r w:rsidRPr="008F5499">
              <w:rPr>
                <w:rFonts w:ascii="Times New Roman" w:hAnsi="Times New Roman"/>
                <w:i/>
                <w:iCs/>
                <w:sz w:val="18"/>
                <w:szCs w:val="22"/>
              </w:rPr>
              <w:t>11</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i/>
                <w:iCs/>
                <w:sz w:val="18"/>
                <w:szCs w:val="22"/>
              </w:rPr>
            </w:pPr>
            <w:r w:rsidRPr="008F5499">
              <w:rPr>
                <w:rFonts w:ascii="Times New Roman" w:hAnsi="Times New Roman"/>
                <w:i/>
                <w:iCs/>
                <w:sz w:val="18"/>
                <w:szCs w:val="22"/>
              </w:rPr>
              <w:t>12</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i/>
                <w:iCs/>
                <w:sz w:val="18"/>
                <w:szCs w:val="22"/>
              </w:rPr>
            </w:pPr>
            <w:r w:rsidRPr="008F5499">
              <w:rPr>
                <w:rFonts w:ascii="Times New Roman" w:hAnsi="Times New Roman"/>
                <w:i/>
                <w:iCs/>
                <w:sz w:val="18"/>
                <w:szCs w:val="22"/>
              </w:rPr>
              <w:t>13</w:t>
            </w:r>
          </w:p>
        </w:tc>
        <w:tc>
          <w:tcPr>
            <w:tcW w:w="1075"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i/>
                <w:iCs/>
                <w:sz w:val="18"/>
                <w:szCs w:val="22"/>
              </w:rPr>
            </w:pPr>
            <w:r w:rsidRPr="008F5499">
              <w:rPr>
                <w:rFonts w:ascii="Times New Roman" w:hAnsi="Times New Roman"/>
                <w:i/>
                <w:iCs/>
                <w:sz w:val="18"/>
                <w:szCs w:val="22"/>
              </w:rPr>
              <w:t>14</w:t>
            </w:r>
          </w:p>
        </w:tc>
        <w:tc>
          <w:tcPr>
            <w:tcW w:w="123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i/>
                <w:iCs/>
                <w:sz w:val="18"/>
                <w:szCs w:val="22"/>
              </w:rPr>
            </w:pPr>
            <w:r w:rsidRPr="008F5499">
              <w:rPr>
                <w:rFonts w:ascii="Times New Roman" w:hAnsi="Times New Roman"/>
                <w:i/>
                <w:iCs/>
                <w:sz w:val="18"/>
                <w:szCs w:val="22"/>
              </w:rPr>
              <w:t>15</w:t>
            </w:r>
          </w:p>
        </w:tc>
        <w:tc>
          <w:tcPr>
            <w:tcW w:w="133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i/>
                <w:iCs/>
                <w:sz w:val="18"/>
                <w:szCs w:val="22"/>
              </w:rPr>
            </w:pPr>
            <w:r w:rsidRPr="008F5499">
              <w:rPr>
                <w:rFonts w:ascii="Times New Roman" w:hAnsi="Times New Roman"/>
                <w:i/>
                <w:iCs/>
                <w:sz w:val="18"/>
                <w:szCs w:val="22"/>
              </w:rPr>
              <w:t>16</w:t>
            </w:r>
          </w:p>
        </w:tc>
      </w:tr>
      <w:tr w:rsidR="008F5499" w:rsidRPr="008F5499" w:rsidTr="00367099">
        <w:trPr>
          <w:trHeight w:val="49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TỔNG SỐ</w:t>
            </w:r>
          </w:p>
        </w:tc>
        <w:tc>
          <w:tcPr>
            <w:tcW w:w="140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223"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1,975,979</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807,132</w:t>
            </w:r>
          </w:p>
        </w:tc>
        <w:tc>
          <w:tcPr>
            <w:tcW w:w="1180"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1,044,504</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325,416</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902,157</w:t>
            </w:r>
          </w:p>
        </w:tc>
        <w:tc>
          <w:tcPr>
            <w:tcW w:w="112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452,498</w:t>
            </w:r>
          </w:p>
        </w:tc>
        <w:tc>
          <w:tcPr>
            <w:tcW w:w="163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299,080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115,701</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115,701</w:t>
            </w:r>
          </w:p>
        </w:tc>
        <w:tc>
          <w:tcPr>
            <w:tcW w:w="1075"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299,080</w:t>
            </w:r>
          </w:p>
        </w:tc>
        <w:tc>
          <w:tcPr>
            <w:tcW w:w="123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33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r>
      <w:tr w:rsidR="008F5499" w:rsidRPr="008F5499" w:rsidTr="00367099">
        <w:trPr>
          <w:trHeight w:val="102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A</w:t>
            </w: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DỰ ÁN ĐIỀU CHỈNH GIẢM KẾ HOẠCH ĐẦU TƯ CÔNG TRUNG HẠN GIAI ĐOẠN 2021-2025</w:t>
            </w:r>
          </w:p>
        </w:tc>
        <w:tc>
          <w:tcPr>
            <w:tcW w:w="140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223"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1,345,865</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641,620</w:t>
            </w:r>
          </w:p>
        </w:tc>
        <w:tc>
          <w:tcPr>
            <w:tcW w:w="1180"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933,906</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319,924</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382,641</w:t>
            </w:r>
          </w:p>
        </w:tc>
        <w:tc>
          <w:tcPr>
            <w:tcW w:w="112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292,478</w:t>
            </w:r>
          </w:p>
        </w:tc>
        <w:tc>
          <w:tcPr>
            <w:tcW w:w="163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261,080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115,701</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075"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145,379</w:t>
            </w:r>
          </w:p>
        </w:tc>
        <w:tc>
          <w:tcPr>
            <w:tcW w:w="123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33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r>
      <w:tr w:rsidR="008F5499" w:rsidRPr="008F5499" w:rsidTr="00367099">
        <w:trPr>
          <w:trHeight w:val="76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I</w:t>
            </w: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rPr>
                <w:rFonts w:ascii="Times New Roman" w:hAnsi="Times New Roman"/>
                <w:b/>
                <w:bCs/>
                <w:sz w:val="18"/>
                <w:szCs w:val="24"/>
              </w:rPr>
            </w:pPr>
            <w:r w:rsidRPr="008F5499">
              <w:rPr>
                <w:rFonts w:ascii="Times New Roman" w:hAnsi="Times New Roman"/>
                <w:b/>
                <w:bCs/>
                <w:sz w:val="18"/>
                <w:szCs w:val="24"/>
              </w:rPr>
              <w:t>Vốn bố trí cho dự án chuyển tiếp từ giai đoạn 2016-2020 sang giai đoạn 2021-2025</w:t>
            </w:r>
          </w:p>
        </w:tc>
        <w:tc>
          <w:tcPr>
            <w:tcW w:w="140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223"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1,205,865</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551,620</w:t>
            </w:r>
          </w:p>
        </w:tc>
        <w:tc>
          <w:tcPr>
            <w:tcW w:w="1180"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933,906</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319,924</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242,641</w:t>
            </w:r>
          </w:p>
        </w:tc>
        <w:tc>
          <w:tcPr>
            <w:tcW w:w="112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202,478</w:t>
            </w:r>
          </w:p>
        </w:tc>
        <w:tc>
          <w:tcPr>
            <w:tcW w:w="163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189,080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44,201</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075"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144,879</w:t>
            </w:r>
          </w:p>
        </w:tc>
        <w:tc>
          <w:tcPr>
            <w:tcW w:w="123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33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r>
      <w:tr w:rsidR="008F5499" w:rsidRPr="008F5499" w:rsidTr="00367099">
        <w:trPr>
          <w:trHeight w:val="49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i/>
                <w:iCs/>
                <w:sz w:val="18"/>
                <w:szCs w:val="24"/>
              </w:rPr>
            </w:pPr>
            <w:r w:rsidRPr="008F5499">
              <w:rPr>
                <w:rFonts w:ascii="Times New Roman" w:hAnsi="Times New Roman"/>
                <w:b/>
                <w:bCs/>
                <w:i/>
                <w:iCs/>
                <w:sz w:val="18"/>
                <w:szCs w:val="24"/>
              </w:rPr>
              <w:t>a</w:t>
            </w: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rPr>
                <w:rFonts w:ascii="Times New Roman" w:hAnsi="Times New Roman"/>
                <w:b/>
                <w:bCs/>
                <w:i/>
                <w:iCs/>
                <w:sz w:val="18"/>
                <w:szCs w:val="24"/>
              </w:rPr>
            </w:pPr>
            <w:r w:rsidRPr="008F5499">
              <w:rPr>
                <w:rFonts w:ascii="Times New Roman" w:hAnsi="Times New Roman"/>
                <w:b/>
                <w:bCs/>
                <w:i/>
                <w:iCs/>
                <w:sz w:val="18"/>
                <w:szCs w:val="24"/>
              </w:rPr>
              <w:t>Dự án hoàn thành có quyết toán được duyệt</w:t>
            </w:r>
          </w:p>
        </w:tc>
        <w:tc>
          <w:tcPr>
            <w:tcW w:w="140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223"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i/>
                <w:iCs/>
                <w:sz w:val="18"/>
                <w:szCs w:val="24"/>
              </w:rPr>
            </w:pPr>
            <w:r w:rsidRPr="008F5499">
              <w:rPr>
                <w:rFonts w:ascii="Times New Roman" w:hAnsi="Times New Roman"/>
                <w:b/>
                <w:bCs/>
                <w:i/>
                <w:iCs/>
                <w:sz w:val="18"/>
                <w:szCs w:val="24"/>
              </w:rPr>
              <w:t>666,495</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i/>
                <w:iCs/>
                <w:sz w:val="18"/>
                <w:szCs w:val="24"/>
              </w:rPr>
            </w:pPr>
            <w:r w:rsidRPr="008F5499">
              <w:rPr>
                <w:rFonts w:ascii="Times New Roman" w:hAnsi="Times New Roman"/>
                <w:b/>
                <w:bCs/>
                <w:i/>
                <w:iCs/>
                <w:sz w:val="18"/>
                <w:szCs w:val="24"/>
              </w:rPr>
              <w:t>216,923</w:t>
            </w:r>
          </w:p>
        </w:tc>
        <w:tc>
          <w:tcPr>
            <w:tcW w:w="1180"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i/>
                <w:iCs/>
                <w:sz w:val="18"/>
                <w:szCs w:val="24"/>
              </w:rPr>
            </w:pPr>
            <w:r w:rsidRPr="008F5499">
              <w:rPr>
                <w:rFonts w:ascii="Times New Roman" w:hAnsi="Times New Roman"/>
                <w:b/>
                <w:bCs/>
                <w:i/>
                <w:iCs/>
                <w:sz w:val="18"/>
                <w:szCs w:val="24"/>
              </w:rPr>
              <w:t>569,717</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i/>
                <w:iCs/>
                <w:sz w:val="18"/>
                <w:szCs w:val="24"/>
              </w:rPr>
            </w:pPr>
            <w:r w:rsidRPr="008F5499">
              <w:rPr>
                <w:rFonts w:ascii="Times New Roman" w:hAnsi="Times New Roman"/>
                <w:b/>
                <w:bCs/>
                <w:i/>
                <w:iCs/>
                <w:sz w:val="18"/>
                <w:szCs w:val="24"/>
              </w:rPr>
              <w:t>132,000</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i/>
                <w:iCs/>
                <w:sz w:val="18"/>
                <w:szCs w:val="24"/>
              </w:rPr>
            </w:pPr>
            <w:r w:rsidRPr="008F5499">
              <w:rPr>
                <w:rFonts w:ascii="Times New Roman" w:hAnsi="Times New Roman"/>
                <w:b/>
                <w:bCs/>
                <w:i/>
                <w:iCs/>
                <w:sz w:val="18"/>
                <w:szCs w:val="24"/>
              </w:rPr>
              <w:t>96,619</w:t>
            </w:r>
          </w:p>
        </w:tc>
        <w:tc>
          <w:tcPr>
            <w:tcW w:w="112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i/>
                <w:iCs/>
                <w:sz w:val="18"/>
                <w:szCs w:val="24"/>
              </w:rPr>
            </w:pPr>
            <w:r w:rsidRPr="008F5499">
              <w:rPr>
                <w:rFonts w:ascii="Times New Roman" w:hAnsi="Times New Roman"/>
                <w:b/>
                <w:bCs/>
                <w:i/>
                <w:iCs/>
                <w:sz w:val="18"/>
                <w:szCs w:val="24"/>
              </w:rPr>
              <w:t>84,764</w:t>
            </w:r>
          </w:p>
        </w:tc>
        <w:tc>
          <w:tcPr>
            <w:tcW w:w="163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i/>
                <w:iCs/>
                <w:sz w:val="18"/>
                <w:szCs w:val="24"/>
              </w:rPr>
            </w:pPr>
            <w:r w:rsidRPr="008F5499">
              <w:rPr>
                <w:rFonts w:ascii="Times New Roman" w:hAnsi="Times New Roman"/>
                <w:b/>
                <w:bCs/>
                <w:i/>
                <w:iCs/>
                <w:sz w:val="18"/>
                <w:szCs w:val="24"/>
              </w:rPr>
              <w:t>93,090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i/>
                <w:iCs/>
                <w:sz w:val="18"/>
                <w:szCs w:val="24"/>
              </w:rPr>
            </w:pPr>
            <w:r w:rsidRPr="008F5499">
              <w:rPr>
                <w:rFonts w:ascii="Times New Roman" w:hAnsi="Times New Roman"/>
                <w:b/>
                <w:bCs/>
                <w:i/>
                <w:iCs/>
                <w:sz w:val="18"/>
                <w:szCs w:val="24"/>
              </w:rPr>
              <w:t>19,425</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i/>
                <w:iCs/>
                <w:sz w:val="18"/>
                <w:szCs w:val="24"/>
              </w:rPr>
            </w:pPr>
          </w:p>
        </w:tc>
        <w:tc>
          <w:tcPr>
            <w:tcW w:w="1075"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i/>
                <w:iCs/>
                <w:sz w:val="18"/>
                <w:szCs w:val="24"/>
              </w:rPr>
            </w:pPr>
            <w:r w:rsidRPr="008F5499">
              <w:rPr>
                <w:rFonts w:ascii="Times New Roman" w:hAnsi="Times New Roman"/>
                <w:b/>
                <w:bCs/>
                <w:i/>
                <w:iCs/>
                <w:sz w:val="18"/>
                <w:szCs w:val="24"/>
              </w:rPr>
              <w:t>73,665</w:t>
            </w:r>
          </w:p>
        </w:tc>
        <w:tc>
          <w:tcPr>
            <w:tcW w:w="123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33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r>
      <w:tr w:rsidR="008F5499" w:rsidRPr="008F5499" w:rsidTr="00367099">
        <w:trPr>
          <w:trHeight w:val="908"/>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w:t>
            </w: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rPr>
                <w:rFonts w:ascii="Times New Roman" w:hAnsi="Times New Roman"/>
                <w:sz w:val="18"/>
                <w:szCs w:val="24"/>
              </w:rPr>
            </w:pPr>
            <w:r w:rsidRPr="008F5499">
              <w:rPr>
                <w:rFonts w:ascii="Times New Roman" w:hAnsi="Times New Roman"/>
                <w:sz w:val="18"/>
                <w:szCs w:val="24"/>
              </w:rPr>
              <w:t>Nâng cấp, cải tạo đường tỉnh 515C Đu - Thọ Vực.</w:t>
            </w:r>
          </w:p>
        </w:tc>
        <w:tc>
          <w:tcPr>
            <w:tcW w:w="140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Giao thông</w:t>
            </w: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2503/QĐ-UBND ngày 19/7/2022</w:t>
            </w:r>
          </w:p>
        </w:tc>
        <w:tc>
          <w:tcPr>
            <w:tcW w:w="1223"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39,049</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39,049</w:t>
            </w:r>
          </w:p>
        </w:tc>
        <w:tc>
          <w:tcPr>
            <w:tcW w:w="1180"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21,700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21,700</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17,349</w:t>
            </w:r>
          </w:p>
        </w:tc>
        <w:tc>
          <w:tcPr>
            <w:tcW w:w="112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17,349</w:t>
            </w:r>
          </w:p>
        </w:tc>
        <w:tc>
          <w:tcPr>
            <w:tcW w:w="163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18,298</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949</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075"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17,349</w:t>
            </w:r>
          </w:p>
        </w:tc>
        <w:tc>
          <w:tcPr>
            <w:tcW w:w="123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Sở Giao thông vận tải Thanh Hóa</w:t>
            </w:r>
          </w:p>
        </w:tc>
        <w:tc>
          <w:tcPr>
            <w:tcW w:w="133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r>
      <w:tr w:rsidR="008F5499" w:rsidRPr="008F5499" w:rsidTr="00367099">
        <w:trPr>
          <w:trHeight w:val="71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w:t>
            </w: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rPr>
                <w:rFonts w:ascii="Times New Roman" w:hAnsi="Times New Roman"/>
                <w:sz w:val="18"/>
                <w:szCs w:val="24"/>
              </w:rPr>
            </w:pPr>
            <w:r w:rsidRPr="008F5499">
              <w:rPr>
                <w:rFonts w:ascii="Times New Roman" w:hAnsi="Times New Roman"/>
                <w:sz w:val="18"/>
                <w:szCs w:val="24"/>
              </w:rPr>
              <w:t>Nâng cấp, cải tạo đường từ Tỉnh lộ 514 (xã Minh Dân) đi Tỉnh lộ 517 (xã Đồng Lợi), huyện Triệu Sơn.</w:t>
            </w:r>
          </w:p>
        </w:tc>
        <w:tc>
          <w:tcPr>
            <w:tcW w:w="140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Giao thông</w:t>
            </w: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1616/QĐ-UBND ngày 12/5/2022</w:t>
            </w:r>
          </w:p>
        </w:tc>
        <w:tc>
          <w:tcPr>
            <w:tcW w:w="1223"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82,387</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77,099</w:t>
            </w:r>
          </w:p>
        </w:tc>
        <w:tc>
          <w:tcPr>
            <w:tcW w:w="1180"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70,487</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66,000</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11,900</w:t>
            </w:r>
          </w:p>
        </w:tc>
        <w:tc>
          <w:tcPr>
            <w:tcW w:w="112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11,099</w:t>
            </w:r>
          </w:p>
        </w:tc>
        <w:tc>
          <w:tcPr>
            <w:tcW w:w="163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11,099</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11,099</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075"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23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UBND huyện Triệu Sơn</w:t>
            </w:r>
          </w:p>
        </w:tc>
        <w:tc>
          <w:tcPr>
            <w:tcW w:w="133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r>
      <w:tr w:rsidR="008F5499" w:rsidRPr="008F5499" w:rsidTr="00367099">
        <w:trPr>
          <w:trHeight w:val="107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3</w:t>
            </w: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rPr>
                <w:rFonts w:ascii="Times New Roman" w:hAnsi="Times New Roman"/>
                <w:sz w:val="18"/>
                <w:szCs w:val="24"/>
              </w:rPr>
            </w:pPr>
            <w:r w:rsidRPr="008F5499">
              <w:rPr>
                <w:rFonts w:ascii="Times New Roman" w:hAnsi="Times New Roman"/>
                <w:sz w:val="18"/>
                <w:szCs w:val="24"/>
              </w:rPr>
              <w:t>Nội thất Chính điện - Khu di tích lịch sử Lam Kinh.</w:t>
            </w:r>
          </w:p>
        </w:tc>
        <w:tc>
          <w:tcPr>
            <w:tcW w:w="140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Văn hóa</w:t>
            </w: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3489/QĐ-UBND ngày 17/10/2022</w:t>
            </w:r>
          </w:p>
        </w:tc>
        <w:tc>
          <w:tcPr>
            <w:tcW w:w="1223"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20,945</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20,925</w:t>
            </w:r>
          </w:p>
        </w:tc>
        <w:tc>
          <w:tcPr>
            <w:tcW w:w="1180"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20,420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20,400</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525</w:t>
            </w:r>
          </w:p>
        </w:tc>
        <w:tc>
          <w:tcPr>
            <w:tcW w:w="112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525</w:t>
            </w:r>
          </w:p>
        </w:tc>
        <w:tc>
          <w:tcPr>
            <w:tcW w:w="163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5,348</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4,823</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075"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525</w:t>
            </w:r>
          </w:p>
        </w:tc>
        <w:tc>
          <w:tcPr>
            <w:tcW w:w="123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Sở Văn hoá, Thể thao và Du lịch Thanh Hóa</w:t>
            </w:r>
          </w:p>
        </w:tc>
        <w:tc>
          <w:tcPr>
            <w:tcW w:w="133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r>
      <w:tr w:rsidR="008F5499" w:rsidRPr="008F5499" w:rsidTr="00367099">
        <w:trPr>
          <w:trHeight w:val="945"/>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4</w:t>
            </w: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rPr>
                <w:rFonts w:ascii="Times New Roman" w:hAnsi="Times New Roman"/>
                <w:sz w:val="18"/>
                <w:szCs w:val="24"/>
              </w:rPr>
            </w:pPr>
            <w:r w:rsidRPr="008F5499">
              <w:rPr>
                <w:rFonts w:ascii="Times New Roman" w:hAnsi="Times New Roman"/>
                <w:sz w:val="18"/>
                <w:szCs w:val="24"/>
              </w:rPr>
              <w:t>Tu bổ, nâng cấp, cải tạo công trình thủy lợi vùng Bắc - Long - Giang, huyện Hà Trung.</w:t>
            </w:r>
          </w:p>
        </w:tc>
        <w:tc>
          <w:tcPr>
            <w:tcW w:w="140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Nông nghiệp, lâm nghiệp, thủy lợi và thủy sản</w:t>
            </w: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456/QĐ-UBND ngày 05/02/2020</w:t>
            </w:r>
          </w:p>
        </w:tc>
        <w:tc>
          <w:tcPr>
            <w:tcW w:w="1223"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366,830</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3,630</w:t>
            </w:r>
          </w:p>
        </w:tc>
        <w:tc>
          <w:tcPr>
            <w:tcW w:w="1180"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363,200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3,471</w:t>
            </w:r>
          </w:p>
        </w:tc>
        <w:tc>
          <w:tcPr>
            <w:tcW w:w="112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3,471</w:t>
            </w:r>
          </w:p>
        </w:tc>
        <w:tc>
          <w:tcPr>
            <w:tcW w:w="163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3,630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159</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075"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3,471</w:t>
            </w:r>
          </w:p>
        </w:tc>
        <w:tc>
          <w:tcPr>
            <w:tcW w:w="123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UBND huyện Hà Trung</w:t>
            </w:r>
          </w:p>
        </w:tc>
        <w:tc>
          <w:tcPr>
            <w:tcW w:w="133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r>
      <w:tr w:rsidR="008F5499" w:rsidRPr="008F5499" w:rsidTr="00367099">
        <w:trPr>
          <w:trHeight w:val="94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5</w:t>
            </w: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rPr>
                <w:rFonts w:ascii="Times New Roman" w:hAnsi="Times New Roman"/>
                <w:sz w:val="18"/>
                <w:szCs w:val="24"/>
              </w:rPr>
            </w:pPr>
            <w:r w:rsidRPr="008F5499">
              <w:rPr>
                <w:rFonts w:ascii="Times New Roman" w:hAnsi="Times New Roman"/>
                <w:sz w:val="18"/>
                <w:szCs w:val="24"/>
              </w:rPr>
              <w:t>Cải tạo, nâng cấp và mở rộng bệnh viện Y học dân tộc tỉnh Thanh Hoá.</w:t>
            </w:r>
          </w:p>
        </w:tc>
        <w:tc>
          <w:tcPr>
            <w:tcW w:w="140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Y tế, dân số và gia đình</w:t>
            </w: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2987/QĐ-UBND ngày 05/9/2022; 3116/QĐ-UBND ngày 19/9/2022</w:t>
            </w:r>
          </w:p>
        </w:tc>
        <w:tc>
          <w:tcPr>
            <w:tcW w:w="1223"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82,791</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1,727</w:t>
            </w:r>
          </w:p>
        </w:tc>
        <w:tc>
          <w:tcPr>
            <w:tcW w:w="1180"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70,010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12,781</w:t>
            </w:r>
          </w:p>
        </w:tc>
        <w:tc>
          <w:tcPr>
            <w:tcW w:w="112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1,727</w:t>
            </w:r>
          </w:p>
        </w:tc>
        <w:tc>
          <w:tcPr>
            <w:tcW w:w="163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2,715</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988</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075"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1,727</w:t>
            </w:r>
          </w:p>
        </w:tc>
        <w:tc>
          <w:tcPr>
            <w:tcW w:w="123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Bệnh viện Y dược cổ truyền Thanh Hóa</w:t>
            </w:r>
          </w:p>
        </w:tc>
        <w:tc>
          <w:tcPr>
            <w:tcW w:w="133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r>
      <w:tr w:rsidR="008F5499" w:rsidRPr="008F5499" w:rsidTr="00367099">
        <w:trPr>
          <w:trHeight w:val="962"/>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6</w:t>
            </w: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rPr>
                <w:rFonts w:ascii="Times New Roman" w:hAnsi="Times New Roman"/>
                <w:sz w:val="18"/>
                <w:szCs w:val="24"/>
              </w:rPr>
            </w:pPr>
            <w:r w:rsidRPr="008F5499">
              <w:rPr>
                <w:rFonts w:ascii="Times New Roman" w:hAnsi="Times New Roman"/>
                <w:sz w:val="18"/>
                <w:szCs w:val="24"/>
              </w:rPr>
              <w:t>Nâng cấp, cải tạo Đường tỉnh 526B (Hậu Lộc - Quán Dốc).</w:t>
            </w:r>
          </w:p>
        </w:tc>
        <w:tc>
          <w:tcPr>
            <w:tcW w:w="140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Giao thông</w:t>
            </w: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3576/QĐ-UBND ngày 24/10/2022</w:t>
            </w:r>
          </w:p>
        </w:tc>
        <w:tc>
          <w:tcPr>
            <w:tcW w:w="1223"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74,493</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74,493</w:t>
            </w:r>
          </w:p>
        </w:tc>
        <w:tc>
          <w:tcPr>
            <w:tcW w:w="1180"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23,900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23,900</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50,593</w:t>
            </w:r>
          </w:p>
        </w:tc>
        <w:tc>
          <w:tcPr>
            <w:tcW w:w="112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50,593</w:t>
            </w:r>
          </w:p>
        </w:tc>
        <w:tc>
          <w:tcPr>
            <w:tcW w:w="163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52,000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1,407</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075"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50,593</w:t>
            </w:r>
          </w:p>
        </w:tc>
        <w:tc>
          <w:tcPr>
            <w:tcW w:w="123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Sở Giao thông vận tải Thanh Hóa</w:t>
            </w:r>
          </w:p>
        </w:tc>
        <w:tc>
          <w:tcPr>
            <w:tcW w:w="133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r>
      <w:tr w:rsidR="008F5499" w:rsidRPr="008F5499" w:rsidTr="00367099">
        <w:trPr>
          <w:trHeight w:val="63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i/>
                <w:iCs/>
                <w:sz w:val="18"/>
                <w:szCs w:val="24"/>
              </w:rPr>
            </w:pPr>
            <w:r w:rsidRPr="008F5499">
              <w:rPr>
                <w:rFonts w:ascii="Times New Roman" w:hAnsi="Times New Roman"/>
                <w:b/>
                <w:bCs/>
                <w:i/>
                <w:iCs/>
                <w:sz w:val="18"/>
                <w:szCs w:val="24"/>
              </w:rPr>
              <w:t>b</w:t>
            </w: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rPr>
                <w:rFonts w:ascii="Times New Roman" w:hAnsi="Times New Roman"/>
                <w:b/>
                <w:bCs/>
                <w:i/>
                <w:iCs/>
                <w:sz w:val="18"/>
                <w:szCs w:val="24"/>
              </w:rPr>
            </w:pPr>
            <w:r w:rsidRPr="008F5499">
              <w:rPr>
                <w:rFonts w:ascii="Times New Roman" w:hAnsi="Times New Roman"/>
                <w:b/>
                <w:bCs/>
                <w:i/>
                <w:iCs/>
                <w:sz w:val="18"/>
                <w:szCs w:val="24"/>
              </w:rPr>
              <w:t>Dự án dự kiến hoàn thành trong giai đoạn 2021-2025</w:t>
            </w:r>
          </w:p>
        </w:tc>
        <w:tc>
          <w:tcPr>
            <w:tcW w:w="140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i/>
                <w:iCs/>
                <w:sz w:val="18"/>
                <w:szCs w:val="24"/>
              </w:rPr>
            </w:pP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i/>
                <w:iCs/>
                <w:sz w:val="18"/>
                <w:szCs w:val="24"/>
              </w:rPr>
            </w:pPr>
          </w:p>
        </w:tc>
        <w:tc>
          <w:tcPr>
            <w:tcW w:w="1223" w:type="dxa"/>
            <w:tcBorders>
              <w:top w:val="nil"/>
              <w:left w:val="nil"/>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b/>
                <w:bCs/>
                <w:i/>
                <w:iCs/>
                <w:sz w:val="18"/>
                <w:szCs w:val="24"/>
              </w:rPr>
            </w:pPr>
            <w:r w:rsidRPr="008F5499">
              <w:rPr>
                <w:rFonts w:ascii="Times New Roman" w:hAnsi="Times New Roman"/>
                <w:b/>
                <w:bCs/>
                <w:i/>
                <w:iCs/>
                <w:sz w:val="18"/>
                <w:szCs w:val="24"/>
              </w:rPr>
              <w:t>539,370</w:t>
            </w:r>
          </w:p>
        </w:tc>
        <w:tc>
          <w:tcPr>
            <w:tcW w:w="1108" w:type="dxa"/>
            <w:tcBorders>
              <w:top w:val="nil"/>
              <w:left w:val="nil"/>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b/>
                <w:bCs/>
                <w:i/>
                <w:iCs/>
                <w:sz w:val="18"/>
                <w:szCs w:val="24"/>
              </w:rPr>
            </w:pPr>
            <w:r w:rsidRPr="008F5499">
              <w:rPr>
                <w:rFonts w:ascii="Times New Roman" w:hAnsi="Times New Roman"/>
                <w:b/>
                <w:bCs/>
                <w:i/>
                <w:iCs/>
                <w:sz w:val="18"/>
                <w:szCs w:val="24"/>
              </w:rPr>
              <w:t>334,697</w:t>
            </w:r>
          </w:p>
        </w:tc>
        <w:tc>
          <w:tcPr>
            <w:tcW w:w="1180" w:type="dxa"/>
            <w:tcBorders>
              <w:top w:val="nil"/>
              <w:left w:val="nil"/>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b/>
                <w:bCs/>
                <w:i/>
                <w:iCs/>
                <w:sz w:val="18"/>
                <w:szCs w:val="24"/>
              </w:rPr>
            </w:pPr>
            <w:r w:rsidRPr="008F5499">
              <w:rPr>
                <w:rFonts w:ascii="Times New Roman" w:hAnsi="Times New Roman"/>
                <w:b/>
                <w:bCs/>
                <w:i/>
                <w:iCs/>
                <w:sz w:val="18"/>
                <w:szCs w:val="24"/>
              </w:rPr>
              <w:t>364,189</w:t>
            </w:r>
          </w:p>
        </w:tc>
        <w:tc>
          <w:tcPr>
            <w:tcW w:w="1119" w:type="dxa"/>
            <w:tcBorders>
              <w:top w:val="nil"/>
              <w:left w:val="nil"/>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b/>
                <w:bCs/>
                <w:i/>
                <w:iCs/>
                <w:sz w:val="18"/>
                <w:szCs w:val="24"/>
              </w:rPr>
            </w:pPr>
            <w:r w:rsidRPr="008F5499">
              <w:rPr>
                <w:rFonts w:ascii="Times New Roman" w:hAnsi="Times New Roman"/>
                <w:b/>
                <w:bCs/>
                <w:i/>
                <w:iCs/>
                <w:sz w:val="18"/>
                <w:szCs w:val="24"/>
              </w:rPr>
              <w:t>187,924</w:t>
            </w:r>
          </w:p>
        </w:tc>
        <w:tc>
          <w:tcPr>
            <w:tcW w:w="1108" w:type="dxa"/>
            <w:tcBorders>
              <w:top w:val="nil"/>
              <w:left w:val="nil"/>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b/>
                <w:bCs/>
                <w:i/>
                <w:iCs/>
                <w:sz w:val="18"/>
                <w:szCs w:val="24"/>
              </w:rPr>
            </w:pPr>
            <w:r w:rsidRPr="008F5499">
              <w:rPr>
                <w:rFonts w:ascii="Times New Roman" w:hAnsi="Times New Roman"/>
                <w:b/>
                <w:bCs/>
                <w:i/>
                <w:iCs/>
                <w:sz w:val="18"/>
                <w:szCs w:val="24"/>
              </w:rPr>
              <w:t>146,022</w:t>
            </w:r>
          </w:p>
        </w:tc>
        <w:tc>
          <w:tcPr>
            <w:tcW w:w="1129" w:type="dxa"/>
            <w:tcBorders>
              <w:top w:val="nil"/>
              <w:left w:val="nil"/>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b/>
                <w:bCs/>
                <w:i/>
                <w:iCs/>
                <w:sz w:val="18"/>
                <w:szCs w:val="24"/>
              </w:rPr>
            </w:pPr>
            <w:r w:rsidRPr="008F5499">
              <w:rPr>
                <w:rFonts w:ascii="Times New Roman" w:hAnsi="Times New Roman"/>
                <w:b/>
                <w:bCs/>
                <w:i/>
                <w:iCs/>
                <w:sz w:val="18"/>
                <w:szCs w:val="24"/>
              </w:rPr>
              <w:t>117,714</w:t>
            </w:r>
          </w:p>
        </w:tc>
        <w:tc>
          <w:tcPr>
            <w:tcW w:w="1632" w:type="dxa"/>
            <w:tcBorders>
              <w:top w:val="nil"/>
              <w:left w:val="nil"/>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b/>
                <w:bCs/>
                <w:i/>
                <w:iCs/>
                <w:sz w:val="18"/>
                <w:szCs w:val="24"/>
              </w:rPr>
            </w:pPr>
            <w:r w:rsidRPr="008F5499">
              <w:rPr>
                <w:rFonts w:ascii="Times New Roman" w:hAnsi="Times New Roman"/>
                <w:b/>
                <w:bCs/>
                <w:i/>
                <w:iCs/>
                <w:sz w:val="18"/>
                <w:szCs w:val="24"/>
              </w:rPr>
              <w:t>95,990</w:t>
            </w:r>
          </w:p>
        </w:tc>
        <w:tc>
          <w:tcPr>
            <w:tcW w:w="1119" w:type="dxa"/>
            <w:tcBorders>
              <w:top w:val="nil"/>
              <w:left w:val="nil"/>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b/>
                <w:bCs/>
                <w:i/>
                <w:iCs/>
                <w:sz w:val="18"/>
                <w:szCs w:val="24"/>
              </w:rPr>
            </w:pPr>
            <w:r w:rsidRPr="008F5499">
              <w:rPr>
                <w:rFonts w:ascii="Times New Roman" w:hAnsi="Times New Roman"/>
                <w:b/>
                <w:bCs/>
                <w:i/>
                <w:iCs/>
                <w:sz w:val="18"/>
                <w:szCs w:val="24"/>
              </w:rPr>
              <w:t>24,776</w:t>
            </w:r>
          </w:p>
        </w:tc>
        <w:tc>
          <w:tcPr>
            <w:tcW w:w="1119" w:type="dxa"/>
            <w:tcBorders>
              <w:top w:val="nil"/>
              <w:left w:val="nil"/>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b/>
                <w:bCs/>
                <w:i/>
                <w:iCs/>
                <w:sz w:val="18"/>
                <w:szCs w:val="24"/>
              </w:rPr>
            </w:pPr>
          </w:p>
        </w:tc>
        <w:tc>
          <w:tcPr>
            <w:tcW w:w="1075" w:type="dxa"/>
            <w:tcBorders>
              <w:top w:val="nil"/>
              <w:left w:val="nil"/>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b/>
                <w:bCs/>
                <w:i/>
                <w:iCs/>
                <w:sz w:val="18"/>
                <w:szCs w:val="24"/>
              </w:rPr>
            </w:pPr>
            <w:r w:rsidRPr="008F5499">
              <w:rPr>
                <w:rFonts w:ascii="Times New Roman" w:hAnsi="Times New Roman"/>
                <w:b/>
                <w:bCs/>
                <w:i/>
                <w:iCs/>
                <w:sz w:val="18"/>
                <w:szCs w:val="24"/>
              </w:rPr>
              <w:t>71,214</w:t>
            </w:r>
          </w:p>
        </w:tc>
        <w:tc>
          <w:tcPr>
            <w:tcW w:w="123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33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r>
      <w:tr w:rsidR="008F5499" w:rsidRPr="008F5499" w:rsidTr="00367099">
        <w:trPr>
          <w:trHeight w:val="2925"/>
        </w:trPr>
        <w:tc>
          <w:tcPr>
            <w:tcW w:w="6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lastRenderedPageBreak/>
              <w:t>7</w:t>
            </w:r>
          </w:p>
        </w:tc>
        <w:tc>
          <w:tcPr>
            <w:tcW w:w="4077" w:type="dxa"/>
            <w:tcBorders>
              <w:top w:val="single" w:sz="4" w:space="0" w:color="auto"/>
              <w:left w:val="nil"/>
              <w:bottom w:val="single" w:sz="4" w:space="0" w:color="auto"/>
              <w:right w:val="single" w:sz="4" w:space="0" w:color="auto"/>
            </w:tcBorders>
            <w:shd w:val="clear" w:color="000000" w:fill="FFFFFF"/>
            <w:noWrap/>
            <w:vAlign w:val="center"/>
            <w:hideMark/>
          </w:tcPr>
          <w:p w:rsidR="008F5499" w:rsidRPr="008F5499" w:rsidRDefault="008F5499" w:rsidP="008F5499">
            <w:pPr>
              <w:rPr>
                <w:rFonts w:ascii="Times New Roman" w:hAnsi="Times New Roman"/>
                <w:sz w:val="18"/>
                <w:szCs w:val="24"/>
              </w:rPr>
            </w:pPr>
            <w:r w:rsidRPr="008F5499">
              <w:rPr>
                <w:rFonts w:ascii="Times New Roman" w:hAnsi="Times New Roman"/>
                <w:sz w:val="18"/>
                <w:szCs w:val="24"/>
              </w:rPr>
              <w:t>Đầu tư xây dựng mới một số hạng mục công trình để hoàn thiện cơ sở vật chất Bệnh viện đa khoa huyện Triệu Sơn.</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Y tế, dân số và gia đình</w:t>
            </w:r>
          </w:p>
        </w:tc>
        <w:tc>
          <w:tcPr>
            <w:tcW w:w="1928"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3129/QĐ-UBND ngày 05/8/2020</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114,973</w:t>
            </w:r>
          </w:p>
        </w:tc>
        <w:tc>
          <w:tcPr>
            <w:tcW w:w="1108"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80,500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50,995</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28,000</w:t>
            </w:r>
          </w:p>
        </w:tc>
        <w:tc>
          <w:tcPr>
            <w:tcW w:w="1108"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63,978</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52,500</w:t>
            </w:r>
          </w:p>
        </w:tc>
        <w:tc>
          <w:tcPr>
            <w:tcW w:w="1632"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23,490</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5,490</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18,000</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UBND huyện Triệu Sơn</w:t>
            </w:r>
          </w:p>
        </w:tc>
        <w:tc>
          <w:tcPr>
            <w:tcW w:w="1337"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Kết hợp với nguồn vốn đầu tư từ nguồn thu xổ số kiến thiết giai đoạn 2021-2025 (12.735 triệu đồng), nguồn vốn tăng thu, tiết kiệm chi năm 2021, năm 2022 là 11.750 triệu đồng tại Quyết định số 3705/QĐ-UBND ngày 01/11/2022 của UBND tỉnh để bố trí đủ 100% nhu cầu vốn ngân sách tỉnh của dự án.</w:t>
            </w:r>
          </w:p>
        </w:tc>
      </w:tr>
      <w:tr w:rsidR="008F5499" w:rsidRPr="008F5499" w:rsidTr="00367099">
        <w:trPr>
          <w:trHeight w:val="1729"/>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8</w:t>
            </w: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rPr>
                <w:rFonts w:ascii="Times New Roman" w:hAnsi="Times New Roman"/>
                <w:sz w:val="18"/>
                <w:szCs w:val="24"/>
              </w:rPr>
            </w:pPr>
            <w:r w:rsidRPr="008F5499">
              <w:rPr>
                <w:rFonts w:ascii="Times New Roman" w:hAnsi="Times New Roman"/>
                <w:sz w:val="18"/>
                <w:szCs w:val="24"/>
              </w:rPr>
              <w:t>Cấp nước sạch cho xã Cẩm Vân, xã Cẩm Tâm, huyện Cẩm Thủy và xã Yên Lâm, huyện Yên Định.</w:t>
            </w:r>
          </w:p>
        </w:tc>
        <w:tc>
          <w:tcPr>
            <w:tcW w:w="140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Cấp nước, thoát nước</w:t>
            </w: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3650/QĐ-UBND ngày 30/10/2014; 4124/QĐ-UBND ngày 25/11/2014; 4632/QĐ-UBND ngày 07/11/2019; 1749/QĐ-UBND ngày 25/5/2021</w:t>
            </w:r>
          </w:p>
        </w:tc>
        <w:tc>
          <w:tcPr>
            <w:tcW w:w="1223"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80,030</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13,200</w:t>
            </w:r>
          </w:p>
        </w:tc>
        <w:tc>
          <w:tcPr>
            <w:tcW w:w="1180"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60,000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10,000</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16,830</w:t>
            </w:r>
          </w:p>
        </w:tc>
        <w:tc>
          <w:tcPr>
            <w:tcW w:w="112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63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3,200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3,200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075"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23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Sở Nông nghiệp và PTNT Thanh Hóa</w:t>
            </w:r>
          </w:p>
        </w:tc>
        <w:tc>
          <w:tcPr>
            <w:tcW w:w="133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r>
      <w:tr w:rsidR="008F5499" w:rsidRPr="008F5499" w:rsidTr="00367099">
        <w:trPr>
          <w:trHeight w:val="111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9</w:t>
            </w: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rPr>
                <w:rFonts w:ascii="Times New Roman" w:hAnsi="Times New Roman"/>
                <w:sz w:val="18"/>
                <w:szCs w:val="24"/>
              </w:rPr>
            </w:pPr>
            <w:r w:rsidRPr="008F5499">
              <w:rPr>
                <w:rFonts w:ascii="Times New Roman" w:hAnsi="Times New Roman"/>
                <w:sz w:val="18"/>
                <w:szCs w:val="24"/>
              </w:rPr>
              <w:t>Hệ thống đường giao thông xã Mường Chanh, huyện Mường Lát.</w:t>
            </w:r>
          </w:p>
        </w:tc>
        <w:tc>
          <w:tcPr>
            <w:tcW w:w="140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Giao thông</w:t>
            </w: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4158/QĐ-UBND ngày 16/10/2015; 5514/QĐ-UBND ngày 27/12/2019</w:t>
            </w:r>
          </w:p>
        </w:tc>
        <w:tc>
          <w:tcPr>
            <w:tcW w:w="1223"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68,786</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60,786</w:t>
            </w:r>
          </w:p>
        </w:tc>
        <w:tc>
          <w:tcPr>
            <w:tcW w:w="1180"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43,000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35,000</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11,831</w:t>
            </w:r>
          </w:p>
        </w:tc>
        <w:tc>
          <w:tcPr>
            <w:tcW w:w="112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11,831</w:t>
            </w:r>
          </w:p>
        </w:tc>
        <w:tc>
          <w:tcPr>
            <w:tcW w:w="163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19,700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7,869</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075"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11,831</w:t>
            </w:r>
          </w:p>
        </w:tc>
        <w:tc>
          <w:tcPr>
            <w:tcW w:w="1238" w:type="dxa"/>
            <w:tcBorders>
              <w:top w:val="nil"/>
              <w:left w:val="nil"/>
              <w:bottom w:val="single" w:sz="4" w:space="0" w:color="auto"/>
              <w:right w:val="nil"/>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UBND huyện Mường Lát</w:t>
            </w:r>
          </w:p>
        </w:tc>
        <w:tc>
          <w:tcPr>
            <w:tcW w:w="1337" w:type="dxa"/>
            <w:tcBorders>
              <w:top w:val="nil"/>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r>
      <w:tr w:rsidR="008F5499" w:rsidRPr="008F5499" w:rsidTr="00367099">
        <w:trPr>
          <w:trHeight w:val="2168"/>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10</w:t>
            </w: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rPr>
                <w:rFonts w:ascii="Times New Roman" w:hAnsi="Times New Roman"/>
                <w:sz w:val="18"/>
                <w:szCs w:val="24"/>
              </w:rPr>
            </w:pPr>
            <w:r w:rsidRPr="008F5499">
              <w:rPr>
                <w:rFonts w:ascii="Times New Roman" w:hAnsi="Times New Roman"/>
                <w:sz w:val="18"/>
                <w:szCs w:val="24"/>
              </w:rPr>
              <w:t>Cải dịch sông Tuần Cung - KKT Nghi Sơn.</w:t>
            </w:r>
          </w:p>
        </w:tc>
        <w:tc>
          <w:tcPr>
            <w:tcW w:w="140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Nông nghiệp, lâm nghiệp, thủy lợi và thủy sản</w:t>
            </w: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418/QĐ-BQLKKTNS ngày 31/12/2013; 417/QĐ-BQLKKTNS&amp;KCN ngày 22/11/2016; 284/QĐ-BQLKKTNS&amp;KCN ngày 29/10/2020</w:t>
            </w:r>
          </w:p>
        </w:tc>
        <w:tc>
          <w:tcPr>
            <w:tcW w:w="1223"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131,055</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130,785</w:t>
            </w:r>
          </w:p>
        </w:tc>
        <w:tc>
          <w:tcPr>
            <w:tcW w:w="1180"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97,894</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97,624</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27,000</w:t>
            </w:r>
          </w:p>
        </w:tc>
        <w:tc>
          <w:tcPr>
            <w:tcW w:w="112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27,000</w:t>
            </w:r>
          </w:p>
        </w:tc>
        <w:tc>
          <w:tcPr>
            <w:tcW w:w="163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20,000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5,000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075"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15,000</w:t>
            </w:r>
          </w:p>
        </w:tc>
        <w:tc>
          <w:tcPr>
            <w:tcW w:w="1238" w:type="dxa"/>
            <w:tcBorders>
              <w:top w:val="nil"/>
              <w:left w:val="nil"/>
              <w:bottom w:val="single" w:sz="4" w:space="0" w:color="auto"/>
              <w:right w:val="nil"/>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Ban Quản lý KKT Nghi Sơn và các KCN</w:t>
            </w:r>
          </w:p>
        </w:tc>
        <w:tc>
          <w:tcPr>
            <w:tcW w:w="1337" w:type="dxa"/>
            <w:tcBorders>
              <w:top w:val="nil"/>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Kết hợp với nguồn tiết kiệm chi (12.000 triệu đồng) tại Quyết định số 663/QĐ-UBND ngày 21/02/2022 của Chủ tịch UBND tỉnh để bố trí đủ 100% nhu cầu vốn ngân sách tỉnh của dự án.</w:t>
            </w:r>
          </w:p>
        </w:tc>
      </w:tr>
      <w:tr w:rsidR="008F5499" w:rsidRPr="008F5499" w:rsidTr="00367099">
        <w:trPr>
          <w:trHeight w:val="1070"/>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11</w:t>
            </w: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rPr>
                <w:rFonts w:ascii="Times New Roman" w:hAnsi="Times New Roman"/>
                <w:sz w:val="18"/>
                <w:szCs w:val="24"/>
              </w:rPr>
            </w:pPr>
            <w:r w:rsidRPr="008F5499">
              <w:rPr>
                <w:rFonts w:ascii="Times New Roman" w:hAnsi="Times New Roman"/>
                <w:sz w:val="18"/>
                <w:szCs w:val="24"/>
              </w:rPr>
              <w:t>Tu bổ, nâng cấp đê tả, hữu sông Cầu Chày, huyện Thọ Xuân.</w:t>
            </w:r>
          </w:p>
        </w:tc>
        <w:tc>
          <w:tcPr>
            <w:tcW w:w="140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Nông nghiệp, lâm nghiệp, thủy lợi và thủy sản</w:t>
            </w: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4870/QĐ-UBND ngày 14/12/2017; 4768/QĐ-UBND ngày 13/11/2019</w:t>
            </w:r>
          </w:p>
        </w:tc>
        <w:tc>
          <w:tcPr>
            <w:tcW w:w="1223"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119,526</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24,526</w:t>
            </w:r>
          </w:p>
        </w:tc>
        <w:tc>
          <w:tcPr>
            <w:tcW w:w="1180"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95,000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19,811</w:t>
            </w:r>
          </w:p>
        </w:tc>
        <w:tc>
          <w:tcPr>
            <w:tcW w:w="112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19,811</w:t>
            </w:r>
          </w:p>
        </w:tc>
        <w:tc>
          <w:tcPr>
            <w:tcW w:w="163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22,000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2,189</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075"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19,811</w:t>
            </w:r>
          </w:p>
        </w:tc>
        <w:tc>
          <w:tcPr>
            <w:tcW w:w="123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UBND huyện Thọ Xuân</w:t>
            </w:r>
          </w:p>
        </w:tc>
        <w:tc>
          <w:tcPr>
            <w:tcW w:w="133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r>
      <w:tr w:rsidR="008F5499" w:rsidRPr="008F5499" w:rsidTr="00367099">
        <w:trPr>
          <w:trHeight w:val="800"/>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12</w:t>
            </w: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rPr>
                <w:rFonts w:ascii="Times New Roman" w:hAnsi="Times New Roman"/>
                <w:sz w:val="18"/>
                <w:szCs w:val="24"/>
              </w:rPr>
            </w:pPr>
            <w:r w:rsidRPr="008F5499">
              <w:rPr>
                <w:rFonts w:ascii="Times New Roman" w:hAnsi="Times New Roman"/>
                <w:sz w:val="18"/>
                <w:szCs w:val="24"/>
              </w:rPr>
              <w:t>Nâng cấp, cải tạo đường giao thông Xuân Tín - Quảng Phú, huyện Thọ Xuân.</w:t>
            </w:r>
          </w:p>
        </w:tc>
        <w:tc>
          <w:tcPr>
            <w:tcW w:w="140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Giao thông</w:t>
            </w: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1443/QĐ-UBND ngày 20/4/2018</w:t>
            </w:r>
          </w:p>
        </w:tc>
        <w:tc>
          <w:tcPr>
            <w:tcW w:w="1223" w:type="dxa"/>
            <w:tcBorders>
              <w:top w:val="nil"/>
              <w:left w:val="nil"/>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25,000</w:t>
            </w:r>
          </w:p>
        </w:tc>
        <w:tc>
          <w:tcPr>
            <w:tcW w:w="1108" w:type="dxa"/>
            <w:tcBorders>
              <w:top w:val="nil"/>
              <w:left w:val="nil"/>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24,900</w:t>
            </w:r>
          </w:p>
        </w:tc>
        <w:tc>
          <w:tcPr>
            <w:tcW w:w="1180"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17,300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17,300</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6,572</w:t>
            </w:r>
          </w:p>
        </w:tc>
        <w:tc>
          <w:tcPr>
            <w:tcW w:w="112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6,572</w:t>
            </w:r>
          </w:p>
        </w:tc>
        <w:tc>
          <w:tcPr>
            <w:tcW w:w="163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7,600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1,028</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075"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6,572</w:t>
            </w:r>
          </w:p>
        </w:tc>
        <w:tc>
          <w:tcPr>
            <w:tcW w:w="123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UBND huyện Thọ Xuân</w:t>
            </w:r>
          </w:p>
        </w:tc>
        <w:tc>
          <w:tcPr>
            <w:tcW w:w="133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r>
      <w:tr w:rsidR="008F5499" w:rsidRPr="008F5499" w:rsidTr="00367099">
        <w:trPr>
          <w:trHeight w:val="63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II</w:t>
            </w: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rPr>
                <w:rFonts w:ascii="Times New Roman" w:hAnsi="Times New Roman"/>
                <w:b/>
                <w:bCs/>
                <w:sz w:val="18"/>
                <w:szCs w:val="24"/>
              </w:rPr>
            </w:pPr>
            <w:r w:rsidRPr="008F5499">
              <w:rPr>
                <w:rFonts w:ascii="Times New Roman" w:hAnsi="Times New Roman"/>
                <w:b/>
                <w:bCs/>
                <w:sz w:val="18"/>
                <w:szCs w:val="24"/>
              </w:rPr>
              <w:t>Vốn bố trí cho dự án khởi công mới giai đoạn 2021 - 2025</w:t>
            </w:r>
          </w:p>
        </w:tc>
        <w:tc>
          <w:tcPr>
            <w:tcW w:w="140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223"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140,000</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90,000</w:t>
            </w:r>
          </w:p>
        </w:tc>
        <w:tc>
          <w:tcPr>
            <w:tcW w:w="1180"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140,000</w:t>
            </w:r>
          </w:p>
        </w:tc>
        <w:tc>
          <w:tcPr>
            <w:tcW w:w="112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90,000</w:t>
            </w:r>
          </w:p>
        </w:tc>
        <w:tc>
          <w:tcPr>
            <w:tcW w:w="163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72,000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71,500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075"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500</w:t>
            </w:r>
          </w:p>
        </w:tc>
        <w:tc>
          <w:tcPr>
            <w:tcW w:w="123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33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r>
      <w:tr w:rsidR="008F5499" w:rsidRPr="008F5499" w:rsidTr="00367099">
        <w:trPr>
          <w:trHeight w:val="1322"/>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13</w:t>
            </w: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rPr>
                <w:rFonts w:ascii="Times New Roman" w:hAnsi="Times New Roman"/>
                <w:sz w:val="18"/>
                <w:szCs w:val="24"/>
              </w:rPr>
            </w:pPr>
            <w:r w:rsidRPr="008F5499">
              <w:rPr>
                <w:rFonts w:ascii="Times New Roman" w:hAnsi="Times New Roman"/>
                <w:sz w:val="18"/>
                <w:szCs w:val="24"/>
              </w:rPr>
              <w:t>Đường giao thông từ xã Đông Ninh đi xã Đông Khê, huyện Đông Sơn.</w:t>
            </w:r>
          </w:p>
        </w:tc>
        <w:tc>
          <w:tcPr>
            <w:tcW w:w="140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Giao thông</w:t>
            </w: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67/NQ-HĐND ngày 17/7/2021; 261/NQ-HĐND ngày 13/7/2022</w:t>
            </w:r>
          </w:p>
        </w:tc>
        <w:tc>
          <w:tcPr>
            <w:tcW w:w="1223"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140,000</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90,000</w:t>
            </w:r>
          </w:p>
        </w:tc>
        <w:tc>
          <w:tcPr>
            <w:tcW w:w="1180"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140,000</w:t>
            </w:r>
          </w:p>
        </w:tc>
        <w:tc>
          <w:tcPr>
            <w:tcW w:w="112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90,000</w:t>
            </w:r>
          </w:p>
        </w:tc>
        <w:tc>
          <w:tcPr>
            <w:tcW w:w="163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72,000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71,500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075"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500</w:t>
            </w:r>
          </w:p>
        </w:tc>
        <w:tc>
          <w:tcPr>
            <w:tcW w:w="123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Ban Quản lý dự án đầu tư xây dựng huyện Đông Sơn</w:t>
            </w:r>
          </w:p>
        </w:tc>
        <w:tc>
          <w:tcPr>
            <w:tcW w:w="133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Dự án đã được HĐND tỉnh đã đồng ý không thực hiện dự án tại Nghị quyết số 261/NQ-HĐND ngày 13/7/2022.</w:t>
            </w:r>
          </w:p>
        </w:tc>
      </w:tr>
      <w:tr w:rsidR="008F5499" w:rsidRPr="008F5499" w:rsidTr="00367099">
        <w:trPr>
          <w:trHeight w:val="710"/>
        </w:trPr>
        <w:tc>
          <w:tcPr>
            <w:tcW w:w="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lastRenderedPageBreak/>
              <w:t>B</w:t>
            </w:r>
          </w:p>
        </w:tc>
        <w:tc>
          <w:tcPr>
            <w:tcW w:w="4077"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rPr>
                <w:rFonts w:ascii="Times New Roman" w:hAnsi="Times New Roman"/>
                <w:b/>
                <w:bCs/>
                <w:sz w:val="18"/>
                <w:szCs w:val="24"/>
              </w:rPr>
            </w:pPr>
            <w:r w:rsidRPr="008F5499">
              <w:rPr>
                <w:rFonts w:ascii="Times New Roman" w:hAnsi="Times New Roman"/>
                <w:b/>
                <w:bCs/>
                <w:sz w:val="18"/>
                <w:szCs w:val="24"/>
              </w:rPr>
              <w:t>DỰ ÁN ĐIỀU CHỈNH TĂNG KẾ HOẠCH ĐẦU TƯ CÔNG TRUNG HẠN GIAI ĐOẠN 2021-2025</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928"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630,114</w:t>
            </w:r>
          </w:p>
        </w:tc>
        <w:tc>
          <w:tcPr>
            <w:tcW w:w="1108"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165</w:t>
            </w:r>
            <w:bookmarkStart w:id="2" w:name="_GoBack"/>
            <w:bookmarkEnd w:id="2"/>
            <w:r w:rsidRPr="008F5499">
              <w:rPr>
                <w:rFonts w:ascii="Times New Roman" w:hAnsi="Times New Roman"/>
                <w:b/>
                <w:bCs/>
                <w:sz w:val="18"/>
                <w:szCs w:val="24"/>
              </w:rPr>
              <w:t>,512</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110,598</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5,492</w:t>
            </w:r>
          </w:p>
        </w:tc>
        <w:tc>
          <w:tcPr>
            <w:tcW w:w="1108"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519,516</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160,020</w:t>
            </w:r>
          </w:p>
        </w:tc>
        <w:tc>
          <w:tcPr>
            <w:tcW w:w="1632"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38,000</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115,701</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153,701</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337"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r>
      <w:tr w:rsidR="008F5499" w:rsidRPr="008F5499" w:rsidTr="00367099">
        <w:trPr>
          <w:trHeight w:val="63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I</w:t>
            </w: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rPr>
                <w:rFonts w:ascii="Times New Roman" w:hAnsi="Times New Roman"/>
                <w:b/>
                <w:bCs/>
                <w:sz w:val="18"/>
                <w:szCs w:val="24"/>
              </w:rPr>
            </w:pPr>
            <w:r w:rsidRPr="008F5499">
              <w:rPr>
                <w:rFonts w:ascii="Times New Roman" w:hAnsi="Times New Roman"/>
                <w:b/>
                <w:bCs/>
                <w:sz w:val="18"/>
                <w:szCs w:val="24"/>
              </w:rPr>
              <w:t>Vốn bố trí cho dự án chuyển tiếp từ giai đoạn 2016-2020 sang giai đoạn 2021-2025</w:t>
            </w:r>
          </w:p>
        </w:tc>
        <w:tc>
          <w:tcPr>
            <w:tcW w:w="140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223"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255,116</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25,512</w:t>
            </w:r>
          </w:p>
        </w:tc>
        <w:tc>
          <w:tcPr>
            <w:tcW w:w="1180"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110,598</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5,492</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144,518</w:t>
            </w:r>
          </w:p>
        </w:tc>
        <w:tc>
          <w:tcPr>
            <w:tcW w:w="112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20,020</w:t>
            </w:r>
          </w:p>
        </w:tc>
        <w:tc>
          <w:tcPr>
            <w:tcW w:w="163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13,701</w:t>
            </w:r>
          </w:p>
        </w:tc>
        <w:tc>
          <w:tcPr>
            <w:tcW w:w="1075"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13,701</w:t>
            </w:r>
          </w:p>
        </w:tc>
        <w:tc>
          <w:tcPr>
            <w:tcW w:w="123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33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r>
      <w:tr w:rsidR="008F5499" w:rsidRPr="008F5499" w:rsidTr="00367099">
        <w:trPr>
          <w:trHeight w:val="2550"/>
        </w:trPr>
        <w:tc>
          <w:tcPr>
            <w:tcW w:w="6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w:t>
            </w:r>
          </w:p>
        </w:tc>
        <w:tc>
          <w:tcPr>
            <w:tcW w:w="4077"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rPr>
                <w:rFonts w:ascii="Times New Roman" w:hAnsi="Times New Roman"/>
                <w:sz w:val="18"/>
                <w:szCs w:val="24"/>
              </w:rPr>
            </w:pPr>
            <w:r w:rsidRPr="008F5499">
              <w:rPr>
                <w:rFonts w:ascii="Times New Roman" w:hAnsi="Times New Roman"/>
                <w:sz w:val="18"/>
                <w:szCs w:val="24"/>
              </w:rPr>
              <w:t>Củng cố bảo vệ và nâng cấp đê biển, đê cửa sông, huyện Nga Sơn (GĐ II).</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Nông nghiệp, lâm nghiệp, thủy lợi và thủy sản</w:t>
            </w:r>
          </w:p>
        </w:tc>
        <w:tc>
          <w:tcPr>
            <w:tcW w:w="1928"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2235/QĐ-UBND ngày 23/7/2008; 3965/QĐ-UBND ngày 5/11/2010; 02/QĐ-UBND ngày 02/01/2013; 1034/QĐ-UBND ngày 29/3/2021; 1723/QĐ-UBND ngày 25/5/2021; 2493/QĐ-UBND ngày 12/7/2021</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255,116</w:t>
            </w:r>
          </w:p>
        </w:tc>
        <w:tc>
          <w:tcPr>
            <w:tcW w:w="1108"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25,512</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110,598</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5,492</w:t>
            </w:r>
          </w:p>
        </w:tc>
        <w:tc>
          <w:tcPr>
            <w:tcW w:w="1108"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144,518</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20,020</w:t>
            </w:r>
          </w:p>
        </w:tc>
        <w:tc>
          <w:tcPr>
            <w:tcW w:w="1632"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13,701</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13,701</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Sở Nông nghiệp và PTNT Thanh Hóa</w:t>
            </w:r>
          </w:p>
        </w:tc>
        <w:tc>
          <w:tcPr>
            <w:tcW w:w="1337" w:type="dxa"/>
            <w:tcBorders>
              <w:top w:val="single" w:sz="4" w:space="0" w:color="auto"/>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Kết hợp với nguồn dự phòng chung tại Phụ lục I (6.319 triệu đồng) để bố trí đủ 100% nhu cầu vốn ngân sách tỉnh cho dự án.</w:t>
            </w:r>
          </w:p>
        </w:tc>
      </w:tr>
      <w:tr w:rsidR="008F5499" w:rsidRPr="008F5499" w:rsidTr="00367099">
        <w:trPr>
          <w:trHeight w:val="758"/>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II</w:t>
            </w: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rPr>
                <w:rFonts w:ascii="Times New Roman" w:hAnsi="Times New Roman"/>
                <w:b/>
                <w:bCs/>
                <w:sz w:val="18"/>
                <w:szCs w:val="24"/>
              </w:rPr>
            </w:pPr>
            <w:r w:rsidRPr="008F5499">
              <w:rPr>
                <w:rFonts w:ascii="Times New Roman" w:hAnsi="Times New Roman"/>
                <w:b/>
                <w:bCs/>
                <w:sz w:val="18"/>
                <w:szCs w:val="24"/>
              </w:rPr>
              <w:t>Vốn bố trí cho dự án khởi công mới giai đoạn 2021-2025</w:t>
            </w:r>
          </w:p>
        </w:tc>
        <w:tc>
          <w:tcPr>
            <w:tcW w:w="140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223"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374,998</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140,000</w:t>
            </w:r>
          </w:p>
        </w:tc>
        <w:tc>
          <w:tcPr>
            <w:tcW w:w="1180"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374,998</w:t>
            </w:r>
          </w:p>
        </w:tc>
        <w:tc>
          <w:tcPr>
            <w:tcW w:w="112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140,000</w:t>
            </w:r>
          </w:p>
        </w:tc>
        <w:tc>
          <w:tcPr>
            <w:tcW w:w="163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38,000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102,000</w:t>
            </w:r>
          </w:p>
        </w:tc>
        <w:tc>
          <w:tcPr>
            <w:tcW w:w="1075"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r w:rsidRPr="008F5499">
              <w:rPr>
                <w:rFonts w:ascii="Times New Roman" w:hAnsi="Times New Roman"/>
                <w:b/>
                <w:bCs/>
                <w:sz w:val="18"/>
                <w:szCs w:val="24"/>
              </w:rPr>
              <w:t>140,000</w:t>
            </w:r>
          </w:p>
        </w:tc>
        <w:tc>
          <w:tcPr>
            <w:tcW w:w="123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c>
          <w:tcPr>
            <w:tcW w:w="133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b/>
                <w:bCs/>
                <w:sz w:val="18"/>
                <w:szCs w:val="24"/>
              </w:rPr>
            </w:pPr>
          </w:p>
        </w:tc>
      </w:tr>
      <w:tr w:rsidR="008F5499" w:rsidRPr="008F5499" w:rsidTr="00367099">
        <w:trPr>
          <w:trHeight w:val="126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w:t>
            </w: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rPr>
                <w:rFonts w:ascii="Times New Roman" w:hAnsi="Times New Roman"/>
                <w:sz w:val="18"/>
                <w:szCs w:val="24"/>
              </w:rPr>
            </w:pPr>
            <w:r w:rsidRPr="008F5499">
              <w:rPr>
                <w:rFonts w:ascii="Times New Roman" w:hAnsi="Times New Roman"/>
                <w:sz w:val="18"/>
                <w:szCs w:val="24"/>
              </w:rPr>
              <w:t>Đường giao thông từ xã Đông Nam đến đường vành đai phía Tây thành phố Thanh Hóa tại xã Đông Quang, huyện Đông Sơn</w:t>
            </w:r>
            <w:r w:rsidRPr="008F5499">
              <w:rPr>
                <w:rFonts w:ascii="Times New Roman" w:hAnsi="Times New Roman"/>
                <w:i/>
                <w:iCs/>
                <w:sz w:val="18"/>
                <w:szCs w:val="24"/>
              </w:rPr>
              <w:t>.</w:t>
            </w:r>
          </w:p>
        </w:tc>
        <w:tc>
          <w:tcPr>
            <w:tcW w:w="140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Giao thông</w:t>
            </w: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2188/QĐ-UBND ngày 22/6/2022</w:t>
            </w:r>
          </w:p>
        </w:tc>
        <w:tc>
          <w:tcPr>
            <w:tcW w:w="1223" w:type="dxa"/>
            <w:tcBorders>
              <w:top w:val="nil"/>
              <w:left w:val="nil"/>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159,378</w:t>
            </w: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60,000</w:t>
            </w:r>
          </w:p>
        </w:tc>
        <w:tc>
          <w:tcPr>
            <w:tcW w:w="1180"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159,378</w:t>
            </w:r>
          </w:p>
        </w:tc>
        <w:tc>
          <w:tcPr>
            <w:tcW w:w="112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60,000</w:t>
            </w:r>
          </w:p>
        </w:tc>
        <w:tc>
          <w:tcPr>
            <w:tcW w:w="163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18,000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42,000</w:t>
            </w:r>
          </w:p>
        </w:tc>
        <w:tc>
          <w:tcPr>
            <w:tcW w:w="1075"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60,000</w:t>
            </w:r>
          </w:p>
        </w:tc>
        <w:tc>
          <w:tcPr>
            <w:tcW w:w="123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Ban Quản lý dự án đầu tư xây dựng huyện Đông Sơn</w:t>
            </w:r>
          </w:p>
        </w:tc>
        <w:tc>
          <w:tcPr>
            <w:tcW w:w="133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r>
      <w:tr w:rsidR="008F5499" w:rsidRPr="008F5499" w:rsidTr="00367099">
        <w:trPr>
          <w:trHeight w:val="1637"/>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3</w:t>
            </w:r>
          </w:p>
        </w:tc>
        <w:tc>
          <w:tcPr>
            <w:tcW w:w="407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rPr>
                <w:rFonts w:ascii="Times New Roman" w:hAnsi="Times New Roman"/>
                <w:sz w:val="18"/>
                <w:szCs w:val="24"/>
              </w:rPr>
            </w:pPr>
            <w:r w:rsidRPr="008F5499">
              <w:rPr>
                <w:rFonts w:ascii="Times New Roman" w:hAnsi="Times New Roman"/>
                <w:sz w:val="18"/>
                <w:szCs w:val="24"/>
              </w:rPr>
              <w:t>Tuyến đường nối Đường tỉnh 516C với xã Định Công, huyện Yên Định đi xã Thiệu Quang, huyện Thiệu Hóa</w:t>
            </w:r>
          </w:p>
        </w:tc>
        <w:tc>
          <w:tcPr>
            <w:tcW w:w="1402"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Giao thông</w:t>
            </w:r>
          </w:p>
        </w:tc>
        <w:tc>
          <w:tcPr>
            <w:tcW w:w="192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1031/QĐ-UBND ngày 24/3/2022</w:t>
            </w:r>
          </w:p>
        </w:tc>
        <w:tc>
          <w:tcPr>
            <w:tcW w:w="1223" w:type="dxa"/>
            <w:tcBorders>
              <w:top w:val="nil"/>
              <w:left w:val="nil"/>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215,620</w:t>
            </w:r>
          </w:p>
        </w:tc>
        <w:tc>
          <w:tcPr>
            <w:tcW w:w="1108" w:type="dxa"/>
            <w:tcBorders>
              <w:top w:val="nil"/>
              <w:left w:val="nil"/>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80,000</w:t>
            </w:r>
          </w:p>
        </w:tc>
        <w:tc>
          <w:tcPr>
            <w:tcW w:w="1180"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10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215,620</w:t>
            </w:r>
          </w:p>
        </w:tc>
        <w:tc>
          <w:tcPr>
            <w:tcW w:w="112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80,000</w:t>
            </w:r>
          </w:p>
        </w:tc>
        <w:tc>
          <w:tcPr>
            <w:tcW w:w="1632" w:type="dxa"/>
            <w:tcBorders>
              <w:top w:val="nil"/>
              <w:left w:val="nil"/>
              <w:bottom w:val="single" w:sz="4" w:space="0" w:color="auto"/>
              <w:right w:val="single" w:sz="4" w:space="0" w:color="auto"/>
            </w:tcBorders>
            <w:shd w:val="clear" w:color="000000" w:fill="FFFFFF"/>
            <w:noWrap/>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20,000</w:t>
            </w: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c>
          <w:tcPr>
            <w:tcW w:w="1119"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60,000</w:t>
            </w:r>
          </w:p>
        </w:tc>
        <w:tc>
          <w:tcPr>
            <w:tcW w:w="1075"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80,000</w:t>
            </w:r>
          </w:p>
        </w:tc>
        <w:tc>
          <w:tcPr>
            <w:tcW w:w="1238"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r w:rsidRPr="008F5499">
              <w:rPr>
                <w:rFonts w:ascii="Times New Roman" w:hAnsi="Times New Roman"/>
                <w:sz w:val="18"/>
                <w:szCs w:val="24"/>
              </w:rPr>
              <w:t>Ban Quản lý dự án đầu tư xây dựng huyện Yên Định; UBND huyện Yên Định</w:t>
            </w:r>
          </w:p>
        </w:tc>
        <w:tc>
          <w:tcPr>
            <w:tcW w:w="1337" w:type="dxa"/>
            <w:tcBorders>
              <w:top w:val="nil"/>
              <w:left w:val="nil"/>
              <w:bottom w:val="single" w:sz="4" w:space="0" w:color="auto"/>
              <w:right w:val="single" w:sz="4" w:space="0" w:color="auto"/>
            </w:tcBorders>
            <w:shd w:val="clear" w:color="000000" w:fill="FFFFFF"/>
            <w:vAlign w:val="center"/>
            <w:hideMark/>
          </w:tcPr>
          <w:p w:rsidR="008F5499" w:rsidRPr="008F5499" w:rsidRDefault="008F5499" w:rsidP="008F5499">
            <w:pPr>
              <w:jc w:val="center"/>
              <w:rPr>
                <w:rFonts w:ascii="Times New Roman" w:hAnsi="Times New Roman"/>
                <w:sz w:val="18"/>
                <w:szCs w:val="24"/>
              </w:rPr>
            </w:pPr>
          </w:p>
        </w:tc>
      </w:tr>
    </w:tbl>
    <w:p w:rsidR="001A2910" w:rsidRPr="00D63EEA" w:rsidRDefault="001A2910" w:rsidP="00E92716">
      <w:pPr>
        <w:pStyle w:val="BodyTextIndent"/>
        <w:widowControl w:val="0"/>
        <w:spacing w:after="120" w:line="340" w:lineRule="exact"/>
        <w:ind w:firstLine="720"/>
        <w:rPr>
          <w:color w:val="FF0000"/>
          <w:lang w:val="pt-BR"/>
        </w:rPr>
      </w:pPr>
    </w:p>
    <w:sectPr w:rsidR="001A2910" w:rsidRPr="00D63EEA" w:rsidSect="00203C96">
      <w:pgSz w:w="23814" w:h="16839" w:orient="landscape" w:code="8"/>
      <w:pgMar w:top="900" w:right="684" w:bottom="630" w:left="36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851" w:rsidRDefault="00EE7851">
      <w:r>
        <w:separator/>
      </w:r>
    </w:p>
  </w:endnote>
  <w:endnote w:type="continuationSeparator" w:id="0">
    <w:p w:rsidR="00EE7851" w:rsidRDefault="00EE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96" w:rsidRDefault="00203C96" w:rsidP="003D4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3C96" w:rsidRDefault="00203C96" w:rsidP="003D47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96" w:rsidRDefault="00203C96" w:rsidP="003D47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851" w:rsidRDefault="00EE7851">
      <w:r>
        <w:separator/>
      </w:r>
    </w:p>
  </w:footnote>
  <w:footnote w:type="continuationSeparator" w:id="0">
    <w:p w:rsidR="00EE7851" w:rsidRDefault="00EE7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96" w:rsidRDefault="00203C96" w:rsidP="00EB3C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3C96" w:rsidRDefault="00203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103D7"/>
    <w:multiLevelType w:val="hybridMultilevel"/>
    <w:tmpl w:val="A91AD052"/>
    <w:lvl w:ilvl="0" w:tplc="5F1AF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F45CE2"/>
    <w:multiLevelType w:val="hybridMultilevel"/>
    <w:tmpl w:val="C116DBFC"/>
    <w:lvl w:ilvl="0" w:tplc="898659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AA"/>
    <w:rsid w:val="00002059"/>
    <w:rsid w:val="00002EF4"/>
    <w:rsid w:val="00003BD9"/>
    <w:rsid w:val="000040A2"/>
    <w:rsid w:val="00004B14"/>
    <w:rsid w:val="00005635"/>
    <w:rsid w:val="00005A4B"/>
    <w:rsid w:val="00006AF8"/>
    <w:rsid w:val="00007993"/>
    <w:rsid w:val="00010A19"/>
    <w:rsid w:val="00011067"/>
    <w:rsid w:val="000116C0"/>
    <w:rsid w:val="00011C91"/>
    <w:rsid w:val="0001274E"/>
    <w:rsid w:val="00012C7F"/>
    <w:rsid w:val="00013512"/>
    <w:rsid w:val="00013FC5"/>
    <w:rsid w:val="000146E8"/>
    <w:rsid w:val="000149AB"/>
    <w:rsid w:val="00014F13"/>
    <w:rsid w:val="0001572A"/>
    <w:rsid w:val="00015F2E"/>
    <w:rsid w:val="0001662B"/>
    <w:rsid w:val="00016B20"/>
    <w:rsid w:val="00020298"/>
    <w:rsid w:val="00021C09"/>
    <w:rsid w:val="00023B5A"/>
    <w:rsid w:val="00024120"/>
    <w:rsid w:val="00026925"/>
    <w:rsid w:val="0003069B"/>
    <w:rsid w:val="0003109F"/>
    <w:rsid w:val="00031B05"/>
    <w:rsid w:val="00032391"/>
    <w:rsid w:val="000327DA"/>
    <w:rsid w:val="000331CD"/>
    <w:rsid w:val="000344F1"/>
    <w:rsid w:val="000351A6"/>
    <w:rsid w:val="00035CD0"/>
    <w:rsid w:val="000361BF"/>
    <w:rsid w:val="000375AA"/>
    <w:rsid w:val="00037AC2"/>
    <w:rsid w:val="00041B53"/>
    <w:rsid w:val="00041F50"/>
    <w:rsid w:val="0004243D"/>
    <w:rsid w:val="000424EE"/>
    <w:rsid w:val="0004474F"/>
    <w:rsid w:val="000453DD"/>
    <w:rsid w:val="00045C51"/>
    <w:rsid w:val="00047A0C"/>
    <w:rsid w:val="000503C7"/>
    <w:rsid w:val="00050CAA"/>
    <w:rsid w:val="000511C6"/>
    <w:rsid w:val="0005143A"/>
    <w:rsid w:val="00051D85"/>
    <w:rsid w:val="00053460"/>
    <w:rsid w:val="00053965"/>
    <w:rsid w:val="00053EE4"/>
    <w:rsid w:val="00053F97"/>
    <w:rsid w:val="00057E8A"/>
    <w:rsid w:val="0006034A"/>
    <w:rsid w:val="00061155"/>
    <w:rsid w:val="000613C5"/>
    <w:rsid w:val="00061438"/>
    <w:rsid w:val="00061B9E"/>
    <w:rsid w:val="00064BBB"/>
    <w:rsid w:val="0006501C"/>
    <w:rsid w:val="000651C1"/>
    <w:rsid w:val="00066122"/>
    <w:rsid w:val="000663DD"/>
    <w:rsid w:val="00067396"/>
    <w:rsid w:val="00067C8C"/>
    <w:rsid w:val="00067D6F"/>
    <w:rsid w:val="00070A95"/>
    <w:rsid w:val="00071272"/>
    <w:rsid w:val="000719C2"/>
    <w:rsid w:val="000726DB"/>
    <w:rsid w:val="00075F16"/>
    <w:rsid w:val="000768EB"/>
    <w:rsid w:val="00076F80"/>
    <w:rsid w:val="00077891"/>
    <w:rsid w:val="00077F27"/>
    <w:rsid w:val="00080680"/>
    <w:rsid w:val="00081DA5"/>
    <w:rsid w:val="00084616"/>
    <w:rsid w:val="00084BCA"/>
    <w:rsid w:val="00085230"/>
    <w:rsid w:val="00085356"/>
    <w:rsid w:val="000863B3"/>
    <w:rsid w:val="00086488"/>
    <w:rsid w:val="000865D1"/>
    <w:rsid w:val="00086CF9"/>
    <w:rsid w:val="00086F63"/>
    <w:rsid w:val="00087008"/>
    <w:rsid w:val="00090256"/>
    <w:rsid w:val="000905E2"/>
    <w:rsid w:val="00091961"/>
    <w:rsid w:val="0009259E"/>
    <w:rsid w:val="00092F15"/>
    <w:rsid w:val="00093ACE"/>
    <w:rsid w:val="000961CA"/>
    <w:rsid w:val="00096995"/>
    <w:rsid w:val="00096F26"/>
    <w:rsid w:val="000A02C9"/>
    <w:rsid w:val="000A0541"/>
    <w:rsid w:val="000A12E4"/>
    <w:rsid w:val="000A1B12"/>
    <w:rsid w:val="000A1DBE"/>
    <w:rsid w:val="000A3863"/>
    <w:rsid w:val="000A3AE9"/>
    <w:rsid w:val="000A4AD2"/>
    <w:rsid w:val="000A5415"/>
    <w:rsid w:val="000A58F4"/>
    <w:rsid w:val="000A5BEE"/>
    <w:rsid w:val="000A5C3F"/>
    <w:rsid w:val="000A6392"/>
    <w:rsid w:val="000A6692"/>
    <w:rsid w:val="000B016F"/>
    <w:rsid w:val="000B0DA7"/>
    <w:rsid w:val="000B2A7B"/>
    <w:rsid w:val="000B2ECC"/>
    <w:rsid w:val="000B53F8"/>
    <w:rsid w:val="000B5FA3"/>
    <w:rsid w:val="000B612D"/>
    <w:rsid w:val="000B7467"/>
    <w:rsid w:val="000B77D5"/>
    <w:rsid w:val="000C01BF"/>
    <w:rsid w:val="000C063A"/>
    <w:rsid w:val="000C1CC8"/>
    <w:rsid w:val="000C3398"/>
    <w:rsid w:val="000C36D7"/>
    <w:rsid w:val="000C4BA6"/>
    <w:rsid w:val="000C57C1"/>
    <w:rsid w:val="000C606D"/>
    <w:rsid w:val="000C7EF8"/>
    <w:rsid w:val="000D07D0"/>
    <w:rsid w:val="000D0BF3"/>
    <w:rsid w:val="000D0C0D"/>
    <w:rsid w:val="000D19CA"/>
    <w:rsid w:val="000D1A27"/>
    <w:rsid w:val="000D2FD2"/>
    <w:rsid w:val="000D3A66"/>
    <w:rsid w:val="000D3A8F"/>
    <w:rsid w:val="000D4AD5"/>
    <w:rsid w:val="000D661D"/>
    <w:rsid w:val="000D7CA6"/>
    <w:rsid w:val="000D7CD4"/>
    <w:rsid w:val="000D7D46"/>
    <w:rsid w:val="000E0173"/>
    <w:rsid w:val="000E1A51"/>
    <w:rsid w:val="000E1C0D"/>
    <w:rsid w:val="000E1D25"/>
    <w:rsid w:val="000E2386"/>
    <w:rsid w:val="000E25A5"/>
    <w:rsid w:val="000E3980"/>
    <w:rsid w:val="000E555E"/>
    <w:rsid w:val="000E5B70"/>
    <w:rsid w:val="000E5B98"/>
    <w:rsid w:val="000E5DB7"/>
    <w:rsid w:val="000E65E8"/>
    <w:rsid w:val="000E7641"/>
    <w:rsid w:val="000E7A15"/>
    <w:rsid w:val="000F00A6"/>
    <w:rsid w:val="000F1BBC"/>
    <w:rsid w:val="000F1E98"/>
    <w:rsid w:val="000F3882"/>
    <w:rsid w:val="000F3E82"/>
    <w:rsid w:val="000F4595"/>
    <w:rsid w:val="000F612F"/>
    <w:rsid w:val="000F700C"/>
    <w:rsid w:val="000F7651"/>
    <w:rsid w:val="000F7EE4"/>
    <w:rsid w:val="001001D3"/>
    <w:rsid w:val="0010076B"/>
    <w:rsid w:val="001015D7"/>
    <w:rsid w:val="001020E1"/>
    <w:rsid w:val="00104D14"/>
    <w:rsid w:val="0010539D"/>
    <w:rsid w:val="00105806"/>
    <w:rsid w:val="00106334"/>
    <w:rsid w:val="001108D3"/>
    <w:rsid w:val="00112388"/>
    <w:rsid w:val="0011240D"/>
    <w:rsid w:val="00114AAF"/>
    <w:rsid w:val="0011561C"/>
    <w:rsid w:val="001161F3"/>
    <w:rsid w:val="001177A6"/>
    <w:rsid w:val="00120A9D"/>
    <w:rsid w:val="00121E49"/>
    <w:rsid w:val="001229E4"/>
    <w:rsid w:val="001238C8"/>
    <w:rsid w:val="00123CCA"/>
    <w:rsid w:val="00123E29"/>
    <w:rsid w:val="00124C26"/>
    <w:rsid w:val="00127CB5"/>
    <w:rsid w:val="00127D1D"/>
    <w:rsid w:val="00131A71"/>
    <w:rsid w:val="00133828"/>
    <w:rsid w:val="0013463B"/>
    <w:rsid w:val="001347E0"/>
    <w:rsid w:val="00134CBD"/>
    <w:rsid w:val="00135281"/>
    <w:rsid w:val="00136BC7"/>
    <w:rsid w:val="00137F7E"/>
    <w:rsid w:val="00140146"/>
    <w:rsid w:val="0014015D"/>
    <w:rsid w:val="001407C9"/>
    <w:rsid w:val="00140FA6"/>
    <w:rsid w:val="001411DD"/>
    <w:rsid w:val="0014130C"/>
    <w:rsid w:val="00142CF0"/>
    <w:rsid w:val="00143254"/>
    <w:rsid w:val="00143B46"/>
    <w:rsid w:val="00143D62"/>
    <w:rsid w:val="00143FB2"/>
    <w:rsid w:val="0014476B"/>
    <w:rsid w:val="001451CB"/>
    <w:rsid w:val="00145401"/>
    <w:rsid w:val="0014571B"/>
    <w:rsid w:val="00145BF8"/>
    <w:rsid w:val="00151509"/>
    <w:rsid w:val="00151D03"/>
    <w:rsid w:val="001528E6"/>
    <w:rsid w:val="00153461"/>
    <w:rsid w:val="00154004"/>
    <w:rsid w:val="00155E2E"/>
    <w:rsid w:val="0015661E"/>
    <w:rsid w:val="00156ED5"/>
    <w:rsid w:val="001570FE"/>
    <w:rsid w:val="00157855"/>
    <w:rsid w:val="00157CEF"/>
    <w:rsid w:val="001607A3"/>
    <w:rsid w:val="00161214"/>
    <w:rsid w:val="00162FC0"/>
    <w:rsid w:val="0016309D"/>
    <w:rsid w:val="001631D3"/>
    <w:rsid w:val="00163633"/>
    <w:rsid w:val="00164466"/>
    <w:rsid w:val="00164539"/>
    <w:rsid w:val="00164D6C"/>
    <w:rsid w:val="00165134"/>
    <w:rsid w:val="001653E6"/>
    <w:rsid w:val="00166D58"/>
    <w:rsid w:val="001700F6"/>
    <w:rsid w:val="00170847"/>
    <w:rsid w:val="00170A96"/>
    <w:rsid w:val="0017187D"/>
    <w:rsid w:val="00171DA4"/>
    <w:rsid w:val="00173708"/>
    <w:rsid w:val="001737D4"/>
    <w:rsid w:val="00173DC2"/>
    <w:rsid w:val="00173FE1"/>
    <w:rsid w:val="00174967"/>
    <w:rsid w:val="00175963"/>
    <w:rsid w:val="0018146A"/>
    <w:rsid w:val="001815AA"/>
    <w:rsid w:val="00182494"/>
    <w:rsid w:val="00182623"/>
    <w:rsid w:val="001841BD"/>
    <w:rsid w:val="00184580"/>
    <w:rsid w:val="00184A5F"/>
    <w:rsid w:val="00184F36"/>
    <w:rsid w:val="001852A5"/>
    <w:rsid w:val="0019095D"/>
    <w:rsid w:val="001919AE"/>
    <w:rsid w:val="00191C7B"/>
    <w:rsid w:val="00192E2B"/>
    <w:rsid w:val="00192F3A"/>
    <w:rsid w:val="00193325"/>
    <w:rsid w:val="001934CF"/>
    <w:rsid w:val="00193F7E"/>
    <w:rsid w:val="00193F85"/>
    <w:rsid w:val="0019431B"/>
    <w:rsid w:val="001954E8"/>
    <w:rsid w:val="00195A0B"/>
    <w:rsid w:val="00195E14"/>
    <w:rsid w:val="001964E8"/>
    <w:rsid w:val="00197F41"/>
    <w:rsid w:val="001A08A6"/>
    <w:rsid w:val="001A0A7F"/>
    <w:rsid w:val="001A0BB7"/>
    <w:rsid w:val="001A1FF2"/>
    <w:rsid w:val="001A2459"/>
    <w:rsid w:val="001A2910"/>
    <w:rsid w:val="001A2C62"/>
    <w:rsid w:val="001A45DA"/>
    <w:rsid w:val="001A5308"/>
    <w:rsid w:val="001A53B6"/>
    <w:rsid w:val="001A5DF9"/>
    <w:rsid w:val="001A639D"/>
    <w:rsid w:val="001A69B8"/>
    <w:rsid w:val="001A761A"/>
    <w:rsid w:val="001B03CD"/>
    <w:rsid w:val="001B08AC"/>
    <w:rsid w:val="001B1C22"/>
    <w:rsid w:val="001B230D"/>
    <w:rsid w:val="001B24A9"/>
    <w:rsid w:val="001B2FB6"/>
    <w:rsid w:val="001B32EC"/>
    <w:rsid w:val="001B3914"/>
    <w:rsid w:val="001B3B68"/>
    <w:rsid w:val="001B3E52"/>
    <w:rsid w:val="001B54E8"/>
    <w:rsid w:val="001B5CF0"/>
    <w:rsid w:val="001B72C9"/>
    <w:rsid w:val="001B78B4"/>
    <w:rsid w:val="001C01B9"/>
    <w:rsid w:val="001C042B"/>
    <w:rsid w:val="001C0431"/>
    <w:rsid w:val="001C0572"/>
    <w:rsid w:val="001C14F0"/>
    <w:rsid w:val="001C18FB"/>
    <w:rsid w:val="001C1C85"/>
    <w:rsid w:val="001C1F13"/>
    <w:rsid w:val="001C20AF"/>
    <w:rsid w:val="001C20B8"/>
    <w:rsid w:val="001C253C"/>
    <w:rsid w:val="001C2A31"/>
    <w:rsid w:val="001C3158"/>
    <w:rsid w:val="001C37A7"/>
    <w:rsid w:val="001C5612"/>
    <w:rsid w:val="001C6AC3"/>
    <w:rsid w:val="001D25A3"/>
    <w:rsid w:val="001D7E8D"/>
    <w:rsid w:val="001E299A"/>
    <w:rsid w:val="001E2A0A"/>
    <w:rsid w:val="001E2A52"/>
    <w:rsid w:val="001E2AB7"/>
    <w:rsid w:val="001E342A"/>
    <w:rsid w:val="001E3F30"/>
    <w:rsid w:val="001E5249"/>
    <w:rsid w:val="001E543C"/>
    <w:rsid w:val="001E62F1"/>
    <w:rsid w:val="001E6556"/>
    <w:rsid w:val="001E6887"/>
    <w:rsid w:val="001E688E"/>
    <w:rsid w:val="001E7BAD"/>
    <w:rsid w:val="001F019E"/>
    <w:rsid w:val="001F04D0"/>
    <w:rsid w:val="001F1087"/>
    <w:rsid w:val="001F120E"/>
    <w:rsid w:val="001F253F"/>
    <w:rsid w:val="001F566B"/>
    <w:rsid w:val="001F5D3D"/>
    <w:rsid w:val="001F6C19"/>
    <w:rsid w:val="001F78BC"/>
    <w:rsid w:val="002005B0"/>
    <w:rsid w:val="00200FBD"/>
    <w:rsid w:val="00201966"/>
    <w:rsid w:val="002025E4"/>
    <w:rsid w:val="00202C90"/>
    <w:rsid w:val="0020334C"/>
    <w:rsid w:val="0020335E"/>
    <w:rsid w:val="00203C96"/>
    <w:rsid w:val="00204F4C"/>
    <w:rsid w:val="002051C0"/>
    <w:rsid w:val="00205DC8"/>
    <w:rsid w:val="00206583"/>
    <w:rsid w:val="00206587"/>
    <w:rsid w:val="00206DDA"/>
    <w:rsid w:val="0020737C"/>
    <w:rsid w:val="002075F9"/>
    <w:rsid w:val="002076EF"/>
    <w:rsid w:val="0021027C"/>
    <w:rsid w:val="00210C6B"/>
    <w:rsid w:val="00210E2E"/>
    <w:rsid w:val="00212360"/>
    <w:rsid w:val="00212B27"/>
    <w:rsid w:val="00213F65"/>
    <w:rsid w:val="002143EF"/>
    <w:rsid w:val="0021513D"/>
    <w:rsid w:val="0021644C"/>
    <w:rsid w:val="00216C89"/>
    <w:rsid w:val="00217E17"/>
    <w:rsid w:val="002201ED"/>
    <w:rsid w:val="0022045F"/>
    <w:rsid w:val="00221684"/>
    <w:rsid w:val="00221713"/>
    <w:rsid w:val="002222E9"/>
    <w:rsid w:val="00222605"/>
    <w:rsid w:val="00222DF8"/>
    <w:rsid w:val="0022513F"/>
    <w:rsid w:val="0022538D"/>
    <w:rsid w:val="002257B2"/>
    <w:rsid w:val="00227C62"/>
    <w:rsid w:val="00227E49"/>
    <w:rsid w:val="00230F43"/>
    <w:rsid w:val="00231AE3"/>
    <w:rsid w:val="00232F02"/>
    <w:rsid w:val="00233A10"/>
    <w:rsid w:val="00234667"/>
    <w:rsid w:val="00234C8E"/>
    <w:rsid w:val="00234D42"/>
    <w:rsid w:val="00234F01"/>
    <w:rsid w:val="002351A3"/>
    <w:rsid w:val="00240A2A"/>
    <w:rsid w:val="00240D21"/>
    <w:rsid w:val="00240F35"/>
    <w:rsid w:val="0024125F"/>
    <w:rsid w:val="0024169A"/>
    <w:rsid w:val="00241B55"/>
    <w:rsid w:val="00243A45"/>
    <w:rsid w:val="00243B4D"/>
    <w:rsid w:val="002448AA"/>
    <w:rsid w:val="002513FD"/>
    <w:rsid w:val="00252436"/>
    <w:rsid w:val="00252E83"/>
    <w:rsid w:val="00252FD0"/>
    <w:rsid w:val="00253A12"/>
    <w:rsid w:val="00253F63"/>
    <w:rsid w:val="00254305"/>
    <w:rsid w:val="00254B31"/>
    <w:rsid w:val="00255E0B"/>
    <w:rsid w:val="00256138"/>
    <w:rsid w:val="00256CAB"/>
    <w:rsid w:val="002603ED"/>
    <w:rsid w:val="0026074A"/>
    <w:rsid w:val="00261106"/>
    <w:rsid w:val="00261F5B"/>
    <w:rsid w:val="002621D9"/>
    <w:rsid w:val="0026246B"/>
    <w:rsid w:val="0026277D"/>
    <w:rsid w:val="00263A9F"/>
    <w:rsid w:val="00264D85"/>
    <w:rsid w:val="00264E6D"/>
    <w:rsid w:val="00265D9A"/>
    <w:rsid w:val="00265F4D"/>
    <w:rsid w:val="00267FAE"/>
    <w:rsid w:val="002706B2"/>
    <w:rsid w:val="002718D0"/>
    <w:rsid w:val="002720E4"/>
    <w:rsid w:val="002721CA"/>
    <w:rsid w:val="00272482"/>
    <w:rsid w:val="00273220"/>
    <w:rsid w:val="002739C4"/>
    <w:rsid w:val="00274C99"/>
    <w:rsid w:val="002771AF"/>
    <w:rsid w:val="002779B5"/>
    <w:rsid w:val="0028059C"/>
    <w:rsid w:val="00281262"/>
    <w:rsid w:val="00281AAD"/>
    <w:rsid w:val="00281D5E"/>
    <w:rsid w:val="00281F28"/>
    <w:rsid w:val="00282648"/>
    <w:rsid w:val="00285697"/>
    <w:rsid w:val="00285E99"/>
    <w:rsid w:val="00286865"/>
    <w:rsid w:val="00287901"/>
    <w:rsid w:val="00291283"/>
    <w:rsid w:val="00291789"/>
    <w:rsid w:val="002936F7"/>
    <w:rsid w:val="0029436F"/>
    <w:rsid w:val="00294637"/>
    <w:rsid w:val="00296747"/>
    <w:rsid w:val="002969CD"/>
    <w:rsid w:val="00296AD6"/>
    <w:rsid w:val="00297B65"/>
    <w:rsid w:val="002A1218"/>
    <w:rsid w:val="002A2042"/>
    <w:rsid w:val="002A2160"/>
    <w:rsid w:val="002A2186"/>
    <w:rsid w:val="002A4414"/>
    <w:rsid w:val="002A57B6"/>
    <w:rsid w:val="002A7AB5"/>
    <w:rsid w:val="002B0B20"/>
    <w:rsid w:val="002B1205"/>
    <w:rsid w:val="002B1959"/>
    <w:rsid w:val="002B1B92"/>
    <w:rsid w:val="002B2151"/>
    <w:rsid w:val="002B3AA6"/>
    <w:rsid w:val="002B3BFD"/>
    <w:rsid w:val="002B49BF"/>
    <w:rsid w:val="002B6B52"/>
    <w:rsid w:val="002B7909"/>
    <w:rsid w:val="002B7E8B"/>
    <w:rsid w:val="002C0263"/>
    <w:rsid w:val="002C05C0"/>
    <w:rsid w:val="002C0A75"/>
    <w:rsid w:val="002C262C"/>
    <w:rsid w:val="002C2CF6"/>
    <w:rsid w:val="002C34F3"/>
    <w:rsid w:val="002C35D7"/>
    <w:rsid w:val="002C36BC"/>
    <w:rsid w:val="002C41C0"/>
    <w:rsid w:val="002C46AF"/>
    <w:rsid w:val="002C5A2B"/>
    <w:rsid w:val="002C68B8"/>
    <w:rsid w:val="002C6F3F"/>
    <w:rsid w:val="002D06F8"/>
    <w:rsid w:val="002D0BAB"/>
    <w:rsid w:val="002D1171"/>
    <w:rsid w:val="002D193E"/>
    <w:rsid w:val="002D1982"/>
    <w:rsid w:val="002D2F3A"/>
    <w:rsid w:val="002D323C"/>
    <w:rsid w:val="002D33C8"/>
    <w:rsid w:val="002D37D8"/>
    <w:rsid w:val="002D3DEB"/>
    <w:rsid w:val="002D3FAA"/>
    <w:rsid w:val="002D47A5"/>
    <w:rsid w:val="002D5761"/>
    <w:rsid w:val="002D5D7B"/>
    <w:rsid w:val="002D5E9D"/>
    <w:rsid w:val="002D66E3"/>
    <w:rsid w:val="002D7BB6"/>
    <w:rsid w:val="002E0FD7"/>
    <w:rsid w:val="002E225F"/>
    <w:rsid w:val="002E330A"/>
    <w:rsid w:val="002E4A8D"/>
    <w:rsid w:val="002E5594"/>
    <w:rsid w:val="002E55DB"/>
    <w:rsid w:val="002E601B"/>
    <w:rsid w:val="002E608F"/>
    <w:rsid w:val="002E67F1"/>
    <w:rsid w:val="002E6C7A"/>
    <w:rsid w:val="002E7FE7"/>
    <w:rsid w:val="002F1C0E"/>
    <w:rsid w:val="002F1D74"/>
    <w:rsid w:val="002F1DE1"/>
    <w:rsid w:val="002F20E9"/>
    <w:rsid w:val="002F2836"/>
    <w:rsid w:val="002F2B6A"/>
    <w:rsid w:val="002F3836"/>
    <w:rsid w:val="002F3C24"/>
    <w:rsid w:val="002F4110"/>
    <w:rsid w:val="002F5492"/>
    <w:rsid w:val="002F6D5F"/>
    <w:rsid w:val="002F729B"/>
    <w:rsid w:val="00300165"/>
    <w:rsid w:val="0030029A"/>
    <w:rsid w:val="003002AB"/>
    <w:rsid w:val="00300B7A"/>
    <w:rsid w:val="00301118"/>
    <w:rsid w:val="00301332"/>
    <w:rsid w:val="00301439"/>
    <w:rsid w:val="00303906"/>
    <w:rsid w:val="003055DE"/>
    <w:rsid w:val="00305B04"/>
    <w:rsid w:val="00307062"/>
    <w:rsid w:val="00307071"/>
    <w:rsid w:val="00307F57"/>
    <w:rsid w:val="00310139"/>
    <w:rsid w:val="003102F1"/>
    <w:rsid w:val="003104F6"/>
    <w:rsid w:val="00310E07"/>
    <w:rsid w:val="0031170E"/>
    <w:rsid w:val="0031247E"/>
    <w:rsid w:val="00313157"/>
    <w:rsid w:val="003136C1"/>
    <w:rsid w:val="003144B0"/>
    <w:rsid w:val="00314E1F"/>
    <w:rsid w:val="003158B1"/>
    <w:rsid w:val="00316AFC"/>
    <w:rsid w:val="00316F93"/>
    <w:rsid w:val="00320824"/>
    <w:rsid w:val="003211AA"/>
    <w:rsid w:val="00322FFC"/>
    <w:rsid w:val="003232BA"/>
    <w:rsid w:val="0032461B"/>
    <w:rsid w:val="003262C6"/>
    <w:rsid w:val="00326D95"/>
    <w:rsid w:val="00330357"/>
    <w:rsid w:val="0033154A"/>
    <w:rsid w:val="00331B03"/>
    <w:rsid w:val="00332276"/>
    <w:rsid w:val="00332770"/>
    <w:rsid w:val="00332970"/>
    <w:rsid w:val="00333152"/>
    <w:rsid w:val="00334E06"/>
    <w:rsid w:val="00335182"/>
    <w:rsid w:val="003372F1"/>
    <w:rsid w:val="003404AF"/>
    <w:rsid w:val="00340F9B"/>
    <w:rsid w:val="0034459A"/>
    <w:rsid w:val="00344845"/>
    <w:rsid w:val="00344AC5"/>
    <w:rsid w:val="003461C2"/>
    <w:rsid w:val="00347161"/>
    <w:rsid w:val="00347B04"/>
    <w:rsid w:val="00347BA4"/>
    <w:rsid w:val="003500F2"/>
    <w:rsid w:val="003519C0"/>
    <w:rsid w:val="003539AC"/>
    <w:rsid w:val="00356B0A"/>
    <w:rsid w:val="0035773C"/>
    <w:rsid w:val="003578BE"/>
    <w:rsid w:val="00357E28"/>
    <w:rsid w:val="003624C5"/>
    <w:rsid w:val="00364ECF"/>
    <w:rsid w:val="0036501C"/>
    <w:rsid w:val="00366136"/>
    <w:rsid w:val="00366363"/>
    <w:rsid w:val="00367099"/>
    <w:rsid w:val="00372540"/>
    <w:rsid w:val="00372F0D"/>
    <w:rsid w:val="00374D49"/>
    <w:rsid w:val="00375A05"/>
    <w:rsid w:val="00375B16"/>
    <w:rsid w:val="00375FA0"/>
    <w:rsid w:val="0037648B"/>
    <w:rsid w:val="00376494"/>
    <w:rsid w:val="00380270"/>
    <w:rsid w:val="00380758"/>
    <w:rsid w:val="003807E8"/>
    <w:rsid w:val="00380C30"/>
    <w:rsid w:val="00381115"/>
    <w:rsid w:val="00382581"/>
    <w:rsid w:val="00382AB1"/>
    <w:rsid w:val="0038343C"/>
    <w:rsid w:val="00385B22"/>
    <w:rsid w:val="0038651D"/>
    <w:rsid w:val="00386DBB"/>
    <w:rsid w:val="00386FAF"/>
    <w:rsid w:val="00387011"/>
    <w:rsid w:val="00387A23"/>
    <w:rsid w:val="00387E4A"/>
    <w:rsid w:val="0039015F"/>
    <w:rsid w:val="00391765"/>
    <w:rsid w:val="00393217"/>
    <w:rsid w:val="0039548E"/>
    <w:rsid w:val="003956C0"/>
    <w:rsid w:val="00395E47"/>
    <w:rsid w:val="003966E2"/>
    <w:rsid w:val="00396A1F"/>
    <w:rsid w:val="003A12CA"/>
    <w:rsid w:val="003A1743"/>
    <w:rsid w:val="003A1ACA"/>
    <w:rsid w:val="003A2250"/>
    <w:rsid w:val="003A544F"/>
    <w:rsid w:val="003A61AF"/>
    <w:rsid w:val="003B191E"/>
    <w:rsid w:val="003B232B"/>
    <w:rsid w:val="003B24C7"/>
    <w:rsid w:val="003B388E"/>
    <w:rsid w:val="003B3F3A"/>
    <w:rsid w:val="003B4AA4"/>
    <w:rsid w:val="003B4B09"/>
    <w:rsid w:val="003B4F66"/>
    <w:rsid w:val="003B6FD6"/>
    <w:rsid w:val="003B79E3"/>
    <w:rsid w:val="003C0503"/>
    <w:rsid w:val="003C073B"/>
    <w:rsid w:val="003C0F72"/>
    <w:rsid w:val="003C135D"/>
    <w:rsid w:val="003C158B"/>
    <w:rsid w:val="003C15E1"/>
    <w:rsid w:val="003C16AD"/>
    <w:rsid w:val="003C1BE6"/>
    <w:rsid w:val="003C1E0E"/>
    <w:rsid w:val="003C35C1"/>
    <w:rsid w:val="003C4540"/>
    <w:rsid w:val="003C71A8"/>
    <w:rsid w:val="003C7418"/>
    <w:rsid w:val="003C7E05"/>
    <w:rsid w:val="003D19B7"/>
    <w:rsid w:val="003D1CB0"/>
    <w:rsid w:val="003D3E00"/>
    <w:rsid w:val="003D3EE1"/>
    <w:rsid w:val="003D47ED"/>
    <w:rsid w:val="003D5935"/>
    <w:rsid w:val="003D6613"/>
    <w:rsid w:val="003D684F"/>
    <w:rsid w:val="003D7CBB"/>
    <w:rsid w:val="003E3C46"/>
    <w:rsid w:val="003E54AE"/>
    <w:rsid w:val="003E6922"/>
    <w:rsid w:val="003E7BA7"/>
    <w:rsid w:val="003E7E59"/>
    <w:rsid w:val="003F0975"/>
    <w:rsid w:val="003F1F0F"/>
    <w:rsid w:val="003F2461"/>
    <w:rsid w:val="003F2737"/>
    <w:rsid w:val="003F2D26"/>
    <w:rsid w:val="003F2F0B"/>
    <w:rsid w:val="003F40A4"/>
    <w:rsid w:val="003F4494"/>
    <w:rsid w:val="003F4692"/>
    <w:rsid w:val="003F4AA4"/>
    <w:rsid w:val="003F6BB6"/>
    <w:rsid w:val="003F747C"/>
    <w:rsid w:val="00400615"/>
    <w:rsid w:val="004015F3"/>
    <w:rsid w:val="004026C8"/>
    <w:rsid w:val="00402C6B"/>
    <w:rsid w:val="00403460"/>
    <w:rsid w:val="00404049"/>
    <w:rsid w:val="00406700"/>
    <w:rsid w:val="00407043"/>
    <w:rsid w:val="004071A3"/>
    <w:rsid w:val="00410562"/>
    <w:rsid w:val="004109E9"/>
    <w:rsid w:val="00410E4E"/>
    <w:rsid w:val="00411323"/>
    <w:rsid w:val="00411B53"/>
    <w:rsid w:val="00411C7F"/>
    <w:rsid w:val="004125AC"/>
    <w:rsid w:val="004161B3"/>
    <w:rsid w:val="004161CA"/>
    <w:rsid w:val="00416252"/>
    <w:rsid w:val="00416C61"/>
    <w:rsid w:val="00420CD1"/>
    <w:rsid w:val="00421A58"/>
    <w:rsid w:val="00422827"/>
    <w:rsid w:val="00423C11"/>
    <w:rsid w:val="00423D52"/>
    <w:rsid w:val="004244DB"/>
    <w:rsid w:val="00424726"/>
    <w:rsid w:val="00426719"/>
    <w:rsid w:val="00427149"/>
    <w:rsid w:val="00430A3B"/>
    <w:rsid w:val="0043147D"/>
    <w:rsid w:val="0043153C"/>
    <w:rsid w:val="004354CE"/>
    <w:rsid w:val="00435D69"/>
    <w:rsid w:val="004367FB"/>
    <w:rsid w:val="0043779E"/>
    <w:rsid w:val="00437D9C"/>
    <w:rsid w:val="0044029A"/>
    <w:rsid w:val="004404C6"/>
    <w:rsid w:val="0044050C"/>
    <w:rsid w:val="004410B2"/>
    <w:rsid w:val="00441B24"/>
    <w:rsid w:val="00443F52"/>
    <w:rsid w:val="0044494E"/>
    <w:rsid w:val="00445756"/>
    <w:rsid w:val="004465F5"/>
    <w:rsid w:val="00446E57"/>
    <w:rsid w:val="00447692"/>
    <w:rsid w:val="00447714"/>
    <w:rsid w:val="004477C4"/>
    <w:rsid w:val="00450EC5"/>
    <w:rsid w:val="00451840"/>
    <w:rsid w:val="00452252"/>
    <w:rsid w:val="00453766"/>
    <w:rsid w:val="00453942"/>
    <w:rsid w:val="00453BBA"/>
    <w:rsid w:val="00453F5E"/>
    <w:rsid w:val="00454D2A"/>
    <w:rsid w:val="00454FF7"/>
    <w:rsid w:val="00455FEE"/>
    <w:rsid w:val="00456F20"/>
    <w:rsid w:val="00460A39"/>
    <w:rsid w:val="00461E26"/>
    <w:rsid w:val="00462CB3"/>
    <w:rsid w:val="004630AD"/>
    <w:rsid w:val="00465727"/>
    <w:rsid w:val="00466A26"/>
    <w:rsid w:val="00466C17"/>
    <w:rsid w:val="00467CF0"/>
    <w:rsid w:val="00470BB0"/>
    <w:rsid w:val="00470E35"/>
    <w:rsid w:val="00473AA0"/>
    <w:rsid w:val="004750BA"/>
    <w:rsid w:val="00475C17"/>
    <w:rsid w:val="004760F9"/>
    <w:rsid w:val="0047625F"/>
    <w:rsid w:val="004764B9"/>
    <w:rsid w:val="00476C89"/>
    <w:rsid w:val="00476DA4"/>
    <w:rsid w:val="00477243"/>
    <w:rsid w:val="004809F2"/>
    <w:rsid w:val="004837AC"/>
    <w:rsid w:val="004854D9"/>
    <w:rsid w:val="00486E32"/>
    <w:rsid w:val="00487006"/>
    <w:rsid w:val="004879A2"/>
    <w:rsid w:val="00487C0F"/>
    <w:rsid w:val="00487E1E"/>
    <w:rsid w:val="004907A5"/>
    <w:rsid w:val="00490859"/>
    <w:rsid w:val="00491426"/>
    <w:rsid w:val="004928E9"/>
    <w:rsid w:val="00493A22"/>
    <w:rsid w:val="00493EF4"/>
    <w:rsid w:val="00494EDA"/>
    <w:rsid w:val="00496DC6"/>
    <w:rsid w:val="00496E91"/>
    <w:rsid w:val="0049715B"/>
    <w:rsid w:val="004A1216"/>
    <w:rsid w:val="004A2DC2"/>
    <w:rsid w:val="004A3463"/>
    <w:rsid w:val="004A381F"/>
    <w:rsid w:val="004A447E"/>
    <w:rsid w:val="004A63C1"/>
    <w:rsid w:val="004A6961"/>
    <w:rsid w:val="004A6F74"/>
    <w:rsid w:val="004B0678"/>
    <w:rsid w:val="004B1300"/>
    <w:rsid w:val="004B1A88"/>
    <w:rsid w:val="004B1BEC"/>
    <w:rsid w:val="004B1C4D"/>
    <w:rsid w:val="004B2FDD"/>
    <w:rsid w:val="004B3129"/>
    <w:rsid w:val="004B3603"/>
    <w:rsid w:val="004B36E7"/>
    <w:rsid w:val="004B4EA2"/>
    <w:rsid w:val="004B515F"/>
    <w:rsid w:val="004B58FB"/>
    <w:rsid w:val="004B63AB"/>
    <w:rsid w:val="004B6B72"/>
    <w:rsid w:val="004C014B"/>
    <w:rsid w:val="004C0A44"/>
    <w:rsid w:val="004C22AD"/>
    <w:rsid w:val="004C26A1"/>
    <w:rsid w:val="004C2CD9"/>
    <w:rsid w:val="004C327A"/>
    <w:rsid w:val="004C3313"/>
    <w:rsid w:val="004C5C5B"/>
    <w:rsid w:val="004C7165"/>
    <w:rsid w:val="004C7639"/>
    <w:rsid w:val="004D00FA"/>
    <w:rsid w:val="004D3C78"/>
    <w:rsid w:val="004D408D"/>
    <w:rsid w:val="004D4341"/>
    <w:rsid w:val="004D4719"/>
    <w:rsid w:val="004D4F0C"/>
    <w:rsid w:val="004D5171"/>
    <w:rsid w:val="004D56B0"/>
    <w:rsid w:val="004D6538"/>
    <w:rsid w:val="004D7039"/>
    <w:rsid w:val="004D7686"/>
    <w:rsid w:val="004D7D3B"/>
    <w:rsid w:val="004E28F5"/>
    <w:rsid w:val="004E3026"/>
    <w:rsid w:val="004E440C"/>
    <w:rsid w:val="004E6A14"/>
    <w:rsid w:val="004E74C9"/>
    <w:rsid w:val="004F022B"/>
    <w:rsid w:val="004F2028"/>
    <w:rsid w:val="004F27C7"/>
    <w:rsid w:val="004F28B1"/>
    <w:rsid w:val="004F2ACA"/>
    <w:rsid w:val="004F3FD0"/>
    <w:rsid w:val="004F40EF"/>
    <w:rsid w:val="004F421E"/>
    <w:rsid w:val="004F4A5B"/>
    <w:rsid w:val="004F7F4E"/>
    <w:rsid w:val="0050062F"/>
    <w:rsid w:val="00500678"/>
    <w:rsid w:val="0050093F"/>
    <w:rsid w:val="00500DB3"/>
    <w:rsid w:val="00500E0C"/>
    <w:rsid w:val="0050246D"/>
    <w:rsid w:val="0050300E"/>
    <w:rsid w:val="00503209"/>
    <w:rsid w:val="0050347A"/>
    <w:rsid w:val="00503DA4"/>
    <w:rsid w:val="00504330"/>
    <w:rsid w:val="00505422"/>
    <w:rsid w:val="00505DA0"/>
    <w:rsid w:val="00505DE3"/>
    <w:rsid w:val="00507535"/>
    <w:rsid w:val="00507603"/>
    <w:rsid w:val="00507698"/>
    <w:rsid w:val="00507FA7"/>
    <w:rsid w:val="005113F6"/>
    <w:rsid w:val="00511520"/>
    <w:rsid w:val="00512AED"/>
    <w:rsid w:val="00512D5E"/>
    <w:rsid w:val="005145CB"/>
    <w:rsid w:val="005158D7"/>
    <w:rsid w:val="005171CB"/>
    <w:rsid w:val="005200D5"/>
    <w:rsid w:val="00520DF1"/>
    <w:rsid w:val="00521138"/>
    <w:rsid w:val="00521CA9"/>
    <w:rsid w:val="00522A25"/>
    <w:rsid w:val="00522C20"/>
    <w:rsid w:val="005230A1"/>
    <w:rsid w:val="00523277"/>
    <w:rsid w:val="00523442"/>
    <w:rsid w:val="00524A31"/>
    <w:rsid w:val="0052571A"/>
    <w:rsid w:val="00525759"/>
    <w:rsid w:val="00526883"/>
    <w:rsid w:val="00527589"/>
    <w:rsid w:val="005313FA"/>
    <w:rsid w:val="00531825"/>
    <w:rsid w:val="00531B90"/>
    <w:rsid w:val="005324EE"/>
    <w:rsid w:val="00532F43"/>
    <w:rsid w:val="005337B6"/>
    <w:rsid w:val="00533A15"/>
    <w:rsid w:val="00533E70"/>
    <w:rsid w:val="00534715"/>
    <w:rsid w:val="005347A7"/>
    <w:rsid w:val="005367EF"/>
    <w:rsid w:val="00536AE5"/>
    <w:rsid w:val="00537116"/>
    <w:rsid w:val="00537192"/>
    <w:rsid w:val="00537A73"/>
    <w:rsid w:val="005400D0"/>
    <w:rsid w:val="00540C1D"/>
    <w:rsid w:val="0054100B"/>
    <w:rsid w:val="00541493"/>
    <w:rsid w:val="00542089"/>
    <w:rsid w:val="00542283"/>
    <w:rsid w:val="00542732"/>
    <w:rsid w:val="00543F41"/>
    <w:rsid w:val="00544C0D"/>
    <w:rsid w:val="00544F91"/>
    <w:rsid w:val="00545AE0"/>
    <w:rsid w:val="005462F9"/>
    <w:rsid w:val="00547548"/>
    <w:rsid w:val="00551AAD"/>
    <w:rsid w:val="00552322"/>
    <w:rsid w:val="005553BB"/>
    <w:rsid w:val="00557F62"/>
    <w:rsid w:val="00560127"/>
    <w:rsid w:val="005602D0"/>
    <w:rsid w:val="0056211E"/>
    <w:rsid w:val="00562CC5"/>
    <w:rsid w:val="00562FA0"/>
    <w:rsid w:val="005637DD"/>
    <w:rsid w:val="00564FAC"/>
    <w:rsid w:val="005651B5"/>
    <w:rsid w:val="0056569B"/>
    <w:rsid w:val="00565F77"/>
    <w:rsid w:val="00567417"/>
    <w:rsid w:val="005708B9"/>
    <w:rsid w:val="00571E5C"/>
    <w:rsid w:val="005723BD"/>
    <w:rsid w:val="00574D87"/>
    <w:rsid w:val="00574DB6"/>
    <w:rsid w:val="00574FEE"/>
    <w:rsid w:val="00577E8F"/>
    <w:rsid w:val="0058055E"/>
    <w:rsid w:val="00580F49"/>
    <w:rsid w:val="005814BB"/>
    <w:rsid w:val="0058318B"/>
    <w:rsid w:val="00585133"/>
    <w:rsid w:val="00586295"/>
    <w:rsid w:val="00590034"/>
    <w:rsid w:val="005911D4"/>
    <w:rsid w:val="005918C2"/>
    <w:rsid w:val="00591A2E"/>
    <w:rsid w:val="00592DD8"/>
    <w:rsid w:val="00593360"/>
    <w:rsid w:val="00593AC2"/>
    <w:rsid w:val="00594C25"/>
    <w:rsid w:val="00596153"/>
    <w:rsid w:val="005961B6"/>
    <w:rsid w:val="005964FE"/>
    <w:rsid w:val="00596727"/>
    <w:rsid w:val="00596BD8"/>
    <w:rsid w:val="00596C78"/>
    <w:rsid w:val="005A1A10"/>
    <w:rsid w:val="005A1F9F"/>
    <w:rsid w:val="005A2F9B"/>
    <w:rsid w:val="005A327D"/>
    <w:rsid w:val="005A330A"/>
    <w:rsid w:val="005A37FE"/>
    <w:rsid w:val="005A478E"/>
    <w:rsid w:val="005A4A4E"/>
    <w:rsid w:val="005A616F"/>
    <w:rsid w:val="005A7058"/>
    <w:rsid w:val="005A71DE"/>
    <w:rsid w:val="005B0801"/>
    <w:rsid w:val="005B0E92"/>
    <w:rsid w:val="005B1247"/>
    <w:rsid w:val="005B1D7C"/>
    <w:rsid w:val="005B2439"/>
    <w:rsid w:val="005B392A"/>
    <w:rsid w:val="005B3F0B"/>
    <w:rsid w:val="005B41A6"/>
    <w:rsid w:val="005B5000"/>
    <w:rsid w:val="005B7196"/>
    <w:rsid w:val="005B773D"/>
    <w:rsid w:val="005B7B6A"/>
    <w:rsid w:val="005C05BF"/>
    <w:rsid w:val="005C07DF"/>
    <w:rsid w:val="005C12D8"/>
    <w:rsid w:val="005C131F"/>
    <w:rsid w:val="005C1489"/>
    <w:rsid w:val="005C226F"/>
    <w:rsid w:val="005C28CB"/>
    <w:rsid w:val="005C3A50"/>
    <w:rsid w:val="005C3B37"/>
    <w:rsid w:val="005C3D82"/>
    <w:rsid w:val="005C496F"/>
    <w:rsid w:val="005C4AC1"/>
    <w:rsid w:val="005C51C2"/>
    <w:rsid w:val="005C56DA"/>
    <w:rsid w:val="005C5BFB"/>
    <w:rsid w:val="005C5EAD"/>
    <w:rsid w:val="005C652D"/>
    <w:rsid w:val="005C7205"/>
    <w:rsid w:val="005D0007"/>
    <w:rsid w:val="005D0567"/>
    <w:rsid w:val="005D1239"/>
    <w:rsid w:val="005D1571"/>
    <w:rsid w:val="005D1834"/>
    <w:rsid w:val="005D236F"/>
    <w:rsid w:val="005D4602"/>
    <w:rsid w:val="005D4DCC"/>
    <w:rsid w:val="005D5337"/>
    <w:rsid w:val="005D5592"/>
    <w:rsid w:val="005D6E7B"/>
    <w:rsid w:val="005D7A29"/>
    <w:rsid w:val="005E09E3"/>
    <w:rsid w:val="005E147A"/>
    <w:rsid w:val="005E325D"/>
    <w:rsid w:val="005E33C9"/>
    <w:rsid w:val="005E3703"/>
    <w:rsid w:val="005E5B51"/>
    <w:rsid w:val="005E71D7"/>
    <w:rsid w:val="005F01AF"/>
    <w:rsid w:val="005F1212"/>
    <w:rsid w:val="005F23A8"/>
    <w:rsid w:val="005F26A2"/>
    <w:rsid w:val="005F2EA8"/>
    <w:rsid w:val="005F37BC"/>
    <w:rsid w:val="005F4A84"/>
    <w:rsid w:val="005F4AB4"/>
    <w:rsid w:val="005F4E78"/>
    <w:rsid w:val="005F68C6"/>
    <w:rsid w:val="005F6FC8"/>
    <w:rsid w:val="005F70A9"/>
    <w:rsid w:val="006004E8"/>
    <w:rsid w:val="00600B78"/>
    <w:rsid w:val="0060114B"/>
    <w:rsid w:val="00602AFB"/>
    <w:rsid w:val="00603693"/>
    <w:rsid w:val="00605542"/>
    <w:rsid w:val="00605697"/>
    <w:rsid w:val="006067CF"/>
    <w:rsid w:val="00607258"/>
    <w:rsid w:val="0060729F"/>
    <w:rsid w:val="0060757E"/>
    <w:rsid w:val="00611F3A"/>
    <w:rsid w:val="00612473"/>
    <w:rsid w:val="00613A50"/>
    <w:rsid w:val="00614031"/>
    <w:rsid w:val="00614C4C"/>
    <w:rsid w:val="00615086"/>
    <w:rsid w:val="00615ABE"/>
    <w:rsid w:val="00615D20"/>
    <w:rsid w:val="00615F19"/>
    <w:rsid w:val="006172B4"/>
    <w:rsid w:val="00617C12"/>
    <w:rsid w:val="00620C0E"/>
    <w:rsid w:val="006225F8"/>
    <w:rsid w:val="006227E9"/>
    <w:rsid w:val="00623618"/>
    <w:rsid w:val="00623AC1"/>
    <w:rsid w:val="0062418F"/>
    <w:rsid w:val="0062456B"/>
    <w:rsid w:val="006247B6"/>
    <w:rsid w:val="00625346"/>
    <w:rsid w:val="00625E64"/>
    <w:rsid w:val="0062715E"/>
    <w:rsid w:val="0063054E"/>
    <w:rsid w:val="00633B4E"/>
    <w:rsid w:val="00634138"/>
    <w:rsid w:val="00635DEB"/>
    <w:rsid w:val="006375C2"/>
    <w:rsid w:val="00637F7B"/>
    <w:rsid w:val="00642147"/>
    <w:rsid w:val="006440BC"/>
    <w:rsid w:val="00644471"/>
    <w:rsid w:val="006446FB"/>
    <w:rsid w:val="006448C2"/>
    <w:rsid w:val="00645B6A"/>
    <w:rsid w:val="00650982"/>
    <w:rsid w:val="00651A91"/>
    <w:rsid w:val="00652A73"/>
    <w:rsid w:val="00652C8E"/>
    <w:rsid w:val="00654918"/>
    <w:rsid w:val="006558B1"/>
    <w:rsid w:val="00656D31"/>
    <w:rsid w:val="00657578"/>
    <w:rsid w:val="00657A69"/>
    <w:rsid w:val="00657E57"/>
    <w:rsid w:val="00660634"/>
    <w:rsid w:val="00661DAD"/>
    <w:rsid w:val="00662557"/>
    <w:rsid w:val="00663991"/>
    <w:rsid w:val="00663DBC"/>
    <w:rsid w:val="006642A5"/>
    <w:rsid w:val="006643F7"/>
    <w:rsid w:val="006661EF"/>
    <w:rsid w:val="006667DC"/>
    <w:rsid w:val="006672DF"/>
    <w:rsid w:val="0066738B"/>
    <w:rsid w:val="00667ACC"/>
    <w:rsid w:val="00667E43"/>
    <w:rsid w:val="00667ED6"/>
    <w:rsid w:val="006707F7"/>
    <w:rsid w:val="006719D5"/>
    <w:rsid w:val="00672109"/>
    <w:rsid w:val="0067229E"/>
    <w:rsid w:val="00674B86"/>
    <w:rsid w:val="0067659D"/>
    <w:rsid w:val="00676E79"/>
    <w:rsid w:val="00677FD6"/>
    <w:rsid w:val="00681008"/>
    <w:rsid w:val="006854CA"/>
    <w:rsid w:val="00686133"/>
    <w:rsid w:val="00686FEB"/>
    <w:rsid w:val="00687026"/>
    <w:rsid w:val="00687AAF"/>
    <w:rsid w:val="00690F06"/>
    <w:rsid w:val="00690FBD"/>
    <w:rsid w:val="00692DA5"/>
    <w:rsid w:val="00693624"/>
    <w:rsid w:val="00693ED7"/>
    <w:rsid w:val="00693FC8"/>
    <w:rsid w:val="00694C22"/>
    <w:rsid w:val="00694E21"/>
    <w:rsid w:val="00695B21"/>
    <w:rsid w:val="006973C8"/>
    <w:rsid w:val="00697429"/>
    <w:rsid w:val="00697E0D"/>
    <w:rsid w:val="00697ED9"/>
    <w:rsid w:val="006A2670"/>
    <w:rsid w:val="006A33FD"/>
    <w:rsid w:val="006A4480"/>
    <w:rsid w:val="006A45E5"/>
    <w:rsid w:val="006A5CC9"/>
    <w:rsid w:val="006A714E"/>
    <w:rsid w:val="006A78E6"/>
    <w:rsid w:val="006B0C58"/>
    <w:rsid w:val="006B0E91"/>
    <w:rsid w:val="006B1EFF"/>
    <w:rsid w:val="006B32D9"/>
    <w:rsid w:val="006B37F2"/>
    <w:rsid w:val="006B3E26"/>
    <w:rsid w:val="006B45E9"/>
    <w:rsid w:val="006B45FD"/>
    <w:rsid w:val="006B4C5E"/>
    <w:rsid w:val="006B695A"/>
    <w:rsid w:val="006B7691"/>
    <w:rsid w:val="006B79A7"/>
    <w:rsid w:val="006C1A0B"/>
    <w:rsid w:val="006C3722"/>
    <w:rsid w:val="006C4D1A"/>
    <w:rsid w:val="006C5685"/>
    <w:rsid w:val="006C73F0"/>
    <w:rsid w:val="006D0625"/>
    <w:rsid w:val="006D07FA"/>
    <w:rsid w:val="006D090E"/>
    <w:rsid w:val="006D13C6"/>
    <w:rsid w:val="006D2135"/>
    <w:rsid w:val="006D28C7"/>
    <w:rsid w:val="006D2E0A"/>
    <w:rsid w:val="006D3246"/>
    <w:rsid w:val="006D3537"/>
    <w:rsid w:val="006D4104"/>
    <w:rsid w:val="006D67AF"/>
    <w:rsid w:val="006D680B"/>
    <w:rsid w:val="006E13F4"/>
    <w:rsid w:val="006E1806"/>
    <w:rsid w:val="006E1C4C"/>
    <w:rsid w:val="006E2A70"/>
    <w:rsid w:val="006E3405"/>
    <w:rsid w:val="006E3453"/>
    <w:rsid w:val="006E3922"/>
    <w:rsid w:val="006E51B7"/>
    <w:rsid w:val="006E771F"/>
    <w:rsid w:val="006E79E3"/>
    <w:rsid w:val="006E7BF1"/>
    <w:rsid w:val="006F008C"/>
    <w:rsid w:val="006F0139"/>
    <w:rsid w:val="006F1780"/>
    <w:rsid w:val="006F1936"/>
    <w:rsid w:val="006F1D6C"/>
    <w:rsid w:val="006F23B4"/>
    <w:rsid w:val="006F37E1"/>
    <w:rsid w:val="006F3CDF"/>
    <w:rsid w:val="006F6BB0"/>
    <w:rsid w:val="00701678"/>
    <w:rsid w:val="00701875"/>
    <w:rsid w:val="00702F61"/>
    <w:rsid w:val="0070341E"/>
    <w:rsid w:val="00703E23"/>
    <w:rsid w:val="00705BED"/>
    <w:rsid w:val="00705F1C"/>
    <w:rsid w:val="00706DC8"/>
    <w:rsid w:val="00707AA7"/>
    <w:rsid w:val="00710B19"/>
    <w:rsid w:val="00710B41"/>
    <w:rsid w:val="00710EB7"/>
    <w:rsid w:val="00711539"/>
    <w:rsid w:val="00713339"/>
    <w:rsid w:val="00713361"/>
    <w:rsid w:val="007139E4"/>
    <w:rsid w:val="00713FAB"/>
    <w:rsid w:val="0071482D"/>
    <w:rsid w:val="00714B7D"/>
    <w:rsid w:val="00715DAB"/>
    <w:rsid w:val="00716349"/>
    <w:rsid w:val="00716421"/>
    <w:rsid w:val="00716ABB"/>
    <w:rsid w:val="007171E5"/>
    <w:rsid w:val="00717E8F"/>
    <w:rsid w:val="00721AE8"/>
    <w:rsid w:val="00726E92"/>
    <w:rsid w:val="00730618"/>
    <w:rsid w:val="00730BBF"/>
    <w:rsid w:val="007317E2"/>
    <w:rsid w:val="00731A14"/>
    <w:rsid w:val="0073369C"/>
    <w:rsid w:val="0073478B"/>
    <w:rsid w:val="007364DA"/>
    <w:rsid w:val="00736730"/>
    <w:rsid w:val="007375C5"/>
    <w:rsid w:val="00740796"/>
    <w:rsid w:val="007407DA"/>
    <w:rsid w:val="00741760"/>
    <w:rsid w:val="0074442B"/>
    <w:rsid w:val="007454C5"/>
    <w:rsid w:val="00747743"/>
    <w:rsid w:val="00747847"/>
    <w:rsid w:val="007507A9"/>
    <w:rsid w:val="00750BF4"/>
    <w:rsid w:val="00751974"/>
    <w:rsid w:val="00751F17"/>
    <w:rsid w:val="00751F64"/>
    <w:rsid w:val="0075268E"/>
    <w:rsid w:val="00752F39"/>
    <w:rsid w:val="007534A2"/>
    <w:rsid w:val="00753FC5"/>
    <w:rsid w:val="0075489B"/>
    <w:rsid w:val="00755920"/>
    <w:rsid w:val="007567C2"/>
    <w:rsid w:val="00756D20"/>
    <w:rsid w:val="00757A39"/>
    <w:rsid w:val="0076017A"/>
    <w:rsid w:val="0076037A"/>
    <w:rsid w:val="00760AC9"/>
    <w:rsid w:val="00761B51"/>
    <w:rsid w:val="00763354"/>
    <w:rsid w:val="007635A0"/>
    <w:rsid w:val="00763B75"/>
    <w:rsid w:val="00763C78"/>
    <w:rsid w:val="00763CF9"/>
    <w:rsid w:val="00763F13"/>
    <w:rsid w:val="007644B7"/>
    <w:rsid w:val="00764E69"/>
    <w:rsid w:val="0076593E"/>
    <w:rsid w:val="007659D0"/>
    <w:rsid w:val="0076639F"/>
    <w:rsid w:val="0076757C"/>
    <w:rsid w:val="007677AF"/>
    <w:rsid w:val="007707E4"/>
    <w:rsid w:val="0077141D"/>
    <w:rsid w:val="00771B66"/>
    <w:rsid w:val="007724BC"/>
    <w:rsid w:val="00772F25"/>
    <w:rsid w:val="00773A6B"/>
    <w:rsid w:val="00774398"/>
    <w:rsid w:val="00774B2D"/>
    <w:rsid w:val="00775528"/>
    <w:rsid w:val="00775553"/>
    <w:rsid w:val="00775AB6"/>
    <w:rsid w:val="00776FD4"/>
    <w:rsid w:val="00777572"/>
    <w:rsid w:val="00780006"/>
    <w:rsid w:val="007803AE"/>
    <w:rsid w:val="00780C46"/>
    <w:rsid w:val="007814E2"/>
    <w:rsid w:val="007826B3"/>
    <w:rsid w:val="007832CE"/>
    <w:rsid w:val="0078396E"/>
    <w:rsid w:val="0078535F"/>
    <w:rsid w:val="007861CA"/>
    <w:rsid w:val="007861DC"/>
    <w:rsid w:val="00786E27"/>
    <w:rsid w:val="00787F0D"/>
    <w:rsid w:val="00790BDD"/>
    <w:rsid w:val="00791BDA"/>
    <w:rsid w:val="0079235D"/>
    <w:rsid w:val="00792460"/>
    <w:rsid w:val="00793222"/>
    <w:rsid w:val="0079364B"/>
    <w:rsid w:val="00793D66"/>
    <w:rsid w:val="00793E07"/>
    <w:rsid w:val="00796683"/>
    <w:rsid w:val="007A0045"/>
    <w:rsid w:val="007A010D"/>
    <w:rsid w:val="007A21DE"/>
    <w:rsid w:val="007A2797"/>
    <w:rsid w:val="007A2DB1"/>
    <w:rsid w:val="007A2FC8"/>
    <w:rsid w:val="007A32A4"/>
    <w:rsid w:val="007A3DE7"/>
    <w:rsid w:val="007A3F8F"/>
    <w:rsid w:val="007A40F5"/>
    <w:rsid w:val="007A51E2"/>
    <w:rsid w:val="007A5B93"/>
    <w:rsid w:val="007A618C"/>
    <w:rsid w:val="007A62DC"/>
    <w:rsid w:val="007A7163"/>
    <w:rsid w:val="007A7FEC"/>
    <w:rsid w:val="007B0156"/>
    <w:rsid w:val="007B10DA"/>
    <w:rsid w:val="007B19E5"/>
    <w:rsid w:val="007B2FFD"/>
    <w:rsid w:val="007B3740"/>
    <w:rsid w:val="007B49D1"/>
    <w:rsid w:val="007B4F81"/>
    <w:rsid w:val="007B5757"/>
    <w:rsid w:val="007B59AA"/>
    <w:rsid w:val="007B6599"/>
    <w:rsid w:val="007B65B3"/>
    <w:rsid w:val="007B6B01"/>
    <w:rsid w:val="007B7451"/>
    <w:rsid w:val="007B75D1"/>
    <w:rsid w:val="007C041D"/>
    <w:rsid w:val="007C1AE5"/>
    <w:rsid w:val="007C24DD"/>
    <w:rsid w:val="007C2713"/>
    <w:rsid w:val="007C2E9B"/>
    <w:rsid w:val="007C49C8"/>
    <w:rsid w:val="007C4ADF"/>
    <w:rsid w:val="007C6F4A"/>
    <w:rsid w:val="007C7BA9"/>
    <w:rsid w:val="007C7BC2"/>
    <w:rsid w:val="007C7C0E"/>
    <w:rsid w:val="007C7E44"/>
    <w:rsid w:val="007D0942"/>
    <w:rsid w:val="007D1002"/>
    <w:rsid w:val="007D1FB6"/>
    <w:rsid w:val="007D2BE6"/>
    <w:rsid w:val="007D2C0B"/>
    <w:rsid w:val="007D3000"/>
    <w:rsid w:val="007D3732"/>
    <w:rsid w:val="007D40C7"/>
    <w:rsid w:val="007D5159"/>
    <w:rsid w:val="007D5988"/>
    <w:rsid w:val="007D6464"/>
    <w:rsid w:val="007D7634"/>
    <w:rsid w:val="007E02B6"/>
    <w:rsid w:val="007E12AE"/>
    <w:rsid w:val="007E13B4"/>
    <w:rsid w:val="007E2287"/>
    <w:rsid w:val="007E2C91"/>
    <w:rsid w:val="007E2DBE"/>
    <w:rsid w:val="007E365D"/>
    <w:rsid w:val="007E4307"/>
    <w:rsid w:val="007E5000"/>
    <w:rsid w:val="007E5D05"/>
    <w:rsid w:val="007E612F"/>
    <w:rsid w:val="007E6D4E"/>
    <w:rsid w:val="007E7254"/>
    <w:rsid w:val="007F0395"/>
    <w:rsid w:val="007F0A5F"/>
    <w:rsid w:val="007F0D6C"/>
    <w:rsid w:val="007F134F"/>
    <w:rsid w:val="007F2245"/>
    <w:rsid w:val="007F22D8"/>
    <w:rsid w:val="007F36EB"/>
    <w:rsid w:val="007F42BB"/>
    <w:rsid w:val="007F4B12"/>
    <w:rsid w:val="007F4E72"/>
    <w:rsid w:val="007F5DCC"/>
    <w:rsid w:val="007F7BA2"/>
    <w:rsid w:val="008024DC"/>
    <w:rsid w:val="00802554"/>
    <w:rsid w:val="008029EC"/>
    <w:rsid w:val="008031F6"/>
    <w:rsid w:val="008036A2"/>
    <w:rsid w:val="00803B80"/>
    <w:rsid w:val="00805959"/>
    <w:rsid w:val="0080716D"/>
    <w:rsid w:val="0080797E"/>
    <w:rsid w:val="00807FCE"/>
    <w:rsid w:val="00810372"/>
    <w:rsid w:val="00810D44"/>
    <w:rsid w:val="00811422"/>
    <w:rsid w:val="00811C51"/>
    <w:rsid w:val="00812771"/>
    <w:rsid w:val="0081394B"/>
    <w:rsid w:val="00814973"/>
    <w:rsid w:val="00815CF8"/>
    <w:rsid w:val="00816D68"/>
    <w:rsid w:val="00816DD8"/>
    <w:rsid w:val="00821001"/>
    <w:rsid w:val="00821017"/>
    <w:rsid w:val="008212E1"/>
    <w:rsid w:val="0082152C"/>
    <w:rsid w:val="00821B9F"/>
    <w:rsid w:val="00821C8F"/>
    <w:rsid w:val="00821D83"/>
    <w:rsid w:val="0082276D"/>
    <w:rsid w:val="0082331D"/>
    <w:rsid w:val="008239A4"/>
    <w:rsid w:val="00824658"/>
    <w:rsid w:val="00825244"/>
    <w:rsid w:val="008259DE"/>
    <w:rsid w:val="00825B37"/>
    <w:rsid w:val="0082663E"/>
    <w:rsid w:val="00826A99"/>
    <w:rsid w:val="0082757C"/>
    <w:rsid w:val="00827D82"/>
    <w:rsid w:val="0083042E"/>
    <w:rsid w:val="00830595"/>
    <w:rsid w:val="00830631"/>
    <w:rsid w:val="0083310A"/>
    <w:rsid w:val="008337A5"/>
    <w:rsid w:val="008343DC"/>
    <w:rsid w:val="008361D9"/>
    <w:rsid w:val="00836286"/>
    <w:rsid w:val="00836764"/>
    <w:rsid w:val="008379B6"/>
    <w:rsid w:val="0084044C"/>
    <w:rsid w:val="0084242B"/>
    <w:rsid w:val="00843DB1"/>
    <w:rsid w:val="008440A1"/>
    <w:rsid w:val="00844C7F"/>
    <w:rsid w:val="00844F5B"/>
    <w:rsid w:val="00845C3E"/>
    <w:rsid w:val="0084610E"/>
    <w:rsid w:val="00846198"/>
    <w:rsid w:val="0084663A"/>
    <w:rsid w:val="00846692"/>
    <w:rsid w:val="00846AD8"/>
    <w:rsid w:val="00846FED"/>
    <w:rsid w:val="0084728D"/>
    <w:rsid w:val="0085016B"/>
    <w:rsid w:val="00851007"/>
    <w:rsid w:val="0085112C"/>
    <w:rsid w:val="00851C93"/>
    <w:rsid w:val="0085402D"/>
    <w:rsid w:val="008551D3"/>
    <w:rsid w:val="008558C3"/>
    <w:rsid w:val="008558D5"/>
    <w:rsid w:val="0085622D"/>
    <w:rsid w:val="00856499"/>
    <w:rsid w:val="00856B97"/>
    <w:rsid w:val="00856E99"/>
    <w:rsid w:val="008575E4"/>
    <w:rsid w:val="00860388"/>
    <w:rsid w:val="008606B2"/>
    <w:rsid w:val="00860F1C"/>
    <w:rsid w:val="00862108"/>
    <w:rsid w:val="00863F05"/>
    <w:rsid w:val="00864ED6"/>
    <w:rsid w:val="00864F75"/>
    <w:rsid w:val="00866802"/>
    <w:rsid w:val="00866E26"/>
    <w:rsid w:val="00866EF7"/>
    <w:rsid w:val="00867FB7"/>
    <w:rsid w:val="0087012D"/>
    <w:rsid w:val="00870E84"/>
    <w:rsid w:val="008718A4"/>
    <w:rsid w:val="00871A6A"/>
    <w:rsid w:val="00872105"/>
    <w:rsid w:val="00872164"/>
    <w:rsid w:val="008724BC"/>
    <w:rsid w:val="008728B8"/>
    <w:rsid w:val="0087448C"/>
    <w:rsid w:val="00874C95"/>
    <w:rsid w:val="00875025"/>
    <w:rsid w:val="00881D95"/>
    <w:rsid w:val="008821A5"/>
    <w:rsid w:val="00882274"/>
    <w:rsid w:val="00882399"/>
    <w:rsid w:val="00883A9C"/>
    <w:rsid w:val="00885CDF"/>
    <w:rsid w:val="00886BC0"/>
    <w:rsid w:val="008875B2"/>
    <w:rsid w:val="0088786F"/>
    <w:rsid w:val="00887AC7"/>
    <w:rsid w:val="00887D04"/>
    <w:rsid w:val="008902D8"/>
    <w:rsid w:val="00891335"/>
    <w:rsid w:val="00891379"/>
    <w:rsid w:val="00891EB1"/>
    <w:rsid w:val="0089201A"/>
    <w:rsid w:val="008928D9"/>
    <w:rsid w:val="00892E1A"/>
    <w:rsid w:val="00894AA7"/>
    <w:rsid w:val="00894EBE"/>
    <w:rsid w:val="0089549B"/>
    <w:rsid w:val="00895585"/>
    <w:rsid w:val="00895699"/>
    <w:rsid w:val="008968FA"/>
    <w:rsid w:val="008A2053"/>
    <w:rsid w:val="008A265C"/>
    <w:rsid w:val="008A320A"/>
    <w:rsid w:val="008A38D9"/>
    <w:rsid w:val="008A3BC9"/>
    <w:rsid w:val="008A7A7F"/>
    <w:rsid w:val="008A7B20"/>
    <w:rsid w:val="008B000F"/>
    <w:rsid w:val="008B014C"/>
    <w:rsid w:val="008B0F63"/>
    <w:rsid w:val="008B127C"/>
    <w:rsid w:val="008B133A"/>
    <w:rsid w:val="008B2D69"/>
    <w:rsid w:val="008B3439"/>
    <w:rsid w:val="008B34A1"/>
    <w:rsid w:val="008B34A2"/>
    <w:rsid w:val="008B35C1"/>
    <w:rsid w:val="008B4398"/>
    <w:rsid w:val="008B44FE"/>
    <w:rsid w:val="008B463B"/>
    <w:rsid w:val="008B5128"/>
    <w:rsid w:val="008B6335"/>
    <w:rsid w:val="008B6B4D"/>
    <w:rsid w:val="008B6EB4"/>
    <w:rsid w:val="008B73E5"/>
    <w:rsid w:val="008C067B"/>
    <w:rsid w:val="008C242E"/>
    <w:rsid w:val="008C2D23"/>
    <w:rsid w:val="008C2DD0"/>
    <w:rsid w:val="008C35E1"/>
    <w:rsid w:val="008C741A"/>
    <w:rsid w:val="008D03AE"/>
    <w:rsid w:val="008D0757"/>
    <w:rsid w:val="008D1AF5"/>
    <w:rsid w:val="008D2160"/>
    <w:rsid w:val="008D2878"/>
    <w:rsid w:val="008D36A3"/>
    <w:rsid w:val="008D395F"/>
    <w:rsid w:val="008D43FD"/>
    <w:rsid w:val="008D5582"/>
    <w:rsid w:val="008D75D9"/>
    <w:rsid w:val="008E049B"/>
    <w:rsid w:val="008E2709"/>
    <w:rsid w:val="008E2A7C"/>
    <w:rsid w:val="008E2E2F"/>
    <w:rsid w:val="008E2F7C"/>
    <w:rsid w:val="008E31F5"/>
    <w:rsid w:val="008E4AC0"/>
    <w:rsid w:val="008E51FC"/>
    <w:rsid w:val="008E5457"/>
    <w:rsid w:val="008E546B"/>
    <w:rsid w:val="008E73A3"/>
    <w:rsid w:val="008E79A6"/>
    <w:rsid w:val="008F1889"/>
    <w:rsid w:val="008F202E"/>
    <w:rsid w:val="008F23E2"/>
    <w:rsid w:val="008F360F"/>
    <w:rsid w:val="008F378E"/>
    <w:rsid w:val="008F5499"/>
    <w:rsid w:val="008F58A8"/>
    <w:rsid w:val="008F642B"/>
    <w:rsid w:val="008F6576"/>
    <w:rsid w:val="008F7384"/>
    <w:rsid w:val="008F79D6"/>
    <w:rsid w:val="008F7BC6"/>
    <w:rsid w:val="009003CE"/>
    <w:rsid w:val="00900E9D"/>
    <w:rsid w:val="0090249E"/>
    <w:rsid w:val="00902684"/>
    <w:rsid w:val="009026C2"/>
    <w:rsid w:val="00902AD1"/>
    <w:rsid w:val="00903476"/>
    <w:rsid w:val="00903D41"/>
    <w:rsid w:val="00904117"/>
    <w:rsid w:val="009053EC"/>
    <w:rsid w:val="00905623"/>
    <w:rsid w:val="00905C7B"/>
    <w:rsid w:val="009066D7"/>
    <w:rsid w:val="009067C8"/>
    <w:rsid w:val="00906B91"/>
    <w:rsid w:val="00906EE9"/>
    <w:rsid w:val="009072B8"/>
    <w:rsid w:val="0090758C"/>
    <w:rsid w:val="009110E5"/>
    <w:rsid w:val="00911379"/>
    <w:rsid w:val="0091147C"/>
    <w:rsid w:val="00911840"/>
    <w:rsid w:val="00913B2A"/>
    <w:rsid w:val="0091410A"/>
    <w:rsid w:val="00915247"/>
    <w:rsid w:val="009167D6"/>
    <w:rsid w:val="00916968"/>
    <w:rsid w:val="00917D23"/>
    <w:rsid w:val="009203F0"/>
    <w:rsid w:val="009224C0"/>
    <w:rsid w:val="0092379B"/>
    <w:rsid w:val="009244DA"/>
    <w:rsid w:val="00924DF7"/>
    <w:rsid w:val="00924DFC"/>
    <w:rsid w:val="00924F0F"/>
    <w:rsid w:val="00925077"/>
    <w:rsid w:val="0092544D"/>
    <w:rsid w:val="0092548A"/>
    <w:rsid w:val="00925701"/>
    <w:rsid w:val="00925F4A"/>
    <w:rsid w:val="0092603C"/>
    <w:rsid w:val="009265A3"/>
    <w:rsid w:val="00926BAA"/>
    <w:rsid w:val="00926C81"/>
    <w:rsid w:val="009271DD"/>
    <w:rsid w:val="009273F2"/>
    <w:rsid w:val="00927D66"/>
    <w:rsid w:val="00930E84"/>
    <w:rsid w:val="0093252F"/>
    <w:rsid w:val="00933068"/>
    <w:rsid w:val="00933665"/>
    <w:rsid w:val="009336E7"/>
    <w:rsid w:val="00934FFC"/>
    <w:rsid w:val="009400C9"/>
    <w:rsid w:val="009402D4"/>
    <w:rsid w:val="00941F15"/>
    <w:rsid w:val="00942656"/>
    <w:rsid w:val="0094314D"/>
    <w:rsid w:val="0094325C"/>
    <w:rsid w:val="00943DB7"/>
    <w:rsid w:val="00944BB0"/>
    <w:rsid w:val="009457AF"/>
    <w:rsid w:val="00945A45"/>
    <w:rsid w:val="00945B9A"/>
    <w:rsid w:val="00946419"/>
    <w:rsid w:val="0094773D"/>
    <w:rsid w:val="00947BE3"/>
    <w:rsid w:val="009504EF"/>
    <w:rsid w:val="00950826"/>
    <w:rsid w:val="00950AE8"/>
    <w:rsid w:val="00951066"/>
    <w:rsid w:val="00951635"/>
    <w:rsid w:val="00951646"/>
    <w:rsid w:val="00952D49"/>
    <w:rsid w:val="0095307B"/>
    <w:rsid w:val="009565C4"/>
    <w:rsid w:val="00957D3E"/>
    <w:rsid w:val="00960EE9"/>
    <w:rsid w:val="00962196"/>
    <w:rsid w:val="009624FE"/>
    <w:rsid w:val="009661E3"/>
    <w:rsid w:val="00970B18"/>
    <w:rsid w:val="009719D2"/>
    <w:rsid w:val="00971A4D"/>
    <w:rsid w:val="009726E4"/>
    <w:rsid w:val="009730BD"/>
    <w:rsid w:val="009737C1"/>
    <w:rsid w:val="00973F74"/>
    <w:rsid w:val="00975CEE"/>
    <w:rsid w:val="00975EBB"/>
    <w:rsid w:val="009772CC"/>
    <w:rsid w:val="00977F2E"/>
    <w:rsid w:val="00980D1D"/>
    <w:rsid w:val="00980EEF"/>
    <w:rsid w:val="00981DEC"/>
    <w:rsid w:val="009827E3"/>
    <w:rsid w:val="009830E4"/>
    <w:rsid w:val="00983AA4"/>
    <w:rsid w:val="00983C17"/>
    <w:rsid w:val="0098595D"/>
    <w:rsid w:val="00985DB9"/>
    <w:rsid w:val="0098641E"/>
    <w:rsid w:val="00986AD0"/>
    <w:rsid w:val="00987B16"/>
    <w:rsid w:val="009902D3"/>
    <w:rsid w:val="009910F7"/>
    <w:rsid w:val="00992013"/>
    <w:rsid w:val="009921F3"/>
    <w:rsid w:val="00993352"/>
    <w:rsid w:val="00993CFF"/>
    <w:rsid w:val="0099511B"/>
    <w:rsid w:val="0099566F"/>
    <w:rsid w:val="00996D54"/>
    <w:rsid w:val="009971CD"/>
    <w:rsid w:val="00997C65"/>
    <w:rsid w:val="009A0773"/>
    <w:rsid w:val="009A0922"/>
    <w:rsid w:val="009A0E56"/>
    <w:rsid w:val="009A27F8"/>
    <w:rsid w:val="009A2E99"/>
    <w:rsid w:val="009A3ECD"/>
    <w:rsid w:val="009A3F94"/>
    <w:rsid w:val="009A55F9"/>
    <w:rsid w:val="009A6090"/>
    <w:rsid w:val="009A6645"/>
    <w:rsid w:val="009B012F"/>
    <w:rsid w:val="009B05CA"/>
    <w:rsid w:val="009B1B75"/>
    <w:rsid w:val="009B2828"/>
    <w:rsid w:val="009B2CA2"/>
    <w:rsid w:val="009B3494"/>
    <w:rsid w:val="009B37F2"/>
    <w:rsid w:val="009B4CF6"/>
    <w:rsid w:val="009B531D"/>
    <w:rsid w:val="009B5885"/>
    <w:rsid w:val="009B7DEF"/>
    <w:rsid w:val="009C078F"/>
    <w:rsid w:val="009C0F5B"/>
    <w:rsid w:val="009C1D90"/>
    <w:rsid w:val="009C2519"/>
    <w:rsid w:val="009C34AB"/>
    <w:rsid w:val="009C3FAC"/>
    <w:rsid w:val="009C4558"/>
    <w:rsid w:val="009C57AB"/>
    <w:rsid w:val="009C585E"/>
    <w:rsid w:val="009C78F4"/>
    <w:rsid w:val="009C7C1B"/>
    <w:rsid w:val="009D02BF"/>
    <w:rsid w:val="009D15EF"/>
    <w:rsid w:val="009D1B70"/>
    <w:rsid w:val="009D251C"/>
    <w:rsid w:val="009D361D"/>
    <w:rsid w:val="009D44CA"/>
    <w:rsid w:val="009D72B0"/>
    <w:rsid w:val="009D7A12"/>
    <w:rsid w:val="009D7EB3"/>
    <w:rsid w:val="009E04BE"/>
    <w:rsid w:val="009E18A6"/>
    <w:rsid w:val="009E2FB3"/>
    <w:rsid w:val="009E31BB"/>
    <w:rsid w:val="009E3FC5"/>
    <w:rsid w:val="009E476B"/>
    <w:rsid w:val="009E47BA"/>
    <w:rsid w:val="009E4B35"/>
    <w:rsid w:val="009E4EC3"/>
    <w:rsid w:val="009E52E9"/>
    <w:rsid w:val="009E683C"/>
    <w:rsid w:val="009E6E0B"/>
    <w:rsid w:val="009F1944"/>
    <w:rsid w:val="009F2B75"/>
    <w:rsid w:val="009F31A3"/>
    <w:rsid w:val="009F3AC1"/>
    <w:rsid w:val="009F522A"/>
    <w:rsid w:val="009F5C9E"/>
    <w:rsid w:val="009F5EB6"/>
    <w:rsid w:val="009F61E8"/>
    <w:rsid w:val="009F7D69"/>
    <w:rsid w:val="00A00AFA"/>
    <w:rsid w:val="00A012C1"/>
    <w:rsid w:val="00A01EE2"/>
    <w:rsid w:val="00A024DD"/>
    <w:rsid w:val="00A0445E"/>
    <w:rsid w:val="00A0529F"/>
    <w:rsid w:val="00A0675F"/>
    <w:rsid w:val="00A06C0F"/>
    <w:rsid w:val="00A07378"/>
    <w:rsid w:val="00A0757A"/>
    <w:rsid w:val="00A075A3"/>
    <w:rsid w:val="00A0761B"/>
    <w:rsid w:val="00A111B6"/>
    <w:rsid w:val="00A118CA"/>
    <w:rsid w:val="00A11F76"/>
    <w:rsid w:val="00A125A2"/>
    <w:rsid w:val="00A12F32"/>
    <w:rsid w:val="00A15F2F"/>
    <w:rsid w:val="00A16150"/>
    <w:rsid w:val="00A16655"/>
    <w:rsid w:val="00A169EB"/>
    <w:rsid w:val="00A17042"/>
    <w:rsid w:val="00A1713E"/>
    <w:rsid w:val="00A21F41"/>
    <w:rsid w:val="00A2205C"/>
    <w:rsid w:val="00A242CC"/>
    <w:rsid w:val="00A245D3"/>
    <w:rsid w:val="00A24C1F"/>
    <w:rsid w:val="00A2502E"/>
    <w:rsid w:val="00A30F30"/>
    <w:rsid w:val="00A31453"/>
    <w:rsid w:val="00A329BE"/>
    <w:rsid w:val="00A32D1D"/>
    <w:rsid w:val="00A336F6"/>
    <w:rsid w:val="00A33CCA"/>
    <w:rsid w:val="00A33D6A"/>
    <w:rsid w:val="00A34E83"/>
    <w:rsid w:val="00A3569F"/>
    <w:rsid w:val="00A358DE"/>
    <w:rsid w:val="00A35A60"/>
    <w:rsid w:val="00A35DCB"/>
    <w:rsid w:val="00A362ED"/>
    <w:rsid w:val="00A3720F"/>
    <w:rsid w:val="00A37244"/>
    <w:rsid w:val="00A40C10"/>
    <w:rsid w:val="00A410EF"/>
    <w:rsid w:val="00A41368"/>
    <w:rsid w:val="00A415FB"/>
    <w:rsid w:val="00A418D1"/>
    <w:rsid w:val="00A41999"/>
    <w:rsid w:val="00A4239F"/>
    <w:rsid w:val="00A427D6"/>
    <w:rsid w:val="00A42EA2"/>
    <w:rsid w:val="00A44CDF"/>
    <w:rsid w:val="00A44DBA"/>
    <w:rsid w:val="00A45A3C"/>
    <w:rsid w:val="00A45DBA"/>
    <w:rsid w:val="00A46C73"/>
    <w:rsid w:val="00A46DC3"/>
    <w:rsid w:val="00A46FD8"/>
    <w:rsid w:val="00A4701F"/>
    <w:rsid w:val="00A477DD"/>
    <w:rsid w:val="00A47ACC"/>
    <w:rsid w:val="00A47D4D"/>
    <w:rsid w:val="00A503E2"/>
    <w:rsid w:val="00A507D8"/>
    <w:rsid w:val="00A51168"/>
    <w:rsid w:val="00A54060"/>
    <w:rsid w:val="00A54304"/>
    <w:rsid w:val="00A543DA"/>
    <w:rsid w:val="00A54BA4"/>
    <w:rsid w:val="00A55C7C"/>
    <w:rsid w:val="00A5696A"/>
    <w:rsid w:val="00A57132"/>
    <w:rsid w:val="00A601EC"/>
    <w:rsid w:val="00A606DA"/>
    <w:rsid w:val="00A638F3"/>
    <w:rsid w:val="00A6495D"/>
    <w:rsid w:val="00A6539A"/>
    <w:rsid w:val="00A6646C"/>
    <w:rsid w:val="00A66BE4"/>
    <w:rsid w:val="00A67448"/>
    <w:rsid w:val="00A67C95"/>
    <w:rsid w:val="00A70AC1"/>
    <w:rsid w:val="00A72479"/>
    <w:rsid w:val="00A729F3"/>
    <w:rsid w:val="00A735B3"/>
    <w:rsid w:val="00A740A3"/>
    <w:rsid w:val="00A7474C"/>
    <w:rsid w:val="00A7660A"/>
    <w:rsid w:val="00A76E49"/>
    <w:rsid w:val="00A775A1"/>
    <w:rsid w:val="00A81E2B"/>
    <w:rsid w:val="00A8291C"/>
    <w:rsid w:val="00A83E59"/>
    <w:rsid w:val="00A8456A"/>
    <w:rsid w:val="00A84913"/>
    <w:rsid w:val="00A84D1E"/>
    <w:rsid w:val="00A85B92"/>
    <w:rsid w:val="00A86CF6"/>
    <w:rsid w:val="00A86FD4"/>
    <w:rsid w:val="00A87D4D"/>
    <w:rsid w:val="00A9095C"/>
    <w:rsid w:val="00A922A9"/>
    <w:rsid w:val="00A92807"/>
    <w:rsid w:val="00A92F47"/>
    <w:rsid w:val="00A94B8A"/>
    <w:rsid w:val="00A95299"/>
    <w:rsid w:val="00A969C3"/>
    <w:rsid w:val="00A97EE7"/>
    <w:rsid w:val="00AA01E1"/>
    <w:rsid w:val="00AA033C"/>
    <w:rsid w:val="00AA0DD5"/>
    <w:rsid w:val="00AA1F4D"/>
    <w:rsid w:val="00AA3DDB"/>
    <w:rsid w:val="00AA4B43"/>
    <w:rsid w:val="00AA5E78"/>
    <w:rsid w:val="00AA6913"/>
    <w:rsid w:val="00AA7889"/>
    <w:rsid w:val="00AB03B5"/>
    <w:rsid w:val="00AB0421"/>
    <w:rsid w:val="00AB12A2"/>
    <w:rsid w:val="00AB1753"/>
    <w:rsid w:val="00AB2070"/>
    <w:rsid w:val="00AB28E0"/>
    <w:rsid w:val="00AB456F"/>
    <w:rsid w:val="00AB54E8"/>
    <w:rsid w:val="00AB5DA9"/>
    <w:rsid w:val="00AB67D0"/>
    <w:rsid w:val="00AC0141"/>
    <w:rsid w:val="00AC0531"/>
    <w:rsid w:val="00AC0A5F"/>
    <w:rsid w:val="00AC0CCA"/>
    <w:rsid w:val="00AC1312"/>
    <w:rsid w:val="00AC15DC"/>
    <w:rsid w:val="00AC16C4"/>
    <w:rsid w:val="00AC190D"/>
    <w:rsid w:val="00AC2E4C"/>
    <w:rsid w:val="00AC2EAC"/>
    <w:rsid w:val="00AC3DB4"/>
    <w:rsid w:val="00AC3F60"/>
    <w:rsid w:val="00AC4012"/>
    <w:rsid w:val="00AC41E0"/>
    <w:rsid w:val="00AC57E9"/>
    <w:rsid w:val="00AC6C13"/>
    <w:rsid w:val="00AC708A"/>
    <w:rsid w:val="00AD00D5"/>
    <w:rsid w:val="00AD077B"/>
    <w:rsid w:val="00AD21D3"/>
    <w:rsid w:val="00AD4103"/>
    <w:rsid w:val="00AD4259"/>
    <w:rsid w:val="00AD57A3"/>
    <w:rsid w:val="00AD5BD7"/>
    <w:rsid w:val="00AE01D2"/>
    <w:rsid w:val="00AE02C6"/>
    <w:rsid w:val="00AE0926"/>
    <w:rsid w:val="00AE20A8"/>
    <w:rsid w:val="00AE2151"/>
    <w:rsid w:val="00AE3034"/>
    <w:rsid w:val="00AE44D3"/>
    <w:rsid w:val="00AE4EAB"/>
    <w:rsid w:val="00AE578E"/>
    <w:rsid w:val="00AE5875"/>
    <w:rsid w:val="00AE6E3A"/>
    <w:rsid w:val="00AE79DA"/>
    <w:rsid w:val="00AE7C57"/>
    <w:rsid w:val="00AE7DAF"/>
    <w:rsid w:val="00AF11D5"/>
    <w:rsid w:val="00AF293C"/>
    <w:rsid w:val="00AF30EF"/>
    <w:rsid w:val="00AF469D"/>
    <w:rsid w:val="00AF499F"/>
    <w:rsid w:val="00AF553D"/>
    <w:rsid w:val="00AF6FC2"/>
    <w:rsid w:val="00B0052F"/>
    <w:rsid w:val="00B019C0"/>
    <w:rsid w:val="00B01ADF"/>
    <w:rsid w:val="00B02CFF"/>
    <w:rsid w:val="00B02DA9"/>
    <w:rsid w:val="00B0300A"/>
    <w:rsid w:val="00B037F3"/>
    <w:rsid w:val="00B049A2"/>
    <w:rsid w:val="00B04DF3"/>
    <w:rsid w:val="00B0505D"/>
    <w:rsid w:val="00B0587E"/>
    <w:rsid w:val="00B05EA2"/>
    <w:rsid w:val="00B0647B"/>
    <w:rsid w:val="00B0685B"/>
    <w:rsid w:val="00B069BD"/>
    <w:rsid w:val="00B07AFA"/>
    <w:rsid w:val="00B12539"/>
    <w:rsid w:val="00B135A7"/>
    <w:rsid w:val="00B14C54"/>
    <w:rsid w:val="00B163B5"/>
    <w:rsid w:val="00B164A2"/>
    <w:rsid w:val="00B1695B"/>
    <w:rsid w:val="00B177BB"/>
    <w:rsid w:val="00B20274"/>
    <w:rsid w:val="00B20DF7"/>
    <w:rsid w:val="00B20E7C"/>
    <w:rsid w:val="00B21347"/>
    <w:rsid w:val="00B21351"/>
    <w:rsid w:val="00B2255F"/>
    <w:rsid w:val="00B25DF8"/>
    <w:rsid w:val="00B26011"/>
    <w:rsid w:val="00B2691C"/>
    <w:rsid w:val="00B27D01"/>
    <w:rsid w:val="00B30711"/>
    <w:rsid w:val="00B30D64"/>
    <w:rsid w:val="00B313D2"/>
    <w:rsid w:val="00B326A4"/>
    <w:rsid w:val="00B32793"/>
    <w:rsid w:val="00B32ECE"/>
    <w:rsid w:val="00B3352D"/>
    <w:rsid w:val="00B34211"/>
    <w:rsid w:val="00B342BE"/>
    <w:rsid w:val="00B34912"/>
    <w:rsid w:val="00B35CD8"/>
    <w:rsid w:val="00B3644A"/>
    <w:rsid w:val="00B36663"/>
    <w:rsid w:val="00B36F01"/>
    <w:rsid w:val="00B37DE4"/>
    <w:rsid w:val="00B401B5"/>
    <w:rsid w:val="00B42DC1"/>
    <w:rsid w:val="00B4424A"/>
    <w:rsid w:val="00B47642"/>
    <w:rsid w:val="00B476DD"/>
    <w:rsid w:val="00B52A2A"/>
    <w:rsid w:val="00B533B7"/>
    <w:rsid w:val="00B5428F"/>
    <w:rsid w:val="00B5580A"/>
    <w:rsid w:val="00B56859"/>
    <w:rsid w:val="00B569A4"/>
    <w:rsid w:val="00B60067"/>
    <w:rsid w:val="00B61655"/>
    <w:rsid w:val="00B619A5"/>
    <w:rsid w:val="00B6276A"/>
    <w:rsid w:val="00B62B55"/>
    <w:rsid w:val="00B63165"/>
    <w:rsid w:val="00B6369C"/>
    <w:rsid w:val="00B63B71"/>
    <w:rsid w:val="00B63BF4"/>
    <w:rsid w:val="00B640E9"/>
    <w:rsid w:val="00B6479A"/>
    <w:rsid w:val="00B64D55"/>
    <w:rsid w:val="00B65078"/>
    <w:rsid w:val="00B6566A"/>
    <w:rsid w:val="00B666A3"/>
    <w:rsid w:val="00B66B06"/>
    <w:rsid w:val="00B67B32"/>
    <w:rsid w:val="00B70D1A"/>
    <w:rsid w:val="00B7343F"/>
    <w:rsid w:val="00B740F2"/>
    <w:rsid w:val="00B74ACC"/>
    <w:rsid w:val="00B750ED"/>
    <w:rsid w:val="00B75C1B"/>
    <w:rsid w:val="00B75E73"/>
    <w:rsid w:val="00B760D6"/>
    <w:rsid w:val="00B76F8C"/>
    <w:rsid w:val="00B77FF0"/>
    <w:rsid w:val="00B8125A"/>
    <w:rsid w:val="00B81900"/>
    <w:rsid w:val="00B81A48"/>
    <w:rsid w:val="00B8261F"/>
    <w:rsid w:val="00B83684"/>
    <w:rsid w:val="00B855C7"/>
    <w:rsid w:val="00B87427"/>
    <w:rsid w:val="00B87D6F"/>
    <w:rsid w:val="00B9046C"/>
    <w:rsid w:val="00B90CA9"/>
    <w:rsid w:val="00B90F83"/>
    <w:rsid w:val="00B9268F"/>
    <w:rsid w:val="00B92D4C"/>
    <w:rsid w:val="00B936B2"/>
    <w:rsid w:val="00B94229"/>
    <w:rsid w:val="00B9442C"/>
    <w:rsid w:val="00B94C6E"/>
    <w:rsid w:val="00B94F76"/>
    <w:rsid w:val="00B9577D"/>
    <w:rsid w:val="00B95D32"/>
    <w:rsid w:val="00B96620"/>
    <w:rsid w:val="00B96ACC"/>
    <w:rsid w:val="00B97091"/>
    <w:rsid w:val="00B977F6"/>
    <w:rsid w:val="00B97F9B"/>
    <w:rsid w:val="00BA1132"/>
    <w:rsid w:val="00BA15E3"/>
    <w:rsid w:val="00BA23AA"/>
    <w:rsid w:val="00BA6C9C"/>
    <w:rsid w:val="00BA75D4"/>
    <w:rsid w:val="00BA7C73"/>
    <w:rsid w:val="00BB0BF7"/>
    <w:rsid w:val="00BB0CF5"/>
    <w:rsid w:val="00BB1192"/>
    <w:rsid w:val="00BB1E2E"/>
    <w:rsid w:val="00BB2021"/>
    <w:rsid w:val="00BB235A"/>
    <w:rsid w:val="00BB2857"/>
    <w:rsid w:val="00BB3733"/>
    <w:rsid w:val="00BB3C79"/>
    <w:rsid w:val="00BB4325"/>
    <w:rsid w:val="00BB4E02"/>
    <w:rsid w:val="00BB56F3"/>
    <w:rsid w:val="00BC0319"/>
    <w:rsid w:val="00BC0822"/>
    <w:rsid w:val="00BC09C6"/>
    <w:rsid w:val="00BC0E1F"/>
    <w:rsid w:val="00BC12C9"/>
    <w:rsid w:val="00BC19AE"/>
    <w:rsid w:val="00BC1F21"/>
    <w:rsid w:val="00BC20BF"/>
    <w:rsid w:val="00BC2D78"/>
    <w:rsid w:val="00BC4FCB"/>
    <w:rsid w:val="00BC67B2"/>
    <w:rsid w:val="00BC6C20"/>
    <w:rsid w:val="00BC7129"/>
    <w:rsid w:val="00BC78C5"/>
    <w:rsid w:val="00BD06E4"/>
    <w:rsid w:val="00BD0F85"/>
    <w:rsid w:val="00BD3A42"/>
    <w:rsid w:val="00BD499E"/>
    <w:rsid w:val="00BD4F26"/>
    <w:rsid w:val="00BD6E84"/>
    <w:rsid w:val="00BD7861"/>
    <w:rsid w:val="00BE0BF6"/>
    <w:rsid w:val="00BE1308"/>
    <w:rsid w:val="00BE17DF"/>
    <w:rsid w:val="00BE3DC7"/>
    <w:rsid w:val="00BE4641"/>
    <w:rsid w:val="00BE476C"/>
    <w:rsid w:val="00BE4F50"/>
    <w:rsid w:val="00BE5816"/>
    <w:rsid w:val="00BE5D43"/>
    <w:rsid w:val="00BE6700"/>
    <w:rsid w:val="00BE6ABC"/>
    <w:rsid w:val="00BF18BD"/>
    <w:rsid w:val="00BF19B9"/>
    <w:rsid w:val="00BF4FAA"/>
    <w:rsid w:val="00BF54F3"/>
    <w:rsid w:val="00BF5BF8"/>
    <w:rsid w:val="00BF6A87"/>
    <w:rsid w:val="00BF7F5E"/>
    <w:rsid w:val="00C0031F"/>
    <w:rsid w:val="00C003E5"/>
    <w:rsid w:val="00C01896"/>
    <w:rsid w:val="00C01FAF"/>
    <w:rsid w:val="00C02578"/>
    <w:rsid w:val="00C02B99"/>
    <w:rsid w:val="00C04120"/>
    <w:rsid w:val="00C0451A"/>
    <w:rsid w:val="00C04CE7"/>
    <w:rsid w:val="00C05000"/>
    <w:rsid w:val="00C05080"/>
    <w:rsid w:val="00C0520D"/>
    <w:rsid w:val="00C06E5A"/>
    <w:rsid w:val="00C07C01"/>
    <w:rsid w:val="00C11FF2"/>
    <w:rsid w:val="00C12285"/>
    <w:rsid w:val="00C1290B"/>
    <w:rsid w:val="00C139A5"/>
    <w:rsid w:val="00C14918"/>
    <w:rsid w:val="00C158D9"/>
    <w:rsid w:val="00C159D1"/>
    <w:rsid w:val="00C16C10"/>
    <w:rsid w:val="00C20086"/>
    <w:rsid w:val="00C206DC"/>
    <w:rsid w:val="00C21DB0"/>
    <w:rsid w:val="00C2273B"/>
    <w:rsid w:val="00C22CBA"/>
    <w:rsid w:val="00C23791"/>
    <w:rsid w:val="00C24602"/>
    <w:rsid w:val="00C26DCF"/>
    <w:rsid w:val="00C27ADE"/>
    <w:rsid w:val="00C31975"/>
    <w:rsid w:val="00C321F7"/>
    <w:rsid w:val="00C323FB"/>
    <w:rsid w:val="00C32E3A"/>
    <w:rsid w:val="00C33759"/>
    <w:rsid w:val="00C347D4"/>
    <w:rsid w:val="00C350D8"/>
    <w:rsid w:val="00C355C9"/>
    <w:rsid w:val="00C35962"/>
    <w:rsid w:val="00C36272"/>
    <w:rsid w:val="00C3760A"/>
    <w:rsid w:val="00C41887"/>
    <w:rsid w:val="00C41C2B"/>
    <w:rsid w:val="00C41D4A"/>
    <w:rsid w:val="00C41E37"/>
    <w:rsid w:val="00C41F54"/>
    <w:rsid w:val="00C420E7"/>
    <w:rsid w:val="00C429F7"/>
    <w:rsid w:val="00C43217"/>
    <w:rsid w:val="00C455FB"/>
    <w:rsid w:val="00C462FE"/>
    <w:rsid w:val="00C46FEB"/>
    <w:rsid w:val="00C47811"/>
    <w:rsid w:val="00C50636"/>
    <w:rsid w:val="00C51211"/>
    <w:rsid w:val="00C530B6"/>
    <w:rsid w:val="00C54CE1"/>
    <w:rsid w:val="00C55DEE"/>
    <w:rsid w:val="00C57BB8"/>
    <w:rsid w:val="00C57D9E"/>
    <w:rsid w:val="00C6068B"/>
    <w:rsid w:val="00C60B2B"/>
    <w:rsid w:val="00C62DCB"/>
    <w:rsid w:val="00C63CE9"/>
    <w:rsid w:val="00C64226"/>
    <w:rsid w:val="00C663F3"/>
    <w:rsid w:val="00C67CC6"/>
    <w:rsid w:val="00C71475"/>
    <w:rsid w:val="00C72353"/>
    <w:rsid w:val="00C726C0"/>
    <w:rsid w:val="00C739FC"/>
    <w:rsid w:val="00C74121"/>
    <w:rsid w:val="00C75851"/>
    <w:rsid w:val="00C76DE5"/>
    <w:rsid w:val="00C77952"/>
    <w:rsid w:val="00C80157"/>
    <w:rsid w:val="00C80DDC"/>
    <w:rsid w:val="00C80E57"/>
    <w:rsid w:val="00C81A5D"/>
    <w:rsid w:val="00C81C59"/>
    <w:rsid w:val="00C81FAA"/>
    <w:rsid w:val="00C831D8"/>
    <w:rsid w:val="00C83349"/>
    <w:rsid w:val="00C84E3A"/>
    <w:rsid w:val="00C84E67"/>
    <w:rsid w:val="00C85EE1"/>
    <w:rsid w:val="00C85F80"/>
    <w:rsid w:val="00C86403"/>
    <w:rsid w:val="00C87384"/>
    <w:rsid w:val="00C900D9"/>
    <w:rsid w:val="00C90CB8"/>
    <w:rsid w:val="00C913F7"/>
    <w:rsid w:val="00C917F8"/>
    <w:rsid w:val="00C9328F"/>
    <w:rsid w:val="00C95BCE"/>
    <w:rsid w:val="00C96044"/>
    <w:rsid w:val="00C96195"/>
    <w:rsid w:val="00C96AAB"/>
    <w:rsid w:val="00C96BC6"/>
    <w:rsid w:val="00C96C7F"/>
    <w:rsid w:val="00C9750F"/>
    <w:rsid w:val="00C97ED7"/>
    <w:rsid w:val="00CA0909"/>
    <w:rsid w:val="00CA2722"/>
    <w:rsid w:val="00CA2D67"/>
    <w:rsid w:val="00CA3348"/>
    <w:rsid w:val="00CA4537"/>
    <w:rsid w:val="00CA6AC7"/>
    <w:rsid w:val="00CA6F77"/>
    <w:rsid w:val="00CA76E2"/>
    <w:rsid w:val="00CA7B1F"/>
    <w:rsid w:val="00CA7E1B"/>
    <w:rsid w:val="00CB0CEC"/>
    <w:rsid w:val="00CB1813"/>
    <w:rsid w:val="00CB1A59"/>
    <w:rsid w:val="00CB2296"/>
    <w:rsid w:val="00CB30B7"/>
    <w:rsid w:val="00CB642A"/>
    <w:rsid w:val="00CB6562"/>
    <w:rsid w:val="00CB6678"/>
    <w:rsid w:val="00CB6703"/>
    <w:rsid w:val="00CB7187"/>
    <w:rsid w:val="00CB7262"/>
    <w:rsid w:val="00CC0D7B"/>
    <w:rsid w:val="00CC3E35"/>
    <w:rsid w:val="00CC4233"/>
    <w:rsid w:val="00CC4479"/>
    <w:rsid w:val="00CC7803"/>
    <w:rsid w:val="00CD1B35"/>
    <w:rsid w:val="00CD1B97"/>
    <w:rsid w:val="00CD3F87"/>
    <w:rsid w:val="00CD4A1F"/>
    <w:rsid w:val="00CD5F3A"/>
    <w:rsid w:val="00CE0BC6"/>
    <w:rsid w:val="00CE20E1"/>
    <w:rsid w:val="00CE24CF"/>
    <w:rsid w:val="00CE3DF8"/>
    <w:rsid w:val="00CE4B88"/>
    <w:rsid w:val="00CE61E2"/>
    <w:rsid w:val="00CE67D4"/>
    <w:rsid w:val="00CE780F"/>
    <w:rsid w:val="00CE7CA2"/>
    <w:rsid w:val="00CE7F46"/>
    <w:rsid w:val="00CF02DA"/>
    <w:rsid w:val="00CF0973"/>
    <w:rsid w:val="00CF180E"/>
    <w:rsid w:val="00CF194E"/>
    <w:rsid w:val="00CF1EC1"/>
    <w:rsid w:val="00CF2F33"/>
    <w:rsid w:val="00CF3786"/>
    <w:rsid w:val="00CF38BC"/>
    <w:rsid w:val="00CF40EB"/>
    <w:rsid w:val="00CF613F"/>
    <w:rsid w:val="00CF6461"/>
    <w:rsid w:val="00D0054D"/>
    <w:rsid w:val="00D017C0"/>
    <w:rsid w:val="00D0249B"/>
    <w:rsid w:val="00D036D9"/>
    <w:rsid w:val="00D0385B"/>
    <w:rsid w:val="00D05562"/>
    <w:rsid w:val="00D0589F"/>
    <w:rsid w:val="00D061A9"/>
    <w:rsid w:val="00D072DC"/>
    <w:rsid w:val="00D0788E"/>
    <w:rsid w:val="00D1062B"/>
    <w:rsid w:val="00D11781"/>
    <w:rsid w:val="00D11972"/>
    <w:rsid w:val="00D11AD4"/>
    <w:rsid w:val="00D13DA6"/>
    <w:rsid w:val="00D14D9F"/>
    <w:rsid w:val="00D158B2"/>
    <w:rsid w:val="00D16179"/>
    <w:rsid w:val="00D16DDA"/>
    <w:rsid w:val="00D177C7"/>
    <w:rsid w:val="00D1790E"/>
    <w:rsid w:val="00D209C4"/>
    <w:rsid w:val="00D20D17"/>
    <w:rsid w:val="00D22BE6"/>
    <w:rsid w:val="00D22EB7"/>
    <w:rsid w:val="00D23469"/>
    <w:rsid w:val="00D23A9B"/>
    <w:rsid w:val="00D23E65"/>
    <w:rsid w:val="00D24640"/>
    <w:rsid w:val="00D24B15"/>
    <w:rsid w:val="00D24E95"/>
    <w:rsid w:val="00D2562C"/>
    <w:rsid w:val="00D264A2"/>
    <w:rsid w:val="00D26D72"/>
    <w:rsid w:val="00D2749B"/>
    <w:rsid w:val="00D30CC8"/>
    <w:rsid w:val="00D32373"/>
    <w:rsid w:val="00D3283B"/>
    <w:rsid w:val="00D3284A"/>
    <w:rsid w:val="00D33C00"/>
    <w:rsid w:val="00D33EE3"/>
    <w:rsid w:val="00D349B2"/>
    <w:rsid w:val="00D3547F"/>
    <w:rsid w:val="00D35684"/>
    <w:rsid w:val="00D35A81"/>
    <w:rsid w:val="00D361A8"/>
    <w:rsid w:val="00D372E2"/>
    <w:rsid w:val="00D37349"/>
    <w:rsid w:val="00D37448"/>
    <w:rsid w:val="00D37B96"/>
    <w:rsid w:val="00D42E04"/>
    <w:rsid w:val="00D430A4"/>
    <w:rsid w:val="00D43269"/>
    <w:rsid w:val="00D43436"/>
    <w:rsid w:val="00D447BE"/>
    <w:rsid w:val="00D45608"/>
    <w:rsid w:val="00D4611E"/>
    <w:rsid w:val="00D4616C"/>
    <w:rsid w:val="00D4674A"/>
    <w:rsid w:val="00D469CD"/>
    <w:rsid w:val="00D472EA"/>
    <w:rsid w:val="00D50462"/>
    <w:rsid w:val="00D50881"/>
    <w:rsid w:val="00D51CD1"/>
    <w:rsid w:val="00D51DDC"/>
    <w:rsid w:val="00D5222D"/>
    <w:rsid w:val="00D5290F"/>
    <w:rsid w:val="00D52D96"/>
    <w:rsid w:val="00D531BB"/>
    <w:rsid w:val="00D53825"/>
    <w:rsid w:val="00D538E2"/>
    <w:rsid w:val="00D53BAF"/>
    <w:rsid w:val="00D53DFB"/>
    <w:rsid w:val="00D5431E"/>
    <w:rsid w:val="00D5500A"/>
    <w:rsid w:val="00D55468"/>
    <w:rsid w:val="00D55744"/>
    <w:rsid w:val="00D55DBA"/>
    <w:rsid w:val="00D56B86"/>
    <w:rsid w:val="00D56F5F"/>
    <w:rsid w:val="00D574C1"/>
    <w:rsid w:val="00D57525"/>
    <w:rsid w:val="00D57559"/>
    <w:rsid w:val="00D609FE"/>
    <w:rsid w:val="00D60AA8"/>
    <w:rsid w:val="00D60AF9"/>
    <w:rsid w:val="00D61337"/>
    <w:rsid w:val="00D6164E"/>
    <w:rsid w:val="00D625CB"/>
    <w:rsid w:val="00D6276D"/>
    <w:rsid w:val="00D63B23"/>
    <w:rsid w:val="00D63BEF"/>
    <w:rsid w:val="00D63DA5"/>
    <w:rsid w:val="00D63EEA"/>
    <w:rsid w:val="00D64146"/>
    <w:rsid w:val="00D64C1A"/>
    <w:rsid w:val="00D65294"/>
    <w:rsid w:val="00D65F5C"/>
    <w:rsid w:val="00D7022E"/>
    <w:rsid w:val="00D70638"/>
    <w:rsid w:val="00D7108D"/>
    <w:rsid w:val="00D72C74"/>
    <w:rsid w:val="00D72DFF"/>
    <w:rsid w:val="00D73988"/>
    <w:rsid w:val="00D74C78"/>
    <w:rsid w:val="00D7586F"/>
    <w:rsid w:val="00D76270"/>
    <w:rsid w:val="00D762E0"/>
    <w:rsid w:val="00D7708E"/>
    <w:rsid w:val="00D77209"/>
    <w:rsid w:val="00D8166A"/>
    <w:rsid w:val="00D82115"/>
    <w:rsid w:val="00D8293A"/>
    <w:rsid w:val="00D838DC"/>
    <w:rsid w:val="00D850E7"/>
    <w:rsid w:val="00D85125"/>
    <w:rsid w:val="00D855AB"/>
    <w:rsid w:val="00D8648A"/>
    <w:rsid w:val="00D87C84"/>
    <w:rsid w:val="00D90802"/>
    <w:rsid w:val="00D913C2"/>
    <w:rsid w:val="00D91626"/>
    <w:rsid w:val="00D922B5"/>
    <w:rsid w:val="00D92976"/>
    <w:rsid w:val="00D932A7"/>
    <w:rsid w:val="00D9389C"/>
    <w:rsid w:val="00D93E3B"/>
    <w:rsid w:val="00D93F54"/>
    <w:rsid w:val="00D95EFB"/>
    <w:rsid w:val="00D9605E"/>
    <w:rsid w:val="00D9733A"/>
    <w:rsid w:val="00D97561"/>
    <w:rsid w:val="00D97814"/>
    <w:rsid w:val="00DA0205"/>
    <w:rsid w:val="00DA0A81"/>
    <w:rsid w:val="00DA1213"/>
    <w:rsid w:val="00DA1413"/>
    <w:rsid w:val="00DA257C"/>
    <w:rsid w:val="00DA2790"/>
    <w:rsid w:val="00DA3CA3"/>
    <w:rsid w:val="00DA4757"/>
    <w:rsid w:val="00DA4C8C"/>
    <w:rsid w:val="00DA5486"/>
    <w:rsid w:val="00DB0930"/>
    <w:rsid w:val="00DB0E4F"/>
    <w:rsid w:val="00DB0EE5"/>
    <w:rsid w:val="00DB1E42"/>
    <w:rsid w:val="00DB275E"/>
    <w:rsid w:val="00DB2C8B"/>
    <w:rsid w:val="00DB2CD1"/>
    <w:rsid w:val="00DB37D9"/>
    <w:rsid w:val="00DB6500"/>
    <w:rsid w:val="00DB69C1"/>
    <w:rsid w:val="00DB763C"/>
    <w:rsid w:val="00DB7D6A"/>
    <w:rsid w:val="00DC08C4"/>
    <w:rsid w:val="00DC0F84"/>
    <w:rsid w:val="00DC1F4C"/>
    <w:rsid w:val="00DC23F3"/>
    <w:rsid w:val="00DC263B"/>
    <w:rsid w:val="00DC2C89"/>
    <w:rsid w:val="00DC3646"/>
    <w:rsid w:val="00DC5FC8"/>
    <w:rsid w:val="00DC6447"/>
    <w:rsid w:val="00DC6F56"/>
    <w:rsid w:val="00DC70FA"/>
    <w:rsid w:val="00DC718C"/>
    <w:rsid w:val="00DD02B4"/>
    <w:rsid w:val="00DD0745"/>
    <w:rsid w:val="00DD09A8"/>
    <w:rsid w:val="00DD0A3B"/>
    <w:rsid w:val="00DD0B9A"/>
    <w:rsid w:val="00DD11EF"/>
    <w:rsid w:val="00DD1814"/>
    <w:rsid w:val="00DD1F13"/>
    <w:rsid w:val="00DD2642"/>
    <w:rsid w:val="00DD27CE"/>
    <w:rsid w:val="00DD37D8"/>
    <w:rsid w:val="00DD47F4"/>
    <w:rsid w:val="00DD6718"/>
    <w:rsid w:val="00DD71A3"/>
    <w:rsid w:val="00DE0332"/>
    <w:rsid w:val="00DE19A7"/>
    <w:rsid w:val="00DE4F5B"/>
    <w:rsid w:val="00DE57FE"/>
    <w:rsid w:val="00DE5A19"/>
    <w:rsid w:val="00DE5B9B"/>
    <w:rsid w:val="00DE5DF2"/>
    <w:rsid w:val="00DE68DD"/>
    <w:rsid w:val="00DE6E01"/>
    <w:rsid w:val="00DE7ED0"/>
    <w:rsid w:val="00DE7F15"/>
    <w:rsid w:val="00DF1404"/>
    <w:rsid w:val="00DF26B6"/>
    <w:rsid w:val="00DF2771"/>
    <w:rsid w:val="00DF2798"/>
    <w:rsid w:val="00DF3489"/>
    <w:rsid w:val="00DF4406"/>
    <w:rsid w:val="00DF4CC9"/>
    <w:rsid w:val="00DF67B9"/>
    <w:rsid w:val="00DF69DB"/>
    <w:rsid w:val="00DF7363"/>
    <w:rsid w:val="00DF7B83"/>
    <w:rsid w:val="00DF7BE4"/>
    <w:rsid w:val="00E00A9E"/>
    <w:rsid w:val="00E01AEE"/>
    <w:rsid w:val="00E020A9"/>
    <w:rsid w:val="00E0221B"/>
    <w:rsid w:val="00E0292D"/>
    <w:rsid w:val="00E02933"/>
    <w:rsid w:val="00E02A97"/>
    <w:rsid w:val="00E041CD"/>
    <w:rsid w:val="00E05A4A"/>
    <w:rsid w:val="00E05BDB"/>
    <w:rsid w:val="00E07913"/>
    <w:rsid w:val="00E07EE5"/>
    <w:rsid w:val="00E1022D"/>
    <w:rsid w:val="00E10745"/>
    <w:rsid w:val="00E10CD1"/>
    <w:rsid w:val="00E134C8"/>
    <w:rsid w:val="00E137D2"/>
    <w:rsid w:val="00E13A15"/>
    <w:rsid w:val="00E13F55"/>
    <w:rsid w:val="00E13F9B"/>
    <w:rsid w:val="00E15687"/>
    <w:rsid w:val="00E15ABB"/>
    <w:rsid w:val="00E16A97"/>
    <w:rsid w:val="00E16CF5"/>
    <w:rsid w:val="00E16E65"/>
    <w:rsid w:val="00E17924"/>
    <w:rsid w:val="00E17D29"/>
    <w:rsid w:val="00E17DB8"/>
    <w:rsid w:val="00E209D8"/>
    <w:rsid w:val="00E219B6"/>
    <w:rsid w:val="00E225D4"/>
    <w:rsid w:val="00E22E36"/>
    <w:rsid w:val="00E230DA"/>
    <w:rsid w:val="00E23149"/>
    <w:rsid w:val="00E23442"/>
    <w:rsid w:val="00E23D24"/>
    <w:rsid w:val="00E24ABF"/>
    <w:rsid w:val="00E24EFC"/>
    <w:rsid w:val="00E25361"/>
    <w:rsid w:val="00E27D24"/>
    <w:rsid w:val="00E30E1A"/>
    <w:rsid w:val="00E31925"/>
    <w:rsid w:val="00E3313C"/>
    <w:rsid w:val="00E33C73"/>
    <w:rsid w:val="00E34896"/>
    <w:rsid w:val="00E355DF"/>
    <w:rsid w:val="00E356A5"/>
    <w:rsid w:val="00E36079"/>
    <w:rsid w:val="00E360B9"/>
    <w:rsid w:val="00E365E3"/>
    <w:rsid w:val="00E36D2B"/>
    <w:rsid w:val="00E370AB"/>
    <w:rsid w:val="00E3743A"/>
    <w:rsid w:val="00E37639"/>
    <w:rsid w:val="00E40289"/>
    <w:rsid w:val="00E403AD"/>
    <w:rsid w:val="00E41238"/>
    <w:rsid w:val="00E41377"/>
    <w:rsid w:val="00E41BC5"/>
    <w:rsid w:val="00E41F1F"/>
    <w:rsid w:val="00E421B9"/>
    <w:rsid w:val="00E42201"/>
    <w:rsid w:val="00E423AC"/>
    <w:rsid w:val="00E428F1"/>
    <w:rsid w:val="00E42E34"/>
    <w:rsid w:val="00E4330F"/>
    <w:rsid w:val="00E44269"/>
    <w:rsid w:val="00E449C5"/>
    <w:rsid w:val="00E4500F"/>
    <w:rsid w:val="00E45174"/>
    <w:rsid w:val="00E45B0D"/>
    <w:rsid w:val="00E4618B"/>
    <w:rsid w:val="00E46573"/>
    <w:rsid w:val="00E47C75"/>
    <w:rsid w:val="00E50C2D"/>
    <w:rsid w:val="00E50D95"/>
    <w:rsid w:val="00E51DBB"/>
    <w:rsid w:val="00E5205F"/>
    <w:rsid w:val="00E53053"/>
    <w:rsid w:val="00E542F8"/>
    <w:rsid w:val="00E54337"/>
    <w:rsid w:val="00E549E8"/>
    <w:rsid w:val="00E57010"/>
    <w:rsid w:val="00E5727B"/>
    <w:rsid w:val="00E574E1"/>
    <w:rsid w:val="00E60211"/>
    <w:rsid w:val="00E602ED"/>
    <w:rsid w:val="00E60C03"/>
    <w:rsid w:val="00E61DBF"/>
    <w:rsid w:val="00E6305E"/>
    <w:rsid w:val="00E64C53"/>
    <w:rsid w:val="00E6645D"/>
    <w:rsid w:val="00E665B3"/>
    <w:rsid w:val="00E66E6D"/>
    <w:rsid w:val="00E72FF1"/>
    <w:rsid w:val="00E73E75"/>
    <w:rsid w:val="00E7405E"/>
    <w:rsid w:val="00E7439F"/>
    <w:rsid w:val="00E74ED7"/>
    <w:rsid w:val="00E7566B"/>
    <w:rsid w:val="00E7606A"/>
    <w:rsid w:val="00E76DCA"/>
    <w:rsid w:val="00E7714B"/>
    <w:rsid w:val="00E773AB"/>
    <w:rsid w:val="00E77B2E"/>
    <w:rsid w:val="00E77CB7"/>
    <w:rsid w:val="00E77EF1"/>
    <w:rsid w:val="00E80952"/>
    <w:rsid w:val="00E81249"/>
    <w:rsid w:val="00E818E9"/>
    <w:rsid w:val="00E82A87"/>
    <w:rsid w:val="00E84AEB"/>
    <w:rsid w:val="00E87159"/>
    <w:rsid w:val="00E87B1C"/>
    <w:rsid w:val="00E87E0C"/>
    <w:rsid w:val="00E92716"/>
    <w:rsid w:val="00E92D8B"/>
    <w:rsid w:val="00E931DA"/>
    <w:rsid w:val="00E934BB"/>
    <w:rsid w:val="00E94D8E"/>
    <w:rsid w:val="00E95ACB"/>
    <w:rsid w:val="00E9600E"/>
    <w:rsid w:val="00E96FE6"/>
    <w:rsid w:val="00E97235"/>
    <w:rsid w:val="00EA08A9"/>
    <w:rsid w:val="00EA0A6A"/>
    <w:rsid w:val="00EA14A0"/>
    <w:rsid w:val="00EA1C41"/>
    <w:rsid w:val="00EA3686"/>
    <w:rsid w:val="00EA3BB9"/>
    <w:rsid w:val="00EA46F3"/>
    <w:rsid w:val="00EA5E00"/>
    <w:rsid w:val="00EA63BE"/>
    <w:rsid w:val="00EA79D2"/>
    <w:rsid w:val="00EB097E"/>
    <w:rsid w:val="00EB1EDE"/>
    <w:rsid w:val="00EB3829"/>
    <w:rsid w:val="00EB3CBE"/>
    <w:rsid w:val="00EB3CC5"/>
    <w:rsid w:val="00EB40E8"/>
    <w:rsid w:val="00EB4D54"/>
    <w:rsid w:val="00EB54E6"/>
    <w:rsid w:val="00EB5EEB"/>
    <w:rsid w:val="00EB6886"/>
    <w:rsid w:val="00EB7721"/>
    <w:rsid w:val="00EB7B7F"/>
    <w:rsid w:val="00EC0D1B"/>
    <w:rsid w:val="00EC14BE"/>
    <w:rsid w:val="00EC1DF9"/>
    <w:rsid w:val="00EC2BA4"/>
    <w:rsid w:val="00EC2FDF"/>
    <w:rsid w:val="00EC3603"/>
    <w:rsid w:val="00EC3A6B"/>
    <w:rsid w:val="00EC4E32"/>
    <w:rsid w:val="00EC4E3E"/>
    <w:rsid w:val="00EC556B"/>
    <w:rsid w:val="00EC725E"/>
    <w:rsid w:val="00EC7880"/>
    <w:rsid w:val="00ED0E63"/>
    <w:rsid w:val="00ED0FE0"/>
    <w:rsid w:val="00ED19A3"/>
    <w:rsid w:val="00ED1F5D"/>
    <w:rsid w:val="00ED266B"/>
    <w:rsid w:val="00ED2911"/>
    <w:rsid w:val="00ED4C32"/>
    <w:rsid w:val="00ED4D51"/>
    <w:rsid w:val="00ED4ECF"/>
    <w:rsid w:val="00ED5C67"/>
    <w:rsid w:val="00ED6210"/>
    <w:rsid w:val="00ED674C"/>
    <w:rsid w:val="00ED69DB"/>
    <w:rsid w:val="00ED6B2A"/>
    <w:rsid w:val="00ED6D58"/>
    <w:rsid w:val="00ED7008"/>
    <w:rsid w:val="00ED7649"/>
    <w:rsid w:val="00EE1144"/>
    <w:rsid w:val="00EE11C8"/>
    <w:rsid w:val="00EE1542"/>
    <w:rsid w:val="00EE2344"/>
    <w:rsid w:val="00EE3DCD"/>
    <w:rsid w:val="00EE4170"/>
    <w:rsid w:val="00EE445B"/>
    <w:rsid w:val="00EE49E2"/>
    <w:rsid w:val="00EE56C5"/>
    <w:rsid w:val="00EE67FF"/>
    <w:rsid w:val="00EE775A"/>
    <w:rsid w:val="00EE7851"/>
    <w:rsid w:val="00EE7F5D"/>
    <w:rsid w:val="00EF01D0"/>
    <w:rsid w:val="00EF0975"/>
    <w:rsid w:val="00EF0CE0"/>
    <w:rsid w:val="00EF115F"/>
    <w:rsid w:val="00EF1999"/>
    <w:rsid w:val="00EF1A4F"/>
    <w:rsid w:val="00EF4AE0"/>
    <w:rsid w:val="00EF547C"/>
    <w:rsid w:val="00EF5B05"/>
    <w:rsid w:val="00EF5FB9"/>
    <w:rsid w:val="00EF7206"/>
    <w:rsid w:val="00EF7641"/>
    <w:rsid w:val="00EF7719"/>
    <w:rsid w:val="00EF7EDE"/>
    <w:rsid w:val="00F00525"/>
    <w:rsid w:val="00F024C3"/>
    <w:rsid w:val="00F02862"/>
    <w:rsid w:val="00F0298B"/>
    <w:rsid w:val="00F02F1F"/>
    <w:rsid w:val="00F036AD"/>
    <w:rsid w:val="00F03D8D"/>
    <w:rsid w:val="00F0448D"/>
    <w:rsid w:val="00F04CC8"/>
    <w:rsid w:val="00F04DBA"/>
    <w:rsid w:val="00F04DBC"/>
    <w:rsid w:val="00F0601B"/>
    <w:rsid w:val="00F06BE0"/>
    <w:rsid w:val="00F07E3B"/>
    <w:rsid w:val="00F11E23"/>
    <w:rsid w:val="00F13FDC"/>
    <w:rsid w:val="00F15457"/>
    <w:rsid w:val="00F154AA"/>
    <w:rsid w:val="00F16015"/>
    <w:rsid w:val="00F177F8"/>
    <w:rsid w:val="00F17A01"/>
    <w:rsid w:val="00F20430"/>
    <w:rsid w:val="00F211E5"/>
    <w:rsid w:val="00F21C41"/>
    <w:rsid w:val="00F232EF"/>
    <w:rsid w:val="00F24CE0"/>
    <w:rsid w:val="00F24DD5"/>
    <w:rsid w:val="00F267A5"/>
    <w:rsid w:val="00F27252"/>
    <w:rsid w:val="00F27762"/>
    <w:rsid w:val="00F27D4E"/>
    <w:rsid w:val="00F31B7E"/>
    <w:rsid w:val="00F31BB1"/>
    <w:rsid w:val="00F31EE5"/>
    <w:rsid w:val="00F32E42"/>
    <w:rsid w:val="00F33447"/>
    <w:rsid w:val="00F33509"/>
    <w:rsid w:val="00F335E8"/>
    <w:rsid w:val="00F3415F"/>
    <w:rsid w:val="00F3543D"/>
    <w:rsid w:val="00F36DF3"/>
    <w:rsid w:val="00F4058A"/>
    <w:rsid w:val="00F40F85"/>
    <w:rsid w:val="00F416CE"/>
    <w:rsid w:val="00F417E0"/>
    <w:rsid w:val="00F4297F"/>
    <w:rsid w:val="00F42C83"/>
    <w:rsid w:val="00F42EAC"/>
    <w:rsid w:val="00F43282"/>
    <w:rsid w:val="00F433CA"/>
    <w:rsid w:val="00F45368"/>
    <w:rsid w:val="00F45421"/>
    <w:rsid w:val="00F45BBB"/>
    <w:rsid w:val="00F45EEC"/>
    <w:rsid w:val="00F46184"/>
    <w:rsid w:val="00F4651E"/>
    <w:rsid w:val="00F4662F"/>
    <w:rsid w:val="00F47016"/>
    <w:rsid w:val="00F4712A"/>
    <w:rsid w:val="00F476DD"/>
    <w:rsid w:val="00F50459"/>
    <w:rsid w:val="00F50C7E"/>
    <w:rsid w:val="00F5274E"/>
    <w:rsid w:val="00F53213"/>
    <w:rsid w:val="00F540FD"/>
    <w:rsid w:val="00F54711"/>
    <w:rsid w:val="00F54A6E"/>
    <w:rsid w:val="00F54B2C"/>
    <w:rsid w:val="00F558DC"/>
    <w:rsid w:val="00F559B3"/>
    <w:rsid w:val="00F55B49"/>
    <w:rsid w:val="00F56287"/>
    <w:rsid w:val="00F56E56"/>
    <w:rsid w:val="00F601D4"/>
    <w:rsid w:val="00F61131"/>
    <w:rsid w:val="00F61717"/>
    <w:rsid w:val="00F63008"/>
    <w:rsid w:val="00F63483"/>
    <w:rsid w:val="00F63661"/>
    <w:rsid w:val="00F6378B"/>
    <w:rsid w:val="00F63CF5"/>
    <w:rsid w:val="00F64759"/>
    <w:rsid w:val="00F64CC2"/>
    <w:rsid w:val="00F65A0E"/>
    <w:rsid w:val="00F65B57"/>
    <w:rsid w:val="00F66606"/>
    <w:rsid w:val="00F711C6"/>
    <w:rsid w:val="00F71B8F"/>
    <w:rsid w:val="00F73A62"/>
    <w:rsid w:val="00F7445C"/>
    <w:rsid w:val="00F765CF"/>
    <w:rsid w:val="00F76860"/>
    <w:rsid w:val="00F76A70"/>
    <w:rsid w:val="00F77294"/>
    <w:rsid w:val="00F80885"/>
    <w:rsid w:val="00F81184"/>
    <w:rsid w:val="00F81E0D"/>
    <w:rsid w:val="00F8284D"/>
    <w:rsid w:val="00F82FA6"/>
    <w:rsid w:val="00F83678"/>
    <w:rsid w:val="00F8381E"/>
    <w:rsid w:val="00F8556F"/>
    <w:rsid w:val="00F8611C"/>
    <w:rsid w:val="00F861E8"/>
    <w:rsid w:val="00F863ED"/>
    <w:rsid w:val="00F905F7"/>
    <w:rsid w:val="00F90844"/>
    <w:rsid w:val="00F90F13"/>
    <w:rsid w:val="00F9113A"/>
    <w:rsid w:val="00F9127D"/>
    <w:rsid w:val="00F913B9"/>
    <w:rsid w:val="00F915E7"/>
    <w:rsid w:val="00F92248"/>
    <w:rsid w:val="00F92A01"/>
    <w:rsid w:val="00F92FDC"/>
    <w:rsid w:val="00F93ABE"/>
    <w:rsid w:val="00F94538"/>
    <w:rsid w:val="00F95E15"/>
    <w:rsid w:val="00F977E6"/>
    <w:rsid w:val="00FA11F9"/>
    <w:rsid w:val="00FA14D0"/>
    <w:rsid w:val="00FA188D"/>
    <w:rsid w:val="00FA1B42"/>
    <w:rsid w:val="00FA249F"/>
    <w:rsid w:val="00FA2C5D"/>
    <w:rsid w:val="00FA2D07"/>
    <w:rsid w:val="00FA34FC"/>
    <w:rsid w:val="00FA35F2"/>
    <w:rsid w:val="00FA3E80"/>
    <w:rsid w:val="00FA3FCD"/>
    <w:rsid w:val="00FA41D4"/>
    <w:rsid w:val="00FA42F3"/>
    <w:rsid w:val="00FA4C91"/>
    <w:rsid w:val="00FA59FE"/>
    <w:rsid w:val="00FA6C3F"/>
    <w:rsid w:val="00FA752F"/>
    <w:rsid w:val="00FA78EF"/>
    <w:rsid w:val="00FB002D"/>
    <w:rsid w:val="00FB072B"/>
    <w:rsid w:val="00FB0B97"/>
    <w:rsid w:val="00FB0D58"/>
    <w:rsid w:val="00FB1113"/>
    <w:rsid w:val="00FB1640"/>
    <w:rsid w:val="00FB30CD"/>
    <w:rsid w:val="00FB4885"/>
    <w:rsid w:val="00FB4AA0"/>
    <w:rsid w:val="00FB4BC4"/>
    <w:rsid w:val="00FB4E4C"/>
    <w:rsid w:val="00FB5537"/>
    <w:rsid w:val="00FB6196"/>
    <w:rsid w:val="00FB640B"/>
    <w:rsid w:val="00FB7063"/>
    <w:rsid w:val="00FB7EF9"/>
    <w:rsid w:val="00FC0DF6"/>
    <w:rsid w:val="00FC0FC7"/>
    <w:rsid w:val="00FC1D01"/>
    <w:rsid w:val="00FC2057"/>
    <w:rsid w:val="00FC2233"/>
    <w:rsid w:val="00FC2CEA"/>
    <w:rsid w:val="00FC70A6"/>
    <w:rsid w:val="00FC73D9"/>
    <w:rsid w:val="00FC79CA"/>
    <w:rsid w:val="00FC7FD5"/>
    <w:rsid w:val="00FD07BA"/>
    <w:rsid w:val="00FD2643"/>
    <w:rsid w:val="00FD3375"/>
    <w:rsid w:val="00FD47DD"/>
    <w:rsid w:val="00FD7361"/>
    <w:rsid w:val="00FE0181"/>
    <w:rsid w:val="00FE04E6"/>
    <w:rsid w:val="00FE0D52"/>
    <w:rsid w:val="00FE0DFC"/>
    <w:rsid w:val="00FE216E"/>
    <w:rsid w:val="00FE3FFB"/>
    <w:rsid w:val="00FE471B"/>
    <w:rsid w:val="00FE4D14"/>
    <w:rsid w:val="00FE4DEC"/>
    <w:rsid w:val="00FE5482"/>
    <w:rsid w:val="00FE7EEC"/>
    <w:rsid w:val="00FF035B"/>
    <w:rsid w:val="00FF07C0"/>
    <w:rsid w:val="00FF11C0"/>
    <w:rsid w:val="00FF3239"/>
    <w:rsid w:val="00FF4157"/>
    <w:rsid w:val="00FF4B2A"/>
    <w:rsid w:val="00FF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2448AA"/>
    <w:pPr>
      <w:keepNext/>
      <w:outlineLvl w:val="0"/>
    </w:pPr>
    <w:rPr>
      <w:rFonts w:ascii=".VnTimeH" w:hAnsi=".VnTimeH"/>
      <w:b/>
      <w:bCs/>
      <w:color w:val="333333"/>
      <w:sz w:val="26"/>
      <w:szCs w:val="24"/>
    </w:rPr>
  </w:style>
  <w:style w:type="paragraph" w:styleId="Heading2">
    <w:name w:val="heading 2"/>
    <w:basedOn w:val="Normal"/>
    <w:next w:val="Normal"/>
    <w:qFormat/>
    <w:rsid w:val="002448AA"/>
    <w:pPr>
      <w:keepNext/>
      <w:outlineLvl w:val="1"/>
    </w:pPr>
    <w:rPr>
      <w:rFonts w:ascii=".VnTimeH" w:hAnsi=".VnTimeH"/>
      <w:b/>
      <w:bCs/>
      <w:sz w:val="26"/>
      <w:szCs w:val="24"/>
    </w:rPr>
  </w:style>
  <w:style w:type="paragraph" w:styleId="Heading3">
    <w:name w:val="heading 3"/>
    <w:basedOn w:val="Normal"/>
    <w:next w:val="Normal"/>
    <w:link w:val="Heading3Char"/>
    <w:qFormat/>
    <w:rsid w:val="002448AA"/>
    <w:pPr>
      <w:keepNext/>
      <w:ind w:firstLine="567"/>
      <w:jc w:val="center"/>
      <w:outlineLvl w:val="2"/>
    </w:pPr>
    <w:rPr>
      <w:b/>
      <w:szCs w:val="24"/>
    </w:rPr>
  </w:style>
  <w:style w:type="paragraph" w:styleId="Heading4">
    <w:name w:val="heading 4"/>
    <w:basedOn w:val="Normal"/>
    <w:next w:val="Normal"/>
    <w:qFormat/>
    <w:rsid w:val="002448AA"/>
    <w:pPr>
      <w:keepNext/>
      <w:ind w:firstLine="567"/>
      <w:jc w:val="both"/>
      <w:outlineLvl w:val="3"/>
    </w:pPr>
    <w:rPr>
      <w:b/>
      <w:szCs w:val="24"/>
    </w:rPr>
  </w:style>
  <w:style w:type="paragraph" w:styleId="Heading5">
    <w:name w:val="heading 5"/>
    <w:basedOn w:val="Normal"/>
    <w:next w:val="Normal"/>
    <w:qFormat/>
    <w:rsid w:val="002448AA"/>
    <w:pPr>
      <w:keepNext/>
      <w:ind w:firstLine="567"/>
      <w:jc w:val="center"/>
      <w:outlineLvl w:val="4"/>
    </w:pPr>
    <w:rPr>
      <w:rFonts w:ascii=".VnTimeH" w:hAnsi=".VnTimeH"/>
      <w:b/>
      <w:sz w:val="24"/>
      <w:szCs w:val="24"/>
    </w:rPr>
  </w:style>
  <w:style w:type="paragraph" w:styleId="Heading6">
    <w:name w:val="heading 6"/>
    <w:basedOn w:val="Normal"/>
    <w:next w:val="Normal"/>
    <w:qFormat/>
    <w:rsid w:val="002448AA"/>
    <w:pPr>
      <w:keepNext/>
      <w:outlineLvl w:val="5"/>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6F8C"/>
    <w:rPr>
      <w:rFonts w:ascii=".VnTime" w:hAnsi=".VnTime"/>
      <w:b/>
      <w:sz w:val="28"/>
      <w:szCs w:val="24"/>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2448AA"/>
    <w:rPr>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locked/>
    <w:rsid w:val="009A0E56"/>
    <w:rPr>
      <w:rFonts w:ascii=".VnTime" w:hAnsi=".VnTime"/>
      <w:sz w:val="28"/>
      <w:szCs w:val="24"/>
      <w:lang w:val="en-US" w:eastAsia="en-US" w:bidi="ar-SA"/>
    </w:rPr>
  </w:style>
  <w:style w:type="paragraph" w:styleId="BodyTextIndent3">
    <w:name w:val="Body Text Indent 3"/>
    <w:basedOn w:val="Normal"/>
    <w:rsid w:val="002448AA"/>
    <w:pPr>
      <w:spacing w:before="120" w:line="320" w:lineRule="atLeast"/>
      <w:ind w:firstLine="544"/>
      <w:jc w:val="both"/>
    </w:pPr>
    <w:rPr>
      <w:szCs w:val="24"/>
    </w:rPr>
  </w:style>
  <w:style w:type="paragraph" w:styleId="Footer">
    <w:name w:val="footer"/>
    <w:basedOn w:val="Normal"/>
    <w:rsid w:val="002448AA"/>
    <w:pPr>
      <w:tabs>
        <w:tab w:val="center" w:pos="4320"/>
        <w:tab w:val="right" w:pos="8640"/>
      </w:tabs>
    </w:pPr>
    <w:rPr>
      <w:rFonts w:ascii="Times New Roman" w:hAnsi="Times New Roman"/>
      <w:sz w:val="24"/>
      <w:szCs w:val="24"/>
    </w:rPr>
  </w:style>
  <w:style w:type="character" w:styleId="PageNumber">
    <w:name w:val="page number"/>
    <w:basedOn w:val="DefaultParagraphFont"/>
    <w:rsid w:val="002448AA"/>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Char Char Char Char Char Char Char Char"/>
    <w:basedOn w:val="Normal"/>
    <w:link w:val="BodyTextIndentChar"/>
    <w:rsid w:val="002448AA"/>
    <w:pPr>
      <w:spacing w:before="120"/>
      <w:ind w:firstLine="567"/>
      <w:jc w:val="both"/>
    </w:pPr>
    <w:rPr>
      <w:szCs w:val="24"/>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
    <w:link w:val="BodyTextIndent"/>
    <w:semiHidden/>
    <w:locked/>
    <w:rsid w:val="00CC4479"/>
    <w:rPr>
      <w:rFonts w:ascii=".VnTime" w:hAnsi=".VnTime"/>
      <w:sz w:val="28"/>
      <w:szCs w:val="24"/>
      <w:lang w:val="en-US" w:eastAsia="en-US" w:bidi="ar-SA"/>
    </w:rPr>
  </w:style>
  <w:style w:type="paragraph" w:customStyle="1" w:styleId="Char">
    <w:name w:val="Char"/>
    <w:basedOn w:val="Normal"/>
    <w:rsid w:val="002448AA"/>
    <w:pPr>
      <w:pageBreakBefore/>
      <w:spacing w:before="100" w:beforeAutospacing="1" w:after="100" w:afterAutospacing="1"/>
    </w:pPr>
    <w:rPr>
      <w:rFonts w:ascii="Tahoma" w:hAnsi="Tahoma" w:cs="Tahoma"/>
      <w:sz w:val="20"/>
      <w:szCs w:val="20"/>
    </w:rPr>
  </w:style>
  <w:style w:type="paragraph" w:styleId="BalloonText">
    <w:name w:val="Balloon Text"/>
    <w:basedOn w:val="Normal"/>
    <w:semiHidden/>
    <w:rsid w:val="00B02DA9"/>
    <w:rPr>
      <w:rFonts w:ascii="Tahoma" w:hAnsi="Tahoma" w:cs="Tahoma"/>
      <w:sz w:val="16"/>
      <w:szCs w:val="16"/>
    </w:rPr>
  </w:style>
  <w:style w:type="paragraph" w:styleId="Header">
    <w:name w:val="header"/>
    <w:basedOn w:val="Normal"/>
    <w:rsid w:val="006E51B7"/>
    <w:pPr>
      <w:tabs>
        <w:tab w:val="center" w:pos="4320"/>
        <w:tab w:val="right" w:pos="8640"/>
      </w:tabs>
    </w:pPr>
  </w:style>
  <w:style w:type="paragraph" w:customStyle="1" w:styleId="CharChar">
    <w:name w:val="Char Char"/>
    <w:basedOn w:val="Normal"/>
    <w:next w:val="Header"/>
    <w:semiHidden/>
    <w:rsid w:val="00B65078"/>
    <w:pPr>
      <w:spacing w:after="160" w:line="240" w:lineRule="exact"/>
    </w:pPr>
    <w:rPr>
      <w:rFonts w:ascii="Times New Roman" w:hAnsi="Times New Roman"/>
      <w:szCs w:val="22"/>
    </w:rPr>
  </w:style>
  <w:style w:type="paragraph" w:customStyle="1" w:styleId="CharCharCharCharCharCharCharCharChar1CharCharCharChar">
    <w:name w:val="Char Char Char Char Char Char Char Char Char1 Char Char Char Char"/>
    <w:basedOn w:val="Normal"/>
    <w:rsid w:val="00C323FB"/>
    <w:pPr>
      <w:spacing w:after="160" w:line="240" w:lineRule="exact"/>
    </w:pPr>
    <w:rPr>
      <w:rFonts w:ascii="Verdana" w:hAnsi="Verdana"/>
      <w:sz w:val="20"/>
      <w:szCs w:val="20"/>
    </w:rPr>
  </w:style>
  <w:style w:type="paragraph" w:customStyle="1" w:styleId="CharChar1">
    <w:name w:val="Char Char1"/>
    <w:basedOn w:val="Normal"/>
    <w:rsid w:val="00CC4479"/>
    <w:pPr>
      <w:pageBreakBefore/>
      <w:spacing w:before="100" w:beforeAutospacing="1" w:after="100" w:afterAutospacing="1"/>
    </w:pPr>
    <w:rPr>
      <w:rFonts w:ascii="Tahoma" w:hAnsi="Tahoma" w:cs="Tahoma"/>
      <w:sz w:val="20"/>
      <w:szCs w:val="20"/>
    </w:rPr>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ar,footnote text,C"/>
    <w:basedOn w:val="Normal"/>
    <w:link w:val="FootnoteTextChar"/>
    <w:uiPriority w:val="99"/>
    <w:qFormat/>
    <w:rsid w:val="00CC4479"/>
    <w:rPr>
      <w:sz w:val="20"/>
      <w:szCs w:val="20"/>
    </w:rPr>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basedOn w:val="DefaultParagraphFont"/>
    <w:link w:val="FootnoteText"/>
    <w:uiPriority w:val="99"/>
    <w:qFormat/>
    <w:locked/>
    <w:rsid w:val="00EC1DF9"/>
    <w:rPr>
      <w:rFonts w:ascii=".VnTime" w:hAnsi=".VnTim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qFormat/>
    <w:rsid w:val="00CC4479"/>
    <w:rPr>
      <w:vertAlign w:val="superscript"/>
    </w:rPr>
  </w:style>
  <w:style w:type="paragraph" w:customStyle="1" w:styleId="Char0">
    <w:name w:val="Char"/>
    <w:basedOn w:val="Normal"/>
    <w:rsid w:val="007D7634"/>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1CharChar">
    <w:name w:val="Char Char1 Char Char"/>
    <w:basedOn w:val="Normal"/>
    <w:rsid w:val="0067229E"/>
    <w:pPr>
      <w:pageBreakBefore/>
      <w:spacing w:before="100" w:beforeAutospacing="1" w:after="100" w:afterAutospacing="1"/>
    </w:pPr>
    <w:rPr>
      <w:rFonts w:ascii="Tahoma" w:hAnsi="Tahoma" w:cs="Tahoma"/>
      <w:sz w:val="20"/>
      <w:szCs w:val="20"/>
    </w:rPr>
  </w:style>
  <w:style w:type="paragraph" w:customStyle="1" w:styleId="CharChar1CharCharCharChar">
    <w:name w:val="Char Char1 Char Char Char Char"/>
    <w:basedOn w:val="Normal"/>
    <w:rsid w:val="001A1FF2"/>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252FD0"/>
    <w:pPr>
      <w:spacing w:after="160" w:line="240" w:lineRule="exact"/>
    </w:pPr>
    <w:rPr>
      <w:rFonts w:ascii="Times New Roman" w:hAnsi="Times New Roman"/>
      <w:szCs w:val="22"/>
    </w:rPr>
  </w:style>
  <w:style w:type="paragraph" w:styleId="BodyText2">
    <w:name w:val="Body Text 2"/>
    <w:basedOn w:val="Normal"/>
    <w:rsid w:val="006B1EFF"/>
    <w:pPr>
      <w:spacing w:after="120" w:line="480" w:lineRule="auto"/>
    </w:pPr>
  </w:style>
  <w:style w:type="paragraph" w:styleId="ListParagraph">
    <w:name w:val="List Paragraph"/>
    <w:basedOn w:val="Normal"/>
    <w:uiPriority w:val="34"/>
    <w:qFormat/>
    <w:rsid w:val="003B24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2448AA"/>
    <w:pPr>
      <w:keepNext/>
      <w:outlineLvl w:val="0"/>
    </w:pPr>
    <w:rPr>
      <w:rFonts w:ascii=".VnTimeH" w:hAnsi=".VnTimeH"/>
      <w:b/>
      <w:bCs/>
      <w:color w:val="333333"/>
      <w:sz w:val="26"/>
      <w:szCs w:val="24"/>
    </w:rPr>
  </w:style>
  <w:style w:type="paragraph" w:styleId="Heading2">
    <w:name w:val="heading 2"/>
    <w:basedOn w:val="Normal"/>
    <w:next w:val="Normal"/>
    <w:qFormat/>
    <w:rsid w:val="002448AA"/>
    <w:pPr>
      <w:keepNext/>
      <w:outlineLvl w:val="1"/>
    </w:pPr>
    <w:rPr>
      <w:rFonts w:ascii=".VnTimeH" w:hAnsi=".VnTimeH"/>
      <w:b/>
      <w:bCs/>
      <w:sz w:val="26"/>
      <w:szCs w:val="24"/>
    </w:rPr>
  </w:style>
  <w:style w:type="paragraph" w:styleId="Heading3">
    <w:name w:val="heading 3"/>
    <w:basedOn w:val="Normal"/>
    <w:next w:val="Normal"/>
    <w:link w:val="Heading3Char"/>
    <w:qFormat/>
    <w:rsid w:val="002448AA"/>
    <w:pPr>
      <w:keepNext/>
      <w:ind w:firstLine="567"/>
      <w:jc w:val="center"/>
      <w:outlineLvl w:val="2"/>
    </w:pPr>
    <w:rPr>
      <w:b/>
      <w:szCs w:val="24"/>
    </w:rPr>
  </w:style>
  <w:style w:type="paragraph" w:styleId="Heading4">
    <w:name w:val="heading 4"/>
    <w:basedOn w:val="Normal"/>
    <w:next w:val="Normal"/>
    <w:qFormat/>
    <w:rsid w:val="002448AA"/>
    <w:pPr>
      <w:keepNext/>
      <w:ind w:firstLine="567"/>
      <w:jc w:val="both"/>
      <w:outlineLvl w:val="3"/>
    </w:pPr>
    <w:rPr>
      <w:b/>
      <w:szCs w:val="24"/>
    </w:rPr>
  </w:style>
  <w:style w:type="paragraph" w:styleId="Heading5">
    <w:name w:val="heading 5"/>
    <w:basedOn w:val="Normal"/>
    <w:next w:val="Normal"/>
    <w:qFormat/>
    <w:rsid w:val="002448AA"/>
    <w:pPr>
      <w:keepNext/>
      <w:ind w:firstLine="567"/>
      <w:jc w:val="center"/>
      <w:outlineLvl w:val="4"/>
    </w:pPr>
    <w:rPr>
      <w:rFonts w:ascii=".VnTimeH" w:hAnsi=".VnTimeH"/>
      <w:b/>
      <w:sz w:val="24"/>
      <w:szCs w:val="24"/>
    </w:rPr>
  </w:style>
  <w:style w:type="paragraph" w:styleId="Heading6">
    <w:name w:val="heading 6"/>
    <w:basedOn w:val="Normal"/>
    <w:next w:val="Normal"/>
    <w:qFormat/>
    <w:rsid w:val="002448AA"/>
    <w:pPr>
      <w:keepNext/>
      <w:outlineLvl w:val="5"/>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6F8C"/>
    <w:rPr>
      <w:rFonts w:ascii=".VnTime" w:hAnsi=".VnTime"/>
      <w:b/>
      <w:sz w:val="28"/>
      <w:szCs w:val="24"/>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2448AA"/>
    <w:rPr>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locked/>
    <w:rsid w:val="009A0E56"/>
    <w:rPr>
      <w:rFonts w:ascii=".VnTime" w:hAnsi=".VnTime"/>
      <w:sz w:val="28"/>
      <w:szCs w:val="24"/>
      <w:lang w:val="en-US" w:eastAsia="en-US" w:bidi="ar-SA"/>
    </w:rPr>
  </w:style>
  <w:style w:type="paragraph" w:styleId="BodyTextIndent3">
    <w:name w:val="Body Text Indent 3"/>
    <w:basedOn w:val="Normal"/>
    <w:rsid w:val="002448AA"/>
    <w:pPr>
      <w:spacing w:before="120" w:line="320" w:lineRule="atLeast"/>
      <w:ind w:firstLine="544"/>
      <w:jc w:val="both"/>
    </w:pPr>
    <w:rPr>
      <w:szCs w:val="24"/>
    </w:rPr>
  </w:style>
  <w:style w:type="paragraph" w:styleId="Footer">
    <w:name w:val="footer"/>
    <w:basedOn w:val="Normal"/>
    <w:rsid w:val="002448AA"/>
    <w:pPr>
      <w:tabs>
        <w:tab w:val="center" w:pos="4320"/>
        <w:tab w:val="right" w:pos="8640"/>
      </w:tabs>
    </w:pPr>
    <w:rPr>
      <w:rFonts w:ascii="Times New Roman" w:hAnsi="Times New Roman"/>
      <w:sz w:val="24"/>
      <w:szCs w:val="24"/>
    </w:rPr>
  </w:style>
  <w:style w:type="character" w:styleId="PageNumber">
    <w:name w:val="page number"/>
    <w:basedOn w:val="DefaultParagraphFont"/>
    <w:rsid w:val="002448AA"/>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Char Char Char Char Char Char Char Char"/>
    <w:basedOn w:val="Normal"/>
    <w:link w:val="BodyTextIndentChar"/>
    <w:rsid w:val="002448AA"/>
    <w:pPr>
      <w:spacing w:before="120"/>
      <w:ind w:firstLine="567"/>
      <w:jc w:val="both"/>
    </w:pPr>
    <w:rPr>
      <w:szCs w:val="24"/>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
    <w:link w:val="BodyTextIndent"/>
    <w:semiHidden/>
    <w:locked/>
    <w:rsid w:val="00CC4479"/>
    <w:rPr>
      <w:rFonts w:ascii=".VnTime" w:hAnsi=".VnTime"/>
      <w:sz w:val="28"/>
      <w:szCs w:val="24"/>
      <w:lang w:val="en-US" w:eastAsia="en-US" w:bidi="ar-SA"/>
    </w:rPr>
  </w:style>
  <w:style w:type="paragraph" w:customStyle="1" w:styleId="Char">
    <w:name w:val="Char"/>
    <w:basedOn w:val="Normal"/>
    <w:rsid w:val="002448AA"/>
    <w:pPr>
      <w:pageBreakBefore/>
      <w:spacing w:before="100" w:beforeAutospacing="1" w:after="100" w:afterAutospacing="1"/>
    </w:pPr>
    <w:rPr>
      <w:rFonts w:ascii="Tahoma" w:hAnsi="Tahoma" w:cs="Tahoma"/>
      <w:sz w:val="20"/>
      <w:szCs w:val="20"/>
    </w:rPr>
  </w:style>
  <w:style w:type="paragraph" w:styleId="BalloonText">
    <w:name w:val="Balloon Text"/>
    <w:basedOn w:val="Normal"/>
    <w:semiHidden/>
    <w:rsid w:val="00B02DA9"/>
    <w:rPr>
      <w:rFonts w:ascii="Tahoma" w:hAnsi="Tahoma" w:cs="Tahoma"/>
      <w:sz w:val="16"/>
      <w:szCs w:val="16"/>
    </w:rPr>
  </w:style>
  <w:style w:type="paragraph" w:styleId="Header">
    <w:name w:val="header"/>
    <w:basedOn w:val="Normal"/>
    <w:rsid w:val="006E51B7"/>
    <w:pPr>
      <w:tabs>
        <w:tab w:val="center" w:pos="4320"/>
        <w:tab w:val="right" w:pos="8640"/>
      </w:tabs>
    </w:pPr>
  </w:style>
  <w:style w:type="paragraph" w:customStyle="1" w:styleId="CharChar">
    <w:name w:val="Char Char"/>
    <w:basedOn w:val="Normal"/>
    <w:next w:val="Header"/>
    <w:semiHidden/>
    <w:rsid w:val="00B65078"/>
    <w:pPr>
      <w:spacing w:after="160" w:line="240" w:lineRule="exact"/>
    </w:pPr>
    <w:rPr>
      <w:rFonts w:ascii="Times New Roman" w:hAnsi="Times New Roman"/>
      <w:szCs w:val="22"/>
    </w:rPr>
  </w:style>
  <w:style w:type="paragraph" w:customStyle="1" w:styleId="CharCharCharCharCharCharCharCharChar1CharCharCharChar">
    <w:name w:val="Char Char Char Char Char Char Char Char Char1 Char Char Char Char"/>
    <w:basedOn w:val="Normal"/>
    <w:rsid w:val="00C323FB"/>
    <w:pPr>
      <w:spacing w:after="160" w:line="240" w:lineRule="exact"/>
    </w:pPr>
    <w:rPr>
      <w:rFonts w:ascii="Verdana" w:hAnsi="Verdana"/>
      <w:sz w:val="20"/>
      <w:szCs w:val="20"/>
    </w:rPr>
  </w:style>
  <w:style w:type="paragraph" w:customStyle="1" w:styleId="CharChar1">
    <w:name w:val="Char Char1"/>
    <w:basedOn w:val="Normal"/>
    <w:rsid w:val="00CC4479"/>
    <w:pPr>
      <w:pageBreakBefore/>
      <w:spacing w:before="100" w:beforeAutospacing="1" w:after="100" w:afterAutospacing="1"/>
    </w:pPr>
    <w:rPr>
      <w:rFonts w:ascii="Tahoma" w:hAnsi="Tahoma" w:cs="Tahoma"/>
      <w:sz w:val="20"/>
      <w:szCs w:val="20"/>
    </w:rPr>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ar,footnote text,C"/>
    <w:basedOn w:val="Normal"/>
    <w:link w:val="FootnoteTextChar"/>
    <w:uiPriority w:val="99"/>
    <w:qFormat/>
    <w:rsid w:val="00CC4479"/>
    <w:rPr>
      <w:sz w:val="20"/>
      <w:szCs w:val="20"/>
    </w:rPr>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basedOn w:val="DefaultParagraphFont"/>
    <w:link w:val="FootnoteText"/>
    <w:uiPriority w:val="99"/>
    <w:qFormat/>
    <w:locked/>
    <w:rsid w:val="00EC1DF9"/>
    <w:rPr>
      <w:rFonts w:ascii=".VnTime" w:hAnsi=".VnTim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qFormat/>
    <w:rsid w:val="00CC4479"/>
    <w:rPr>
      <w:vertAlign w:val="superscript"/>
    </w:rPr>
  </w:style>
  <w:style w:type="paragraph" w:customStyle="1" w:styleId="Char0">
    <w:name w:val="Char"/>
    <w:basedOn w:val="Normal"/>
    <w:rsid w:val="007D7634"/>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1CharChar">
    <w:name w:val="Char Char1 Char Char"/>
    <w:basedOn w:val="Normal"/>
    <w:rsid w:val="0067229E"/>
    <w:pPr>
      <w:pageBreakBefore/>
      <w:spacing w:before="100" w:beforeAutospacing="1" w:after="100" w:afterAutospacing="1"/>
    </w:pPr>
    <w:rPr>
      <w:rFonts w:ascii="Tahoma" w:hAnsi="Tahoma" w:cs="Tahoma"/>
      <w:sz w:val="20"/>
      <w:szCs w:val="20"/>
    </w:rPr>
  </w:style>
  <w:style w:type="paragraph" w:customStyle="1" w:styleId="CharChar1CharCharCharChar">
    <w:name w:val="Char Char1 Char Char Char Char"/>
    <w:basedOn w:val="Normal"/>
    <w:rsid w:val="001A1FF2"/>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252FD0"/>
    <w:pPr>
      <w:spacing w:after="160" w:line="240" w:lineRule="exact"/>
    </w:pPr>
    <w:rPr>
      <w:rFonts w:ascii="Times New Roman" w:hAnsi="Times New Roman"/>
      <w:szCs w:val="22"/>
    </w:rPr>
  </w:style>
  <w:style w:type="paragraph" w:styleId="BodyText2">
    <w:name w:val="Body Text 2"/>
    <w:basedOn w:val="Normal"/>
    <w:rsid w:val="006B1EFF"/>
    <w:pPr>
      <w:spacing w:after="120" w:line="480" w:lineRule="auto"/>
    </w:pPr>
  </w:style>
  <w:style w:type="paragraph" w:styleId="ListParagraph">
    <w:name w:val="List Paragraph"/>
    <w:basedOn w:val="Normal"/>
    <w:uiPriority w:val="34"/>
    <w:qFormat/>
    <w:rsid w:val="003B2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045">
      <w:bodyDiv w:val="1"/>
      <w:marLeft w:val="0"/>
      <w:marRight w:val="0"/>
      <w:marTop w:val="0"/>
      <w:marBottom w:val="0"/>
      <w:divBdr>
        <w:top w:val="none" w:sz="0" w:space="0" w:color="auto"/>
        <w:left w:val="none" w:sz="0" w:space="0" w:color="auto"/>
        <w:bottom w:val="none" w:sz="0" w:space="0" w:color="auto"/>
        <w:right w:val="none" w:sz="0" w:space="0" w:color="auto"/>
      </w:divBdr>
    </w:div>
    <w:div w:id="138695574">
      <w:bodyDiv w:val="1"/>
      <w:marLeft w:val="0"/>
      <w:marRight w:val="0"/>
      <w:marTop w:val="0"/>
      <w:marBottom w:val="0"/>
      <w:divBdr>
        <w:top w:val="none" w:sz="0" w:space="0" w:color="auto"/>
        <w:left w:val="none" w:sz="0" w:space="0" w:color="auto"/>
        <w:bottom w:val="none" w:sz="0" w:space="0" w:color="auto"/>
        <w:right w:val="none" w:sz="0" w:space="0" w:color="auto"/>
      </w:divBdr>
    </w:div>
    <w:div w:id="484246910">
      <w:bodyDiv w:val="1"/>
      <w:marLeft w:val="0"/>
      <w:marRight w:val="0"/>
      <w:marTop w:val="0"/>
      <w:marBottom w:val="0"/>
      <w:divBdr>
        <w:top w:val="none" w:sz="0" w:space="0" w:color="auto"/>
        <w:left w:val="none" w:sz="0" w:space="0" w:color="auto"/>
        <w:bottom w:val="none" w:sz="0" w:space="0" w:color="auto"/>
        <w:right w:val="none" w:sz="0" w:space="0" w:color="auto"/>
      </w:divBdr>
    </w:div>
    <w:div w:id="505944424">
      <w:bodyDiv w:val="1"/>
      <w:marLeft w:val="0"/>
      <w:marRight w:val="0"/>
      <w:marTop w:val="0"/>
      <w:marBottom w:val="0"/>
      <w:divBdr>
        <w:top w:val="none" w:sz="0" w:space="0" w:color="auto"/>
        <w:left w:val="none" w:sz="0" w:space="0" w:color="auto"/>
        <w:bottom w:val="none" w:sz="0" w:space="0" w:color="auto"/>
        <w:right w:val="none" w:sz="0" w:space="0" w:color="auto"/>
      </w:divBdr>
    </w:div>
    <w:div w:id="513304291">
      <w:bodyDiv w:val="1"/>
      <w:marLeft w:val="0"/>
      <w:marRight w:val="0"/>
      <w:marTop w:val="0"/>
      <w:marBottom w:val="0"/>
      <w:divBdr>
        <w:top w:val="none" w:sz="0" w:space="0" w:color="auto"/>
        <w:left w:val="none" w:sz="0" w:space="0" w:color="auto"/>
        <w:bottom w:val="none" w:sz="0" w:space="0" w:color="auto"/>
        <w:right w:val="none" w:sz="0" w:space="0" w:color="auto"/>
      </w:divBdr>
    </w:div>
    <w:div w:id="689188713">
      <w:bodyDiv w:val="1"/>
      <w:marLeft w:val="0"/>
      <w:marRight w:val="0"/>
      <w:marTop w:val="0"/>
      <w:marBottom w:val="0"/>
      <w:divBdr>
        <w:top w:val="none" w:sz="0" w:space="0" w:color="auto"/>
        <w:left w:val="none" w:sz="0" w:space="0" w:color="auto"/>
        <w:bottom w:val="none" w:sz="0" w:space="0" w:color="auto"/>
        <w:right w:val="none" w:sz="0" w:space="0" w:color="auto"/>
      </w:divBdr>
    </w:div>
    <w:div w:id="1072849583">
      <w:bodyDiv w:val="1"/>
      <w:marLeft w:val="0"/>
      <w:marRight w:val="0"/>
      <w:marTop w:val="0"/>
      <w:marBottom w:val="0"/>
      <w:divBdr>
        <w:top w:val="none" w:sz="0" w:space="0" w:color="auto"/>
        <w:left w:val="none" w:sz="0" w:space="0" w:color="auto"/>
        <w:bottom w:val="none" w:sz="0" w:space="0" w:color="auto"/>
        <w:right w:val="none" w:sz="0" w:space="0" w:color="auto"/>
      </w:divBdr>
    </w:div>
    <w:div w:id="1325470422">
      <w:bodyDiv w:val="1"/>
      <w:marLeft w:val="0"/>
      <w:marRight w:val="0"/>
      <w:marTop w:val="0"/>
      <w:marBottom w:val="0"/>
      <w:divBdr>
        <w:top w:val="none" w:sz="0" w:space="0" w:color="auto"/>
        <w:left w:val="none" w:sz="0" w:space="0" w:color="auto"/>
        <w:bottom w:val="none" w:sz="0" w:space="0" w:color="auto"/>
        <w:right w:val="none" w:sz="0" w:space="0" w:color="auto"/>
      </w:divBdr>
    </w:div>
    <w:div w:id="1596092427">
      <w:bodyDiv w:val="1"/>
      <w:marLeft w:val="0"/>
      <w:marRight w:val="0"/>
      <w:marTop w:val="0"/>
      <w:marBottom w:val="0"/>
      <w:divBdr>
        <w:top w:val="none" w:sz="0" w:space="0" w:color="auto"/>
        <w:left w:val="none" w:sz="0" w:space="0" w:color="auto"/>
        <w:bottom w:val="none" w:sz="0" w:space="0" w:color="auto"/>
        <w:right w:val="none" w:sz="0" w:space="0" w:color="auto"/>
      </w:divBdr>
    </w:div>
    <w:div w:id="21420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12</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Héi ®ång nh©n d©n           Céng hoµ X• héi chñ nghÜaViÖt Nam</vt:lpstr>
    </vt:vector>
  </TitlesOfParts>
  <Company>home</Company>
  <LinksUpToDate>false</LinksUpToDate>
  <CharactersWithSpaces>28139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Héi ®ång nh©n d©n           Céng hoµ X• héi chñ nghÜaViÖt Nam</dc:title>
  <dc:creator>do duc nam cuong</dc:creator>
  <cp:lastModifiedBy>Admin</cp:lastModifiedBy>
  <cp:revision>151</cp:revision>
  <cp:lastPrinted>2022-12-15T08:50:00Z</cp:lastPrinted>
  <dcterms:created xsi:type="dcterms:W3CDTF">2022-12-05T10:28:00Z</dcterms:created>
  <dcterms:modified xsi:type="dcterms:W3CDTF">2023-02-07T02:16:00Z</dcterms:modified>
</cp:coreProperties>
</file>