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insideH w:val="single" w:sz="4" w:space="0" w:color="auto"/>
        </w:tblBorders>
        <w:tblLayout w:type="fixed"/>
        <w:tblCellMar>
          <w:left w:w="0" w:type="dxa"/>
          <w:right w:w="0" w:type="dxa"/>
        </w:tblCellMar>
        <w:tblLook w:val="0000" w:firstRow="0" w:lastRow="0" w:firstColumn="0" w:lastColumn="0" w:noHBand="0" w:noVBand="0"/>
      </w:tblPr>
      <w:tblGrid>
        <w:gridCol w:w="3402"/>
        <w:gridCol w:w="5670"/>
      </w:tblGrid>
      <w:tr w:rsidR="00645BEE" w:rsidRPr="00645BEE" w:rsidTr="0002112F">
        <w:trPr>
          <w:trHeight w:val="1524"/>
        </w:trPr>
        <w:tc>
          <w:tcPr>
            <w:tcW w:w="3402" w:type="dxa"/>
            <w:tcMar>
              <w:left w:w="0" w:type="dxa"/>
              <w:right w:w="0" w:type="dxa"/>
            </w:tcMar>
          </w:tcPr>
          <w:p w:rsidR="00645BEE" w:rsidRPr="00645BEE" w:rsidRDefault="00645BEE" w:rsidP="007E4786">
            <w:pPr>
              <w:autoSpaceDE w:val="0"/>
              <w:autoSpaceDN w:val="0"/>
              <w:spacing w:after="0" w:line="240" w:lineRule="auto"/>
              <w:jc w:val="center"/>
              <w:rPr>
                <w:rFonts w:eastAsia="Times New Roman" w:cs="Times New Roman"/>
                <w:b/>
                <w:kern w:val="2"/>
                <w:sz w:val="26"/>
                <w:szCs w:val="26"/>
                <w:lang w:eastAsia="ko-KR"/>
              </w:rPr>
            </w:pPr>
            <w:r w:rsidRPr="00645BEE">
              <w:rPr>
                <w:rFonts w:eastAsia="Times New Roman" w:cs="Times New Roman"/>
                <w:b/>
                <w:kern w:val="2"/>
                <w:sz w:val="26"/>
                <w:szCs w:val="26"/>
                <w:lang w:eastAsia="ko-KR"/>
              </w:rPr>
              <w:t xml:space="preserve">UỶ BAN NHÂN DÂN </w:t>
            </w:r>
          </w:p>
          <w:p w:rsidR="00645BEE" w:rsidRPr="00645BEE" w:rsidRDefault="00645BEE" w:rsidP="007E4786">
            <w:pPr>
              <w:autoSpaceDE w:val="0"/>
              <w:autoSpaceDN w:val="0"/>
              <w:spacing w:after="0" w:line="240" w:lineRule="auto"/>
              <w:jc w:val="center"/>
              <w:rPr>
                <w:rFonts w:eastAsia="Times New Roman" w:cs="Times New Roman"/>
                <w:b/>
                <w:kern w:val="2"/>
                <w:sz w:val="26"/>
                <w:szCs w:val="26"/>
                <w:lang w:eastAsia="ko-KR"/>
              </w:rPr>
            </w:pPr>
            <w:r w:rsidRPr="00645BEE">
              <w:rPr>
                <w:rFonts w:eastAsia="Times New Roman" w:cs="Times New Roman"/>
                <w:b/>
                <w:kern w:val="2"/>
                <w:sz w:val="26"/>
                <w:szCs w:val="26"/>
                <w:lang w:eastAsia="ko-KR"/>
              </w:rPr>
              <w:t xml:space="preserve"> TỈNH THANH HOÁ</w:t>
            </w:r>
          </w:p>
          <w:p w:rsidR="00645BEE" w:rsidRPr="00645BEE" w:rsidRDefault="00F973C3" w:rsidP="00645BEE">
            <w:pPr>
              <w:autoSpaceDE w:val="0"/>
              <w:autoSpaceDN w:val="0"/>
              <w:spacing w:after="0"/>
              <w:jc w:val="center"/>
              <w:rPr>
                <w:rFonts w:eastAsia="Times New Roman" w:cs="Times New Roman"/>
                <w:kern w:val="2"/>
                <w:sz w:val="26"/>
                <w:szCs w:val="26"/>
                <w:lang w:eastAsia="ko-KR"/>
              </w:rPr>
            </w:pPr>
            <w:r w:rsidRPr="00645BEE">
              <w:rPr>
                <w:rFonts w:eastAsia="Times New Roman" w:cs="Times New Roman"/>
                <w:noProof/>
                <w:kern w:val="2"/>
                <w:sz w:val="26"/>
                <w:szCs w:val="26"/>
              </w:rPr>
              <mc:AlternateContent>
                <mc:Choice Requires="wps">
                  <w:drawing>
                    <wp:anchor distT="0" distB="0" distL="114300" distR="114300" simplePos="0" relativeHeight="251664384" behindDoc="0" locked="0" layoutInCell="1" allowOverlap="1" wp14:anchorId="1DABE6D2" wp14:editId="66C2D21D">
                      <wp:simplePos x="0" y="0"/>
                      <wp:positionH relativeFrom="column">
                        <wp:posOffset>722059</wp:posOffset>
                      </wp:positionH>
                      <wp:positionV relativeFrom="paragraph">
                        <wp:posOffset>17145</wp:posOffset>
                      </wp:positionV>
                      <wp:extent cx="711200" cy="0"/>
                      <wp:effectExtent l="0" t="0" r="1270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35pt" to="112.85pt,1.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bk2cFwIAADQEAAAOAAAAZHJzL2Uyb0RvYy54bWysU8GO2yAQvVfqPyDuie2sm2StOKvKTnpJ 20i7/QACOEbFgICNE1X99w4ktrLtparqAx6Ymcebmcfq6dxJdOLWCa1KnE1TjLiimgl1LPG3l+1k iZHzRDEiteIlvnCHn9bv3616U/CZbrVk3CIAUa7oTYlb702RJI62vCNuqg1X4Gy07YiHrT0mzJIe 0DuZzNJ0nvTaMmM15c7BaX114nXEbxpO/demcdwjWWLg5uNq43oIa7JekeJoiWkFvdEg/8CiI0LB pSNUTTxBr1b8AdUJarXTjZ9S3SW6aQTlsQaoJkt/q+a5JYbHWqA5zoxtcv8Pln457S0SrMQPGCnS wYh2QnG0CJ3pjSsgoFJ7G2qjZ/Vsdpp+d0jpqiXqyCPDl4uBtCxkJG9SwsYZwD/0nzWDGPLqdWzT ubFdgIQGoHOcxmWcBj97ROFwkWUwYYzo4EpIMeQZ6/wnrjsUjBJLoBxxyWnnfOBBiiEkXKP0VkgZ Zy0V6qHYbPEhJjgtBQvOEObs8VBJi04kqCV+sSjw3Id1woNmpehKvByDSNFywjaKxVs8EfJqAxOp AjiUBdxu1lUbPx7Tx81ys8wn+Wy+meRpXU8+bqt8Mt8Cv/qhrqo6+xl4ZnnRCsa4ClQHnWb53+ng 9mKuChuVOvYkeYsemwdkh38kHecaRnkVxUGzy94O8wZpxuDbMwrav9+Dff/Y178AAAD//wMAUEsD BBQABgAIAAAAIQA50oWQ2AAAAAcBAAAPAAAAZHJzL2Rvd25yZXYueG1sTI7BTsMwEETvSPyDtUhc KurUCGjTOFWExJ2mFWc33sQR8TqK3Tb8PQsXOO2MZjT7it3sB3HBKfaBNKyWGQikJtieOg3Hw9vD GkRMhqwZAqGGL4ywK29vCpPbcKU9XurUCR6hmBsNLqUxlzI2Dr2JyzAicdaGyZvEduqkncyVx/0g VZY9S2964g/OjPjqsPmsz17DZlbH8N62iw9X1T1WC7eum73W93dztQWRcE5/ZfjBZ3QomekUzmSj GNivHl+4qkHx4VypJxanXy/LQv7nL78BAAD//wMAUEsBAi0AFAAGAAgAAAAhALaDOJL+AAAA4QEA ABMAAAAAAAAAAAAAAAAAAAAAAFtDb250ZW50X1R5cGVzXS54bWxQSwECLQAUAAYACAAAACEAOP0h /9YAAACUAQAACwAAAAAAAAAAAAAAAAAvAQAAX3JlbHMvLnJlbHNQSwECLQAUAAYACAAAACEANm5N nBcCAAA0BAAADgAAAAAAAAAAAAAAAAAuAgAAZHJzL2Uyb0RvYy54bWxQSwECLQAUAAYACAAAACEA OdKFkNgAAAAHAQAADwAAAAAAAAAAAAAAAABxBAAAZHJzL2Rvd25yZXYueG1sUEsFBgAAAAAEAAQA 8wAAAHYFAAAAAA== " strokeweight=".25pt">
                      <v:stroke joinstyle="miter"/>
                    </v:line>
                  </w:pict>
                </mc:Fallback>
              </mc:AlternateContent>
            </w:r>
          </w:p>
          <w:p w:rsidR="00645BEE" w:rsidRPr="00645BEE" w:rsidRDefault="00645BEE" w:rsidP="00370B0B">
            <w:pPr>
              <w:autoSpaceDE w:val="0"/>
              <w:autoSpaceDN w:val="0"/>
              <w:spacing w:after="0"/>
              <w:jc w:val="center"/>
              <w:rPr>
                <w:rFonts w:eastAsia="Times New Roman" w:cs="Times New Roman"/>
                <w:kern w:val="2"/>
                <w:sz w:val="26"/>
                <w:szCs w:val="26"/>
                <w:lang w:eastAsia="ko-KR"/>
              </w:rPr>
            </w:pPr>
            <w:r w:rsidRPr="00645BEE">
              <w:rPr>
                <w:rFonts w:eastAsia="Times New Roman" w:cs="Times New Roman"/>
                <w:kern w:val="2"/>
                <w:sz w:val="26"/>
                <w:szCs w:val="26"/>
                <w:lang w:eastAsia="ko-KR"/>
              </w:rPr>
              <w:t xml:space="preserve">Số:  </w:t>
            </w:r>
            <w:r w:rsidR="00370B0B">
              <w:rPr>
                <w:rFonts w:eastAsia="Times New Roman" w:cs="Times New Roman"/>
                <w:kern w:val="2"/>
                <w:sz w:val="26"/>
                <w:szCs w:val="26"/>
                <w:lang w:eastAsia="ko-KR"/>
              </w:rPr>
              <w:t>1459</w:t>
            </w:r>
            <w:bookmarkStart w:id="0" w:name="_GoBack"/>
            <w:bookmarkEnd w:id="0"/>
            <w:r w:rsidRPr="00645BEE">
              <w:rPr>
                <w:rFonts w:eastAsia="Times New Roman" w:cs="Times New Roman"/>
                <w:kern w:val="2"/>
                <w:sz w:val="26"/>
                <w:szCs w:val="26"/>
                <w:lang w:eastAsia="ko-KR"/>
              </w:rPr>
              <w:t>/QĐ-UBND</w:t>
            </w:r>
          </w:p>
        </w:tc>
        <w:tc>
          <w:tcPr>
            <w:tcW w:w="5670" w:type="dxa"/>
            <w:tcMar>
              <w:left w:w="0" w:type="dxa"/>
              <w:right w:w="0" w:type="dxa"/>
            </w:tcMar>
          </w:tcPr>
          <w:p w:rsidR="00645BEE" w:rsidRPr="00645BEE" w:rsidRDefault="00645BEE" w:rsidP="007E4786">
            <w:pPr>
              <w:autoSpaceDE w:val="0"/>
              <w:autoSpaceDN w:val="0"/>
              <w:spacing w:after="0" w:line="240" w:lineRule="auto"/>
              <w:jc w:val="center"/>
              <w:rPr>
                <w:rFonts w:eastAsia="Times New Roman" w:cs="Times New Roman"/>
                <w:b/>
                <w:kern w:val="2"/>
                <w:sz w:val="26"/>
                <w:szCs w:val="26"/>
                <w:lang w:eastAsia="ko-KR"/>
              </w:rPr>
            </w:pPr>
            <w:r w:rsidRPr="00645BEE">
              <w:rPr>
                <w:rFonts w:eastAsia="Times New Roman" w:cs="Times New Roman"/>
                <w:b/>
                <w:kern w:val="2"/>
                <w:sz w:val="26"/>
                <w:szCs w:val="26"/>
                <w:lang w:eastAsia="ko-KR"/>
              </w:rPr>
              <w:t>CỘNG HOÀ XÃ HỘI CHỦ NGHĨA VIỆT NAM</w:t>
            </w:r>
          </w:p>
          <w:p w:rsidR="00645BEE" w:rsidRPr="00645BEE" w:rsidRDefault="00645BEE" w:rsidP="007E4786">
            <w:pPr>
              <w:autoSpaceDE w:val="0"/>
              <w:autoSpaceDN w:val="0"/>
              <w:spacing w:after="0" w:line="240" w:lineRule="auto"/>
              <w:jc w:val="center"/>
              <w:rPr>
                <w:rFonts w:eastAsia="Times New Roman" w:cs="Times New Roman"/>
                <w:b/>
                <w:kern w:val="2"/>
                <w:szCs w:val="28"/>
                <w:lang w:eastAsia="ko-KR"/>
              </w:rPr>
            </w:pPr>
            <w:r w:rsidRPr="00645BEE">
              <w:rPr>
                <w:rFonts w:eastAsia="Times New Roman" w:cs="Times New Roman"/>
                <w:b/>
                <w:kern w:val="2"/>
                <w:szCs w:val="28"/>
                <w:lang w:eastAsia="ko-KR"/>
              </w:rPr>
              <w:t>Độc lập- Tự do - Hạnh phúc</w:t>
            </w:r>
          </w:p>
          <w:p w:rsidR="00645BEE" w:rsidRPr="00645BEE" w:rsidRDefault="008C57BD" w:rsidP="00645BEE">
            <w:pPr>
              <w:autoSpaceDE w:val="0"/>
              <w:autoSpaceDN w:val="0"/>
              <w:spacing w:after="0"/>
              <w:jc w:val="center"/>
              <w:rPr>
                <w:rFonts w:eastAsia="Times New Roman" w:cs="Times New Roman"/>
                <w:b/>
                <w:kern w:val="2"/>
                <w:sz w:val="26"/>
                <w:szCs w:val="26"/>
                <w:lang w:eastAsia="ko-KR"/>
              </w:rPr>
            </w:pPr>
            <w:r w:rsidRPr="00645BEE">
              <w:rPr>
                <w:rFonts w:eastAsia="Times New Roman" w:cs="Times New Roman"/>
                <w:i/>
                <w:noProof/>
                <w:kern w:val="2"/>
                <w:szCs w:val="28"/>
              </w:rPr>
              <mc:AlternateContent>
                <mc:Choice Requires="wps">
                  <w:drawing>
                    <wp:anchor distT="0" distB="0" distL="114300" distR="114300" simplePos="0" relativeHeight="251665408" behindDoc="0" locked="0" layoutInCell="1" allowOverlap="1" wp14:anchorId="4246D667" wp14:editId="329C0AB4">
                      <wp:simplePos x="0" y="0"/>
                      <wp:positionH relativeFrom="column">
                        <wp:posOffset>756285</wp:posOffset>
                      </wp:positionH>
                      <wp:positionV relativeFrom="paragraph">
                        <wp:posOffset>22289</wp:posOffset>
                      </wp:positionV>
                      <wp:extent cx="2113109" cy="0"/>
                      <wp:effectExtent l="0" t="0" r="2095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75pt" to="225.95pt,1.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cIBLEgIAACgEAAAOAAAAZHJzL2Uyb0RvYy54bWysU02P2jAQvVfqf7B8h3wsUIgIqyqBXmiL tNsfYGyHWHVsyzYEVPW/d2wIYttLVTUHZ+yZeX4zb7x8PncSnbh1QqsSZ+MUI66oZkIdSvztdTOa Y+Q8UYxIrXiJL9zh59X7d8veFDzXrZaMWwQgyhW9KXHrvSmSxNGWd8SNteEKnI22HfGwtYeEWdID eieTPE1nSa8tM1ZT7hyc1lcnXkX8puHUf20axz2SJQZuPq42rvuwJqslKQ6WmFbQGw3yDyw6IhRc eoeqiSfoaMUfUJ2gVjvd+DHVXaKbRlAea4BqsvS3al5aYnisBZrjzL1N7v/B0i+nnUWClTjHSJEO JNoKxdE8dKY3roCASu1sqI2e1YvZavrdIaWrlqgDjwxfLwbSspCRvEkJG2cAf99/1gxiyNHr2KZz Y7sACQ1A56jG5a4GP3tE4TDPsqcsXWBEB19CiiHRWOc/cd2hYJRYAucITE5b5wMRUgwh4R6lN0LK KLZUqC/xYppPY4LTUrDgDGHOHvaVtOhEwrjEL1YFnscwq4+KRbCWE7a+2Z4IebXhcqkCHpQCdG7W dR5+LNLFer6eT0aTfLYeTdK6Hn3cVJPRbJN9mNZPdVXV2c9ALZsUrWCMq8BumM1s8nfa317Jdaru 03lvQ/IWPfYLyA7/SDpqGeS7DsJes8vODhrDOMbg29MJ8/64B/vxga9+AQAA//8DAFBLAwQUAAYA CAAAACEAo5+cytsAAAAHAQAADwAAAGRycy9kb3ducmV2LnhtbEyOwU7DMBBE70j8g7VIXCrqpKUV DXEqBOTGhVLEdRsvSUS8TmO3DXw9Cxc4Ps1o5uXr0XXqSENoPRtIpwko4srblmsD25fy6gZUiMgW O89k4JMCrIvzsxwz60/8TMdNrJWMcMjQQBNjn2kdqoYchqnviSV794PDKDjU2g54knHX6VmSLLXD luWhwZ7uG6o+NgdnIJSvtC+/JtUkeZvXnmb7h6dHNObyYry7BRVpjH9l+NEXdSjEaecPbIPqhNNV KlUD8wUoya8X6QrU7pd1kev//sU3AAAA//8DAFBLAQItABQABgAIAAAAIQC2gziS/gAAAOEBAAAT AAAAAAAAAAAAAAAAAAAAAABbQ29udGVudF9UeXBlc10ueG1sUEsBAi0AFAAGAAgAAAAhADj9If/W AAAAlAEAAAsAAAAAAAAAAAAAAAAALwEAAF9yZWxzLy5yZWxzUEsBAi0AFAAGAAgAAAAhANdwgEsS AgAAKAQAAA4AAAAAAAAAAAAAAAAALgIAAGRycy9lMm9Eb2MueG1sUEsBAi0AFAAGAAgAAAAhAKOf nMrbAAAABwEAAA8AAAAAAAAAAAAAAAAAbAQAAGRycy9kb3ducmV2LnhtbFBLBQYAAAAABAAEAPMA AAB0BQAAAAA= "/>
                  </w:pict>
                </mc:Fallback>
              </mc:AlternateContent>
            </w:r>
          </w:p>
          <w:p w:rsidR="00645BEE" w:rsidRPr="00645BEE" w:rsidRDefault="00645BEE" w:rsidP="00370B0B">
            <w:pPr>
              <w:autoSpaceDE w:val="0"/>
              <w:autoSpaceDN w:val="0"/>
              <w:spacing w:after="0"/>
              <w:jc w:val="center"/>
              <w:rPr>
                <w:rFonts w:eastAsia="Times New Roman" w:cs="Times New Roman"/>
                <w:i/>
                <w:kern w:val="2"/>
                <w:szCs w:val="28"/>
                <w:lang w:eastAsia="ko-KR"/>
              </w:rPr>
            </w:pPr>
            <w:r w:rsidRPr="00645BEE">
              <w:rPr>
                <w:rFonts w:eastAsia="Times New Roman" w:cs="Times New Roman"/>
                <w:i/>
                <w:kern w:val="2"/>
                <w:szCs w:val="28"/>
                <w:lang w:eastAsia="ko-KR"/>
              </w:rPr>
              <w:t xml:space="preserve">Thanh Hoá, ngày </w:t>
            </w:r>
            <w:r w:rsidR="00370B0B">
              <w:rPr>
                <w:rFonts w:eastAsia="Times New Roman" w:cs="Times New Roman"/>
                <w:i/>
                <w:kern w:val="2"/>
                <w:szCs w:val="28"/>
                <w:lang w:eastAsia="ko-KR"/>
              </w:rPr>
              <w:t>28</w:t>
            </w:r>
            <w:r w:rsidRPr="00645BEE">
              <w:rPr>
                <w:rFonts w:eastAsia="Times New Roman" w:cs="Times New Roman"/>
                <w:i/>
                <w:kern w:val="2"/>
                <w:szCs w:val="28"/>
                <w:lang w:eastAsia="ko-KR"/>
              </w:rPr>
              <w:t xml:space="preserve"> tháng </w:t>
            </w:r>
            <w:r w:rsidR="00370B0B">
              <w:rPr>
                <w:rFonts w:eastAsia="Times New Roman" w:cs="Times New Roman"/>
                <w:i/>
                <w:kern w:val="2"/>
                <w:szCs w:val="28"/>
                <w:lang w:eastAsia="ko-KR"/>
              </w:rPr>
              <w:t xml:space="preserve">4 </w:t>
            </w:r>
            <w:r w:rsidRPr="00645BEE">
              <w:rPr>
                <w:rFonts w:eastAsia="Times New Roman" w:cs="Times New Roman"/>
                <w:i/>
                <w:kern w:val="2"/>
                <w:szCs w:val="28"/>
                <w:lang w:eastAsia="ko-KR"/>
              </w:rPr>
              <w:t>năm 2022</w:t>
            </w:r>
          </w:p>
        </w:tc>
      </w:tr>
    </w:tbl>
    <w:p w:rsidR="00645BEE" w:rsidRPr="00645BEE" w:rsidRDefault="00645BEE" w:rsidP="00210D89">
      <w:pPr>
        <w:widowControl w:val="0"/>
        <w:autoSpaceDE w:val="0"/>
        <w:autoSpaceDN w:val="0"/>
        <w:spacing w:after="0" w:line="240" w:lineRule="auto"/>
        <w:jc w:val="center"/>
        <w:rPr>
          <w:rFonts w:eastAsia=".VnTime" w:cs="Times New Roman"/>
          <w:b/>
          <w:kern w:val="2"/>
          <w:szCs w:val="28"/>
          <w:lang w:eastAsia="ko-KR"/>
        </w:rPr>
      </w:pPr>
      <w:r w:rsidRPr="00645BEE">
        <w:rPr>
          <w:rFonts w:eastAsia=".VnTime" w:cs="Times New Roman"/>
          <w:b/>
          <w:kern w:val="2"/>
          <w:szCs w:val="28"/>
          <w:lang w:eastAsia="ko-KR"/>
        </w:rPr>
        <w:t xml:space="preserve">QUYẾT ĐỊNH </w:t>
      </w:r>
    </w:p>
    <w:p w:rsidR="007D47EA" w:rsidRDefault="000329C2" w:rsidP="00210D89">
      <w:pPr>
        <w:widowControl w:val="0"/>
        <w:autoSpaceDE w:val="0"/>
        <w:autoSpaceDN w:val="0"/>
        <w:spacing w:after="0" w:line="240" w:lineRule="auto"/>
        <w:jc w:val="center"/>
        <w:rPr>
          <w:rFonts w:eastAsia=".VnTime" w:cs="Times New Roman"/>
          <w:b/>
          <w:kern w:val="2"/>
          <w:szCs w:val="28"/>
          <w:lang w:eastAsia="ko-KR"/>
        </w:rPr>
      </w:pPr>
      <w:r>
        <w:rPr>
          <w:rFonts w:eastAsia=".VnTime" w:cs="Times New Roman"/>
          <w:b/>
          <w:kern w:val="2"/>
          <w:szCs w:val="28"/>
          <w:lang w:eastAsia="ko-KR"/>
        </w:rPr>
        <w:t>P</w:t>
      </w:r>
      <w:r w:rsidR="00645BEE" w:rsidRPr="00645BEE">
        <w:rPr>
          <w:rFonts w:eastAsia=".VnTime" w:cs="Times New Roman"/>
          <w:b/>
          <w:kern w:val="2"/>
          <w:szCs w:val="28"/>
          <w:lang w:eastAsia="ko-KR"/>
        </w:rPr>
        <w:t xml:space="preserve">hê duyệt </w:t>
      </w:r>
      <w:r w:rsidR="00205DC8">
        <w:rPr>
          <w:rFonts w:eastAsia=".VnTime" w:cs="Times New Roman"/>
          <w:b/>
          <w:kern w:val="2"/>
          <w:szCs w:val="28"/>
          <w:lang w:eastAsia="ko-KR"/>
        </w:rPr>
        <w:t>P</w:t>
      </w:r>
      <w:r w:rsidR="00645BEE" w:rsidRPr="00645BEE">
        <w:rPr>
          <w:rFonts w:eastAsia=".VnTime" w:cs="Times New Roman"/>
          <w:b/>
          <w:kern w:val="2"/>
          <w:szCs w:val="28"/>
          <w:lang w:eastAsia="ko-KR"/>
        </w:rPr>
        <w:t xml:space="preserve">hương án tổ chức Kỳ thi tốt nghiệp </w:t>
      </w:r>
    </w:p>
    <w:p w:rsidR="00645BEE" w:rsidRPr="00645BEE" w:rsidRDefault="00645BEE" w:rsidP="00210D89">
      <w:pPr>
        <w:widowControl w:val="0"/>
        <w:autoSpaceDE w:val="0"/>
        <w:autoSpaceDN w:val="0"/>
        <w:spacing w:after="0" w:line="240" w:lineRule="auto"/>
        <w:jc w:val="center"/>
        <w:rPr>
          <w:rFonts w:eastAsia=".VnTime" w:cs="Times New Roman"/>
          <w:b/>
          <w:kern w:val="2"/>
          <w:szCs w:val="28"/>
          <w:lang w:eastAsia="ko-KR"/>
        </w:rPr>
      </w:pPr>
      <w:r w:rsidRPr="00645BEE">
        <w:rPr>
          <w:rFonts w:eastAsia=".VnTime" w:cs="Times New Roman"/>
          <w:b/>
          <w:kern w:val="2"/>
          <w:szCs w:val="28"/>
          <w:lang w:eastAsia="ko-KR"/>
        </w:rPr>
        <w:t>trung học phổ thông năm 2022 trên địa bàn tỉnh Thanh Hoá</w:t>
      </w:r>
    </w:p>
    <w:p w:rsidR="00645BEE" w:rsidRPr="00645BEE" w:rsidRDefault="00645BEE" w:rsidP="007E4786">
      <w:pPr>
        <w:widowControl w:val="0"/>
        <w:autoSpaceDE w:val="0"/>
        <w:autoSpaceDN w:val="0"/>
        <w:spacing w:before="480" w:after="360" w:line="240" w:lineRule="auto"/>
        <w:jc w:val="center"/>
        <w:rPr>
          <w:rFonts w:eastAsia=".VnTime" w:cs="Times New Roman"/>
          <w:b/>
          <w:kern w:val="2"/>
          <w:szCs w:val="28"/>
          <w:lang w:eastAsia="ko-KR"/>
        </w:rPr>
      </w:pPr>
      <w:r w:rsidRPr="00645BEE">
        <w:rPr>
          <w:rFonts w:eastAsia="Times New Roman" w:cs="Times New Roman"/>
          <w:b/>
          <w:noProof/>
          <w:color w:val="000000"/>
          <w:kern w:val="2"/>
          <w:szCs w:val="28"/>
        </w:rPr>
        <mc:AlternateContent>
          <mc:Choice Requires="wps">
            <w:drawing>
              <wp:anchor distT="0" distB="0" distL="114300" distR="114300" simplePos="0" relativeHeight="251666432" behindDoc="0" locked="0" layoutInCell="1" allowOverlap="1" wp14:anchorId="10983C36" wp14:editId="3B4AA3E8">
                <wp:simplePos x="0" y="0"/>
                <wp:positionH relativeFrom="column">
                  <wp:posOffset>2059876</wp:posOffset>
                </wp:positionH>
                <wp:positionV relativeFrom="paragraph">
                  <wp:posOffset>43815</wp:posOffset>
                </wp:positionV>
                <wp:extent cx="1582911" cy="0"/>
                <wp:effectExtent l="0" t="0" r="1778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9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3.45pt" to="286.85pt,3.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wf/DEgIAACgEAAAOAAAAZHJzL2Uyb0RvYy54bWysU8GO2jAQvVfqP1i+QxIaKESEVZVAL7SL tNsPMLZDrDq2ZRsCqvrvHRuC2PZSVc3BGXtmnt/MGy+fzp1EJ26d0KrE2TjFiCuqmVCHEn973Yzm GDlPFCNSK17iC3f4afX+3bI3BZ/oVkvGLQIQ5YrelLj13hRJ4mjLO+LG2nAFzkbbjnjY2kPCLOkB vZPJJE1nSa8tM1ZT7hyc1lcnXkX8puHUPzeN4x7JEgM3H1cb131Yk9WSFAdLTCvojQb5BxYdEQou vUPVxBN0tOIPqE5Qq51u/JjqLtFNIyiPNUA1WfpbNS8tMTzWAs1x5t4m9/9g6dfTziLBSpxjpEgH Em2F4mgROtMbV0BApXY21EbP6sVsNf3ukNJVS9SBR4avFwNpWchI3qSEjTOAv++/aAYx5Oh1bNO5 sV2AhAagc1TjcleDnz2icJhN55NFlmFEB19CiiHRWOc/c92hYJRYAucITE5b5wMRUgwh4R6lN0LK KLZUqC/xYjqZxgSnpWDBGcKcPewradGJhHGJX6wKPI9hVh8Vi2AtJ2x9sz0R8mrD5VIFPCgF6Nys 6zz8WKSL9Xw9z0f5ZLYe5Wldjz5tqnw022Qfp/WHuqrq7GegluVFKxjjKrAbZjPL/0772yu5TtV9 Ou9tSN6ix34B2eEfSUctg3zXQdhrdtnZQWMYxxh8ezph3h/3YD8+8NUvAAAA//8DAFBLAwQUAAYA CAAAACEASNHrRtwAAAAHAQAADwAAAGRycy9kb3ducmV2LnhtbEyOTU/DMBBE70j9D9ZW4lK1Dknp R4hTISC3XihFXLfxkkTE6zR228Cvx3CB42hGb162GUwrztS7xrKCm1kEgri0uuFKwf6lmK5AOI+s sbVMCj7JwSYfXWWYanvhZzrvfCUChF2KCmrvu1RKV9Zk0M1sRxy6d9sb9CH2ldQ9XgLctDKOooU0 2HB4qLGjh5rKj93JKHDFKx2Lr0k5id6SylJ8fNw+oVLX4+H+DoSnwf+N4Uc/qEMenA72xNqJVkES z+dhqmCxBhH622WyBHH4zTLP5H///BsAAP//AwBQSwECLQAUAAYACAAAACEAtoM4kv4AAADhAQAA EwAAAAAAAAAAAAAAAAAAAAAAW0NvbnRlbnRfVHlwZXNdLnhtbFBLAQItABQABgAIAAAAIQA4/SH/ 1gAAAJQBAAALAAAAAAAAAAAAAAAAAC8BAABfcmVscy8ucmVsc1BLAQItABQABgAIAAAAIQDbwf/D EgIAACgEAAAOAAAAAAAAAAAAAAAAAC4CAABkcnMvZTJvRG9jLnhtbFBLAQItABQABgAIAAAAIQBI 0etG3AAAAAcBAAAPAAAAAAAAAAAAAAAAAGwEAABkcnMvZG93bnJldi54bWxQSwUGAAAAAAQABADz AAAAdQUAAAAA "/>
            </w:pict>
          </mc:Fallback>
        </mc:AlternateContent>
      </w:r>
      <w:r w:rsidRPr="00645BEE">
        <w:rPr>
          <w:rFonts w:eastAsia=".VnTime" w:cs="Times New Roman"/>
          <w:b/>
          <w:kern w:val="2"/>
          <w:szCs w:val="28"/>
          <w:lang w:eastAsia="ko-KR"/>
        </w:rPr>
        <w:t>CHỦ TỊCH UỶ BAN NHÂN DÂN TỈNH THANH HOÁ</w:t>
      </w:r>
    </w:p>
    <w:p w:rsidR="00645BEE" w:rsidRPr="00645BEE" w:rsidRDefault="00645BEE" w:rsidP="00210D89">
      <w:pPr>
        <w:widowControl w:val="0"/>
        <w:autoSpaceDE w:val="0"/>
        <w:autoSpaceDN w:val="0"/>
        <w:spacing w:before="80" w:after="0" w:line="240" w:lineRule="auto"/>
        <w:rPr>
          <w:rFonts w:eastAsia=".VnTime" w:cs="Times New Roman"/>
          <w:i/>
          <w:kern w:val="2"/>
          <w:szCs w:val="28"/>
          <w:lang w:eastAsia="ko-KR"/>
        </w:rPr>
      </w:pPr>
      <w:r w:rsidRPr="00645BEE">
        <w:rPr>
          <w:rFonts w:eastAsia=".VnTime" w:cs="Times New Roman"/>
          <w:kern w:val="2"/>
          <w:szCs w:val="28"/>
          <w:lang w:eastAsia="ko-KR"/>
        </w:rPr>
        <w:tab/>
      </w:r>
      <w:r w:rsidRPr="00645BEE">
        <w:rPr>
          <w:rFonts w:eastAsia=".VnTime" w:cs="Times New Roman"/>
          <w:i/>
          <w:kern w:val="2"/>
          <w:szCs w:val="28"/>
          <w:lang w:eastAsia="ko-KR"/>
        </w:rPr>
        <w:t>Căn cứ Luật Tổ chức chính quyền địa phương ngày 19/6/2015; Luật sửa đổi</w:t>
      </w:r>
      <w:r w:rsidR="004C4AE1">
        <w:rPr>
          <w:rFonts w:eastAsia=".VnTime" w:cs="Times New Roman"/>
          <w:i/>
          <w:kern w:val="2"/>
          <w:szCs w:val="28"/>
          <w:lang w:eastAsia="ko-KR"/>
        </w:rPr>
        <w:t>,</w:t>
      </w:r>
      <w:r w:rsidRPr="00645BEE">
        <w:rPr>
          <w:rFonts w:eastAsia=".VnTime" w:cs="Times New Roman"/>
          <w:i/>
          <w:kern w:val="2"/>
          <w:szCs w:val="28"/>
          <w:lang w:eastAsia="ko-KR"/>
        </w:rPr>
        <w:t xml:space="preserve"> bổ sung một số điều của Luật Tổ chức Chính phủ và Luật Tổ chức chính quyền địa phương ngày 22/11/2019;</w:t>
      </w:r>
    </w:p>
    <w:p w:rsidR="00645BEE" w:rsidRPr="00645BEE" w:rsidRDefault="00645BEE" w:rsidP="00210D89">
      <w:pPr>
        <w:widowControl w:val="0"/>
        <w:autoSpaceDE w:val="0"/>
        <w:autoSpaceDN w:val="0"/>
        <w:spacing w:before="80" w:after="0" w:line="240" w:lineRule="auto"/>
        <w:rPr>
          <w:rFonts w:eastAsia=".VnTime" w:cs="Times New Roman"/>
          <w:i/>
          <w:kern w:val="2"/>
          <w:szCs w:val="28"/>
          <w:lang w:eastAsia="ko-KR"/>
        </w:rPr>
      </w:pPr>
      <w:r w:rsidRPr="00645BEE">
        <w:rPr>
          <w:rFonts w:eastAsia=".VnTime" w:cs="Times New Roman"/>
          <w:i/>
          <w:kern w:val="2"/>
          <w:szCs w:val="28"/>
          <w:lang w:eastAsia="ko-KR"/>
        </w:rPr>
        <w:tab/>
        <w:t>Căn cứ Luật Giáo dục số 43/2019/QH14 ngày 14/6/20</w:t>
      </w:r>
      <w:r w:rsidR="000D1C4C">
        <w:rPr>
          <w:rFonts w:eastAsia=".VnTime" w:cs="Times New Roman"/>
          <w:i/>
          <w:kern w:val="2"/>
          <w:szCs w:val="28"/>
          <w:lang w:eastAsia="ko-KR"/>
        </w:rPr>
        <w:t>19</w:t>
      </w:r>
      <w:r w:rsidRPr="00645BEE">
        <w:rPr>
          <w:rFonts w:eastAsia=".VnTime" w:cs="Times New Roman"/>
          <w:i/>
          <w:kern w:val="2"/>
          <w:szCs w:val="28"/>
          <w:lang w:eastAsia="ko-KR"/>
        </w:rPr>
        <w:t>;</w:t>
      </w:r>
    </w:p>
    <w:p w:rsidR="0064308D" w:rsidRDefault="00645BEE" w:rsidP="00210D89">
      <w:pPr>
        <w:widowControl w:val="0"/>
        <w:autoSpaceDE w:val="0"/>
        <w:autoSpaceDN w:val="0"/>
        <w:spacing w:before="80" w:after="0" w:line="240" w:lineRule="auto"/>
        <w:ind w:firstLine="720"/>
        <w:rPr>
          <w:rFonts w:eastAsia=".VnTime" w:cs="Times New Roman"/>
          <w:i/>
          <w:kern w:val="2"/>
          <w:szCs w:val="28"/>
          <w:lang w:eastAsia="ko-KR"/>
        </w:rPr>
      </w:pPr>
      <w:r w:rsidRPr="00645BEE">
        <w:rPr>
          <w:rFonts w:eastAsia=".VnTime" w:cs="Times New Roman"/>
          <w:i/>
          <w:kern w:val="2"/>
          <w:szCs w:val="28"/>
          <w:lang w:eastAsia="ko-KR"/>
        </w:rPr>
        <w:t xml:space="preserve">Căn cứ Quy chế thi tốt nghiệp trung học phổ thông ban hành kèm theo </w:t>
      </w:r>
      <w:r w:rsidR="0064308D">
        <w:rPr>
          <w:rFonts w:eastAsia=".VnTime" w:cs="Times New Roman"/>
          <w:i/>
          <w:kern w:val="2"/>
          <w:szCs w:val="28"/>
          <w:lang w:eastAsia="ko-KR"/>
        </w:rPr>
        <w:t xml:space="preserve">Thông tư số 15/2020/TT-BGDĐT ngày </w:t>
      </w:r>
      <w:r w:rsidR="00AF2E62">
        <w:rPr>
          <w:rFonts w:eastAsia=".VnTime" w:cs="Times New Roman"/>
          <w:i/>
          <w:kern w:val="2"/>
          <w:szCs w:val="28"/>
          <w:lang w:eastAsia="ko-KR"/>
        </w:rPr>
        <w:t>2</w:t>
      </w:r>
      <w:r w:rsidR="004E6627">
        <w:rPr>
          <w:rFonts w:eastAsia=".VnTime" w:cs="Times New Roman"/>
          <w:i/>
          <w:kern w:val="2"/>
          <w:szCs w:val="28"/>
          <w:lang w:eastAsia="ko-KR"/>
        </w:rPr>
        <w:t>6/5/202</w:t>
      </w:r>
      <w:r w:rsidR="008874B9">
        <w:rPr>
          <w:rFonts w:eastAsia=".VnTime" w:cs="Times New Roman"/>
          <w:i/>
          <w:kern w:val="2"/>
          <w:szCs w:val="28"/>
          <w:lang w:eastAsia="ko-KR"/>
        </w:rPr>
        <w:t>0</w:t>
      </w:r>
      <w:r w:rsidR="004E6627">
        <w:rPr>
          <w:rFonts w:eastAsia=".VnTime" w:cs="Times New Roman"/>
          <w:i/>
          <w:kern w:val="2"/>
          <w:szCs w:val="28"/>
          <w:lang w:eastAsia="ko-KR"/>
        </w:rPr>
        <w:t xml:space="preserve">, </w:t>
      </w:r>
      <w:r w:rsidR="0064308D">
        <w:rPr>
          <w:rFonts w:eastAsia=".VnTime" w:cs="Times New Roman"/>
          <w:i/>
          <w:kern w:val="2"/>
          <w:szCs w:val="28"/>
          <w:lang w:eastAsia="ko-KR"/>
        </w:rPr>
        <w:t>được sửa đổi</w:t>
      </w:r>
      <w:r w:rsidR="00E134CF">
        <w:rPr>
          <w:rFonts w:eastAsia=".VnTime" w:cs="Times New Roman"/>
          <w:i/>
          <w:kern w:val="2"/>
          <w:szCs w:val="28"/>
          <w:lang w:eastAsia="ko-KR"/>
        </w:rPr>
        <w:t xml:space="preserve">, </w:t>
      </w:r>
      <w:r w:rsidR="0064308D">
        <w:rPr>
          <w:rFonts w:eastAsia=".VnTime" w:cs="Times New Roman"/>
          <w:i/>
          <w:kern w:val="2"/>
          <w:szCs w:val="28"/>
          <w:lang w:eastAsia="ko-KR"/>
        </w:rPr>
        <w:t xml:space="preserve">bổ sung tại </w:t>
      </w:r>
      <w:r w:rsidR="006B3F4A">
        <w:rPr>
          <w:rFonts w:eastAsia=".VnTime" w:cs="Times New Roman"/>
          <w:i/>
          <w:kern w:val="2"/>
          <w:szCs w:val="28"/>
          <w:lang w:eastAsia="ko-KR"/>
        </w:rPr>
        <w:t>T</w:t>
      </w:r>
      <w:r w:rsidR="0064308D">
        <w:rPr>
          <w:rFonts w:eastAsia=".VnTime" w:cs="Times New Roman"/>
          <w:i/>
          <w:kern w:val="2"/>
          <w:szCs w:val="28"/>
          <w:lang w:eastAsia="ko-KR"/>
        </w:rPr>
        <w:t>hông tư số</w:t>
      </w:r>
      <w:r w:rsidR="004431AB">
        <w:rPr>
          <w:rFonts w:eastAsia=".VnTime" w:cs="Times New Roman"/>
          <w:i/>
          <w:kern w:val="2"/>
          <w:szCs w:val="28"/>
          <w:lang w:eastAsia="ko-KR"/>
        </w:rPr>
        <w:t xml:space="preserve"> 05/2021/TT-BGD</w:t>
      </w:r>
      <w:r w:rsidR="0064308D">
        <w:rPr>
          <w:rFonts w:eastAsia=".VnTime" w:cs="Times New Roman"/>
          <w:i/>
          <w:kern w:val="2"/>
          <w:szCs w:val="28"/>
          <w:lang w:eastAsia="ko-KR"/>
        </w:rPr>
        <w:t xml:space="preserve">ĐT ngày 12/3/2021 của </w:t>
      </w:r>
      <w:r w:rsidR="00D93A46">
        <w:rPr>
          <w:rFonts w:eastAsia=".VnTime" w:cs="Times New Roman"/>
          <w:i/>
          <w:kern w:val="2"/>
          <w:szCs w:val="28"/>
          <w:lang w:eastAsia="ko-KR"/>
        </w:rPr>
        <w:t xml:space="preserve">Bộ </w:t>
      </w:r>
      <w:r w:rsidR="006944F4">
        <w:rPr>
          <w:rFonts w:eastAsia=".VnTime" w:cs="Times New Roman"/>
          <w:i/>
          <w:kern w:val="2"/>
          <w:szCs w:val="28"/>
          <w:lang w:eastAsia="ko-KR"/>
        </w:rPr>
        <w:t xml:space="preserve">trưởng Bộ </w:t>
      </w:r>
      <w:r w:rsidR="0064308D">
        <w:rPr>
          <w:rFonts w:eastAsia=".VnTime" w:cs="Times New Roman"/>
          <w:i/>
          <w:kern w:val="2"/>
          <w:szCs w:val="28"/>
          <w:lang w:eastAsia="ko-KR"/>
        </w:rPr>
        <w:t>Giáo dục và Đào tạo</w:t>
      </w:r>
      <w:r w:rsidR="00B572EE">
        <w:rPr>
          <w:rFonts w:eastAsia=".VnTime" w:cs="Times New Roman"/>
          <w:i/>
          <w:kern w:val="2"/>
          <w:szCs w:val="28"/>
          <w:lang w:eastAsia="ko-KR"/>
        </w:rPr>
        <w:t xml:space="preserve"> (gọi tắt là Quy chế thi)</w:t>
      </w:r>
      <w:r w:rsidR="0064308D">
        <w:rPr>
          <w:rFonts w:eastAsia=".VnTime" w:cs="Times New Roman"/>
          <w:i/>
          <w:kern w:val="2"/>
          <w:szCs w:val="28"/>
          <w:lang w:eastAsia="ko-KR"/>
        </w:rPr>
        <w:t>;</w:t>
      </w:r>
    </w:p>
    <w:p w:rsidR="00645BEE" w:rsidRPr="00645BEE" w:rsidRDefault="00645BEE" w:rsidP="00210D89">
      <w:pPr>
        <w:widowControl w:val="0"/>
        <w:autoSpaceDE w:val="0"/>
        <w:autoSpaceDN w:val="0"/>
        <w:spacing w:before="80" w:after="0" w:line="240" w:lineRule="auto"/>
        <w:ind w:firstLine="720"/>
        <w:rPr>
          <w:rFonts w:eastAsia=".VnTime" w:cs="Times New Roman"/>
          <w:i/>
          <w:kern w:val="2"/>
          <w:szCs w:val="28"/>
          <w:lang w:eastAsia="ko-KR"/>
        </w:rPr>
      </w:pPr>
      <w:r w:rsidRPr="00645BEE">
        <w:rPr>
          <w:rFonts w:eastAsia=".VnTime" w:cs="Times New Roman"/>
          <w:i/>
          <w:kern w:val="2"/>
          <w:szCs w:val="28"/>
          <w:lang w:eastAsia="ko-KR"/>
        </w:rPr>
        <w:t>Căn cứ Công văn số 1523/BGDĐT-QLCL  ngày 19/4/2022 của Bộ Giáo dục và Đào tạo về việc hướng dẫn tổ chức Kỳ thi tốt nghiệp trung học phổ thông năm 2022;</w:t>
      </w:r>
    </w:p>
    <w:p w:rsidR="00645BEE" w:rsidRPr="00645BEE" w:rsidRDefault="00645BEE" w:rsidP="00210D89">
      <w:pPr>
        <w:widowControl w:val="0"/>
        <w:autoSpaceDE w:val="0"/>
        <w:autoSpaceDN w:val="0"/>
        <w:spacing w:before="80" w:after="0" w:line="240" w:lineRule="auto"/>
        <w:rPr>
          <w:rFonts w:eastAsia=".VnTime" w:cs="Times New Roman"/>
          <w:i/>
          <w:kern w:val="2"/>
          <w:szCs w:val="28"/>
          <w:lang w:eastAsia="ko-KR"/>
        </w:rPr>
      </w:pPr>
      <w:r w:rsidRPr="00645BEE">
        <w:rPr>
          <w:rFonts w:eastAsia=".VnTime" w:cs="Times New Roman"/>
          <w:i/>
          <w:kern w:val="2"/>
          <w:szCs w:val="28"/>
          <w:lang w:eastAsia="ko-KR"/>
        </w:rPr>
        <w:tab/>
      </w:r>
      <w:r w:rsidR="00E134CF">
        <w:rPr>
          <w:rFonts w:eastAsia=".VnTime" w:cs="Times New Roman"/>
          <w:i/>
          <w:kern w:val="2"/>
          <w:szCs w:val="28"/>
          <w:lang w:eastAsia="ko-KR"/>
        </w:rPr>
        <w:t xml:space="preserve">Theo </w:t>
      </w:r>
      <w:r w:rsidRPr="00645BEE">
        <w:rPr>
          <w:rFonts w:eastAsia=".VnTime" w:cs="Times New Roman"/>
          <w:i/>
          <w:kern w:val="2"/>
          <w:szCs w:val="28"/>
          <w:lang w:eastAsia="ko-KR"/>
        </w:rPr>
        <w:t>đề nghị của Sở Giáo dục và Đào tạo tại Tờ trình</w:t>
      </w:r>
      <w:r w:rsidR="00E134CF">
        <w:rPr>
          <w:rFonts w:eastAsia=".VnTime" w:cs="Times New Roman"/>
          <w:i/>
          <w:kern w:val="2"/>
          <w:szCs w:val="28"/>
          <w:lang w:eastAsia="ko-KR"/>
        </w:rPr>
        <w:t xml:space="preserve"> số 974</w:t>
      </w:r>
      <w:r w:rsidRPr="00645BEE">
        <w:rPr>
          <w:rFonts w:eastAsia=".VnTime" w:cs="Times New Roman"/>
          <w:i/>
          <w:kern w:val="2"/>
          <w:szCs w:val="28"/>
          <w:lang w:eastAsia="ko-KR"/>
        </w:rPr>
        <w:t xml:space="preserve">/TTr-SGDĐT ngày </w:t>
      </w:r>
      <w:r w:rsidR="00E134CF">
        <w:rPr>
          <w:rFonts w:eastAsia=".VnTime" w:cs="Times New Roman"/>
          <w:i/>
          <w:kern w:val="2"/>
          <w:szCs w:val="28"/>
          <w:lang w:eastAsia="ko-KR"/>
        </w:rPr>
        <w:t>25</w:t>
      </w:r>
      <w:r w:rsidRPr="00645BEE">
        <w:rPr>
          <w:rFonts w:eastAsia=".VnTime" w:cs="Times New Roman"/>
          <w:i/>
          <w:kern w:val="2"/>
          <w:szCs w:val="28"/>
          <w:lang w:eastAsia="ko-KR"/>
        </w:rPr>
        <w:t>/4/2022</w:t>
      </w:r>
      <w:r w:rsidRPr="00645BEE">
        <w:rPr>
          <w:rFonts w:eastAsia=".VnTime" w:cs="Times New Roman"/>
          <w:i/>
          <w:color w:val="FF0000"/>
          <w:kern w:val="2"/>
          <w:szCs w:val="28"/>
          <w:lang w:eastAsia="ko-KR"/>
        </w:rPr>
        <w:t xml:space="preserve"> </w:t>
      </w:r>
      <w:r w:rsidR="00D21297">
        <w:rPr>
          <w:rFonts w:eastAsia=".VnTime" w:cs="Times New Roman"/>
          <w:i/>
          <w:kern w:val="2"/>
          <w:szCs w:val="28"/>
          <w:lang w:eastAsia="ko-KR"/>
        </w:rPr>
        <w:t>p</w:t>
      </w:r>
      <w:r w:rsidR="0048142A">
        <w:rPr>
          <w:rFonts w:eastAsia=".VnTime" w:cs="Times New Roman"/>
          <w:i/>
          <w:kern w:val="2"/>
          <w:szCs w:val="28"/>
          <w:lang w:eastAsia="ko-KR"/>
        </w:rPr>
        <w:t xml:space="preserve">hê duyệt Phương án tổ chức </w:t>
      </w:r>
      <w:r w:rsidRPr="00645BEE">
        <w:rPr>
          <w:rFonts w:eastAsia=".VnTime" w:cs="Times New Roman"/>
          <w:i/>
          <w:kern w:val="2"/>
          <w:szCs w:val="28"/>
          <w:lang w:eastAsia="ko-KR"/>
        </w:rPr>
        <w:t>Kỳ thi tốt nghiệp trung học phổ thông năm 2022</w:t>
      </w:r>
      <w:r w:rsidR="0048142A">
        <w:rPr>
          <w:rFonts w:eastAsia=".VnTime" w:cs="Times New Roman"/>
          <w:i/>
          <w:kern w:val="2"/>
          <w:szCs w:val="28"/>
          <w:lang w:eastAsia="ko-KR"/>
        </w:rPr>
        <w:t xml:space="preserve"> trên địa bàn tỉnh Thanh Hoá.</w:t>
      </w:r>
    </w:p>
    <w:p w:rsidR="00645BEE" w:rsidRPr="00645BEE" w:rsidRDefault="00645BEE" w:rsidP="00DC2AC2">
      <w:pPr>
        <w:widowControl w:val="0"/>
        <w:autoSpaceDE w:val="0"/>
        <w:autoSpaceDN w:val="0"/>
        <w:spacing w:before="240" w:after="240" w:line="240" w:lineRule="auto"/>
        <w:jc w:val="center"/>
        <w:rPr>
          <w:rFonts w:eastAsia=".VnTime" w:cs="Times New Roman"/>
          <w:b/>
          <w:kern w:val="2"/>
          <w:szCs w:val="28"/>
          <w:lang w:eastAsia="ko-KR"/>
        </w:rPr>
      </w:pPr>
      <w:r w:rsidRPr="00645BEE">
        <w:rPr>
          <w:rFonts w:eastAsia=".VnTime" w:cs="Times New Roman"/>
          <w:b/>
          <w:kern w:val="2"/>
          <w:szCs w:val="28"/>
          <w:lang w:eastAsia="ko-KR"/>
        </w:rPr>
        <w:t>QUYẾT ĐỊNH:</w:t>
      </w:r>
    </w:p>
    <w:p w:rsidR="00645BEE" w:rsidRPr="00645BEE" w:rsidRDefault="00645BEE" w:rsidP="00DC2AC2">
      <w:pPr>
        <w:widowControl w:val="0"/>
        <w:autoSpaceDE w:val="0"/>
        <w:autoSpaceDN w:val="0"/>
        <w:spacing w:before="80" w:after="0" w:line="240" w:lineRule="auto"/>
        <w:rPr>
          <w:rFonts w:eastAsia=".VnTime" w:cs="Times New Roman"/>
          <w:kern w:val="2"/>
          <w:szCs w:val="28"/>
          <w:lang w:eastAsia="ko-KR"/>
        </w:rPr>
      </w:pPr>
      <w:r w:rsidRPr="00645BEE">
        <w:rPr>
          <w:rFonts w:eastAsia=".VnTime" w:cs="Times New Roman"/>
          <w:kern w:val="2"/>
          <w:szCs w:val="28"/>
          <w:lang w:eastAsia="ko-KR"/>
        </w:rPr>
        <w:tab/>
      </w:r>
      <w:r w:rsidRPr="00645BEE">
        <w:rPr>
          <w:rFonts w:eastAsia=".VnTime" w:cs="Times New Roman"/>
          <w:b/>
          <w:kern w:val="2"/>
          <w:szCs w:val="28"/>
          <w:lang w:eastAsia="ko-KR"/>
        </w:rPr>
        <w:t xml:space="preserve">Điều 1. </w:t>
      </w:r>
      <w:r w:rsidRPr="00645BEE">
        <w:rPr>
          <w:rFonts w:eastAsia=".VnTime" w:cs="Times New Roman"/>
          <w:kern w:val="2"/>
          <w:szCs w:val="28"/>
          <w:lang w:eastAsia="ko-KR"/>
        </w:rPr>
        <w:t>Phê duyệt Phương án tổ chức Kỳ thi tốt nghiệp trung học phổ</w:t>
      </w:r>
      <w:r w:rsidR="00E93A28">
        <w:rPr>
          <w:rFonts w:eastAsia=".VnTime" w:cs="Times New Roman"/>
          <w:kern w:val="2"/>
          <w:szCs w:val="28"/>
          <w:lang w:eastAsia="ko-KR"/>
        </w:rPr>
        <w:t xml:space="preserve"> </w:t>
      </w:r>
      <w:r w:rsidR="00E93A28" w:rsidRPr="00645BEE">
        <w:rPr>
          <w:rFonts w:eastAsia=".VnTime" w:cs="Times New Roman"/>
          <w:kern w:val="2"/>
          <w:szCs w:val="28"/>
          <w:lang w:eastAsia="ko-KR"/>
        </w:rPr>
        <w:t>thông</w:t>
      </w:r>
      <w:r w:rsidR="00E93A28">
        <w:rPr>
          <w:rFonts w:eastAsia=".VnTime" w:cs="Times New Roman"/>
          <w:kern w:val="2"/>
          <w:szCs w:val="28"/>
          <w:lang w:eastAsia="ko-KR"/>
        </w:rPr>
        <w:t xml:space="preserve"> </w:t>
      </w:r>
      <w:r w:rsidR="0055141F">
        <w:rPr>
          <w:rFonts w:eastAsia=".VnTime" w:cs="Times New Roman"/>
          <w:kern w:val="2"/>
          <w:szCs w:val="28"/>
          <w:lang w:eastAsia="ko-KR"/>
        </w:rPr>
        <w:t>(THPT)</w:t>
      </w:r>
      <w:r w:rsidRPr="00645BEE">
        <w:rPr>
          <w:rFonts w:eastAsia=".VnTime" w:cs="Times New Roman"/>
          <w:kern w:val="2"/>
          <w:szCs w:val="28"/>
          <w:lang w:eastAsia="ko-KR"/>
        </w:rPr>
        <w:t xml:space="preserve"> năm 2022 trên địa bàn tỉnh Thanh Hoá, với các nội dung sau:</w:t>
      </w:r>
      <w:r w:rsidRPr="00645BEE">
        <w:rPr>
          <w:rFonts w:eastAsia=".VnTime" w:cs="Times New Roman"/>
          <w:kern w:val="2"/>
          <w:szCs w:val="28"/>
          <w:lang w:eastAsia="ko-KR"/>
        </w:rPr>
        <w:tab/>
      </w:r>
    </w:p>
    <w:p w:rsidR="00645BEE" w:rsidRPr="00645BEE" w:rsidRDefault="00645BEE" w:rsidP="00DC2AC2">
      <w:pPr>
        <w:widowControl w:val="0"/>
        <w:autoSpaceDE w:val="0"/>
        <w:autoSpaceDN w:val="0"/>
        <w:adjustRightInd w:val="0"/>
        <w:spacing w:before="80" w:after="0" w:line="240" w:lineRule="auto"/>
        <w:ind w:firstLine="720"/>
        <w:rPr>
          <w:rFonts w:eastAsia="Times New Roman" w:cs="Times New Roman"/>
          <w:color w:val="000000"/>
          <w:szCs w:val="28"/>
          <w:lang w:val="es-ES"/>
        </w:rPr>
      </w:pPr>
      <w:r w:rsidRPr="00645BEE">
        <w:rPr>
          <w:rFonts w:eastAsia="Times New Roman" w:cs="Times New Roman"/>
          <w:b/>
          <w:szCs w:val="28"/>
          <w:lang w:val="es-ES"/>
        </w:rPr>
        <w:t xml:space="preserve">1. Ngày thi, lịch thi </w:t>
      </w:r>
    </w:p>
    <w:p w:rsidR="00645BEE" w:rsidRPr="00645BEE" w:rsidRDefault="00645BEE" w:rsidP="00DC2AC2">
      <w:pPr>
        <w:widowControl w:val="0"/>
        <w:autoSpaceDE w:val="0"/>
        <w:autoSpaceDN w:val="0"/>
        <w:adjustRightInd w:val="0"/>
        <w:spacing w:before="80" w:after="0" w:line="240" w:lineRule="auto"/>
        <w:ind w:firstLine="720"/>
        <w:rPr>
          <w:rFonts w:eastAsia="Times New Roman" w:cs="Times New Roman"/>
          <w:color w:val="000000"/>
          <w:szCs w:val="28"/>
          <w:lang w:val="es-ES"/>
        </w:rPr>
      </w:pPr>
      <w:r w:rsidRPr="00645BEE">
        <w:rPr>
          <w:rFonts w:eastAsia="Times New Roman" w:cs="Times New Roman"/>
          <w:kern w:val="16"/>
          <w:szCs w:val="28"/>
        </w:rPr>
        <w:t>1.1. Ngày thi</w:t>
      </w:r>
      <w:r w:rsidRPr="00645BEE">
        <w:rPr>
          <w:rFonts w:eastAsia="Times New Roman" w:cs="Times New Roman"/>
          <w:color w:val="000000"/>
          <w:szCs w:val="28"/>
          <w:lang w:val="es-ES"/>
        </w:rPr>
        <w:t>: 07 và 08 tháng 7 năm 2022.</w:t>
      </w:r>
    </w:p>
    <w:p w:rsidR="004D4EE3" w:rsidRDefault="00645BEE" w:rsidP="00DC2AC2">
      <w:pPr>
        <w:widowControl w:val="0"/>
        <w:autoSpaceDE w:val="0"/>
        <w:autoSpaceDN w:val="0"/>
        <w:adjustRightInd w:val="0"/>
        <w:spacing w:before="80" w:after="0" w:line="240" w:lineRule="auto"/>
        <w:ind w:firstLine="720"/>
        <w:rPr>
          <w:rFonts w:eastAsia=".VnTime" w:cs="Times New Roman"/>
          <w:kern w:val="2"/>
          <w:szCs w:val="28"/>
          <w:lang w:eastAsia="ko-KR"/>
        </w:rPr>
      </w:pPr>
      <w:r w:rsidRPr="00645BEE">
        <w:rPr>
          <w:rFonts w:eastAsia="Times New Roman" w:cs="Times New Roman"/>
          <w:kern w:val="16"/>
          <w:szCs w:val="28"/>
        </w:rPr>
        <w:t xml:space="preserve">1.2. Lịch thi: </w:t>
      </w:r>
      <w:r w:rsidRPr="00645BEE">
        <w:rPr>
          <w:rFonts w:eastAsia=".VnTime" w:cs="Times New Roman"/>
          <w:kern w:val="2"/>
          <w:szCs w:val="28"/>
          <w:lang w:eastAsia="ko-KR"/>
        </w:rPr>
        <w:t xml:space="preserve">Thi theo lịch thi của Bộ Giáo dục và Đào tạo (GDĐT) ban hành tại Công văn số 1523/BGDĐT-QLCL ngày 19/4/2022 về việc hướng dẫn tổ chức Kỳ thi tốt nghiệp </w:t>
      </w:r>
      <w:r w:rsidR="00E93A28" w:rsidRPr="00645BEE">
        <w:rPr>
          <w:rFonts w:eastAsia=".VnTime" w:cs="Times New Roman"/>
          <w:kern w:val="2"/>
          <w:szCs w:val="28"/>
          <w:lang w:eastAsia="ko-KR"/>
        </w:rPr>
        <w:t>trung học phổ</w:t>
      </w:r>
      <w:r w:rsidR="00E93A28">
        <w:rPr>
          <w:rFonts w:eastAsia=".VnTime" w:cs="Times New Roman"/>
          <w:kern w:val="2"/>
          <w:szCs w:val="28"/>
          <w:lang w:eastAsia="ko-KR"/>
        </w:rPr>
        <w:t xml:space="preserve"> </w:t>
      </w:r>
      <w:r w:rsidR="00E93A28" w:rsidRPr="00645BEE">
        <w:rPr>
          <w:rFonts w:eastAsia=".VnTime" w:cs="Times New Roman"/>
          <w:kern w:val="2"/>
          <w:szCs w:val="28"/>
          <w:lang w:eastAsia="ko-KR"/>
        </w:rPr>
        <w:t>thông</w:t>
      </w:r>
      <w:r w:rsidR="00346F21">
        <w:rPr>
          <w:rFonts w:eastAsia=".VnTime" w:cs="Times New Roman"/>
          <w:kern w:val="2"/>
          <w:szCs w:val="28"/>
          <w:lang w:eastAsia="ko-KR"/>
        </w:rPr>
        <w:t xml:space="preserve"> </w:t>
      </w:r>
      <w:r w:rsidRPr="00645BEE">
        <w:rPr>
          <w:rFonts w:eastAsia=".VnTime" w:cs="Times New Roman"/>
          <w:kern w:val="2"/>
          <w:szCs w:val="28"/>
          <w:lang w:eastAsia="ko-KR"/>
        </w:rPr>
        <w:t>năm 2022.</w:t>
      </w:r>
    </w:p>
    <w:p w:rsidR="00645BEE" w:rsidRPr="004D4EE3" w:rsidRDefault="00645BEE" w:rsidP="00DC2AC2">
      <w:pPr>
        <w:widowControl w:val="0"/>
        <w:autoSpaceDE w:val="0"/>
        <w:autoSpaceDN w:val="0"/>
        <w:adjustRightInd w:val="0"/>
        <w:spacing w:before="80" w:after="0" w:line="240" w:lineRule="auto"/>
        <w:ind w:firstLine="720"/>
        <w:rPr>
          <w:rFonts w:eastAsia=".VnTime" w:cs="Times New Roman"/>
          <w:kern w:val="2"/>
          <w:szCs w:val="28"/>
          <w:lang w:eastAsia="ko-KR"/>
        </w:rPr>
      </w:pPr>
      <w:r w:rsidRPr="00645BEE">
        <w:rPr>
          <w:rFonts w:eastAsia="Times New Roman" w:cs="Times New Roman"/>
          <w:b/>
          <w:color w:val="000000"/>
          <w:kern w:val="16"/>
          <w:szCs w:val="28"/>
        </w:rPr>
        <w:t>2</w:t>
      </w:r>
      <w:r w:rsidRPr="00645BEE">
        <w:rPr>
          <w:rFonts w:eastAsia="Times New Roman" w:cs="Times New Roman"/>
          <w:b/>
          <w:color w:val="000000"/>
          <w:kern w:val="16"/>
          <w:szCs w:val="28"/>
          <w:lang w:val="vi-VN"/>
        </w:rPr>
        <w:t xml:space="preserve">. </w:t>
      </w:r>
      <w:r w:rsidRPr="00645BEE">
        <w:rPr>
          <w:rFonts w:eastAsia="Times New Roman" w:cs="Times New Roman"/>
          <w:b/>
          <w:color w:val="000000"/>
          <w:kern w:val="16"/>
          <w:szCs w:val="28"/>
        </w:rPr>
        <w:t>Bài</w:t>
      </w:r>
      <w:r w:rsidRPr="00645BEE">
        <w:rPr>
          <w:rFonts w:eastAsia="Times New Roman" w:cs="Times New Roman"/>
          <w:b/>
          <w:color w:val="000000"/>
          <w:kern w:val="16"/>
          <w:szCs w:val="28"/>
          <w:lang w:val="vi-VN"/>
        </w:rPr>
        <w:t xml:space="preserve"> thi, </w:t>
      </w:r>
      <w:r w:rsidRPr="00645BEE">
        <w:rPr>
          <w:rFonts w:eastAsia="Times New Roman" w:cs="Times New Roman"/>
          <w:b/>
          <w:color w:val="000000"/>
          <w:kern w:val="16"/>
          <w:szCs w:val="28"/>
        </w:rPr>
        <w:t xml:space="preserve">đăng ký bài thi, </w:t>
      </w:r>
      <w:r w:rsidRPr="00645BEE">
        <w:rPr>
          <w:rFonts w:eastAsia="Times New Roman" w:cs="Times New Roman"/>
          <w:b/>
          <w:color w:val="000000"/>
          <w:kern w:val="16"/>
          <w:szCs w:val="28"/>
          <w:lang w:val="vi-VN"/>
        </w:rPr>
        <w:t>hình thức thi</w:t>
      </w:r>
    </w:p>
    <w:p w:rsidR="00645BEE" w:rsidRPr="00645BEE"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kern w:val="16"/>
          <w:szCs w:val="28"/>
          <w:lang w:val="es-ES"/>
        </w:rPr>
        <w:t xml:space="preserve">2.1. </w:t>
      </w:r>
      <w:r w:rsidRPr="00645BEE">
        <w:rPr>
          <w:rFonts w:eastAsia="Times New Roman" w:cs="Times New Roman"/>
          <w:kern w:val="16"/>
          <w:szCs w:val="28"/>
          <w:lang w:val="vi-VN"/>
        </w:rPr>
        <w:t>Bài thi</w:t>
      </w:r>
    </w:p>
    <w:p w:rsidR="00645BEE" w:rsidRPr="00645BEE" w:rsidRDefault="00645BEE" w:rsidP="00DC2AC2">
      <w:pPr>
        <w:widowControl w:val="0"/>
        <w:autoSpaceDE w:val="0"/>
        <w:autoSpaceDN w:val="0"/>
        <w:adjustRightInd w:val="0"/>
        <w:spacing w:before="80" w:after="0" w:line="240" w:lineRule="auto"/>
        <w:ind w:firstLine="720"/>
        <w:rPr>
          <w:rFonts w:eastAsia="Times New Roman" w:cs="Times New Roman"/>
          <w:spacing w:val="-4"/>
          <w:szCs w:val="28"/>
          <w:lang w:val="es-ES"/>
        </w:rPr>
      </w:pPr>
      <w:r w:rsidRPr="00645BEE">
        <w:rPr>
          <w:rFonts w:eastAsia="Times New Roman" w:cs="Times New Roman"/>
          <w:spacing w:val="-4"/>
          <w:kern w:val="16"/>
          <w:szCs w:val="28"/>
          <w:lang w:val="vi-VN"/>
        </w:rPr>
        <w:t xml:space="preserve">Tổ chức thi </w:t>
      </w:r>
      <w:r w:rsidRPr="00645BEE">
        <w:rPr>
          <w:rFonts w:eastAsia="Times New Roman" w:cs="Times New Roman"/>
          <w:spacing w:val="-4"/>
          <w:kern w:val="16"/>
          <w:szCs w:val="28"/>
          <w:lang w:val="es-ES"/>
        </w:rPr>
        <w:t>0</w:t>
      </w:r>
      <w:r w:rsidRPr="00645BEE">
        <w:rPr>
          <w:rFonts w:eastAsia="Times New Roman" w:cs="Times New Roman"/>
          <w:spacing w:val="-4"/>
          <w:kern w:val="16"/>
          <w:szCs w:val="28"/>
          <w:lang w:val="vi-VN"/>
        </w:rPr>
        <w:t>5</w:t>
      </w:r>
      <w:r w:rsidRPr="00645BEE">
        <w:rPr>
          <w:rFonts w:eastAsia="Times New Roman" w:cs="Times New Roman"/>
          <w:spacing w:val="-4"/>
          <w:kern w:val="16"/>
          <w:szCs w:val="28"/>
          <w:lang w:val="es-ES"/>
        </w:rPr>
        <w:t xml:space="preserve"> </w:t>
      </w:r>
      <w:r w:rsidRPr="00645BEE">
        <w:rPr>
          <w:rFonts w:eastAsia="Times New Roman" w:cs="Times New Roman"/>
          <w:spacing w:val="-4"/>
          <w:kern w:val="16"/>
          <w:szCs w:val="28"/>
          <w:lang w:val="vi-VN"/>
        </w:rPr>
        <w:t>bài thi, gồm</w:t>
      </w:r>
      <w:r w:rsidRPr="00645BEE">
        <w:rPr>
          <w:rFonts w:eastAsia="Times New Roman" w:cs="Times New Roman"/>
          <w:spacing w:val="-4"/>
          <w:kern w:val="16"/>
          <w:szCs w:val="28"/>
          <w:lang w:val="es-ES"/>
        </w:rPr>
        <w:t>:</w:t>
      </w:r>
      <w:r w:rsidRPr="00645BEE">
        <w:rPr>
          <w:rFonts w:eastAsia="Times New Roman" w:cs="Times New Roman"/>
          <w:spacing w:val="-4"/>
          <w:kern w:val="16"/>
          <w:szCs w:val="28"/>
          <w:lang w:val="vi-VN"/>
        </w:rPr>
        <w:t xml:space="preserve"> </w:t>
      </w:r>
      <w:r w:rsidRPr="00645BEE">
        <w:rPr>
          <w:rFonts w:eastAsia="Times New Roman" w:cs="Times New Roman"/>
          <w:spacing w:val="-4"/>
          <w:kern w:val="16"/>
          <w:szCs w:val="28"/>
          <w:lang w:val="es-ES"/>
        </w:rPr>
        <w:t>0</w:t>
      </w:r>
      <w:r w:rsidRPr="00645BEE">
        <w:rPr>
          <w:rFonts w:eastAsia="Times New Roman" w:cs="Times New Roman"/>
          <w:spacing w:val="-4"/>
          <w:kern w:val="16"/>
          <w:szCs w:val="28"/>
          <w:lang w:val="vi-VN"/>
        </w:rPr>
        <w:t>3 bài thi độc lập là</w:t>
      </w:r>
      <w:r w:rsidRPr="00645BEE">
        <w:rPr>
          <w:rFonts w:eastAsia="Times New Roman" w:cs="Times New Roman"/>
          <w:spacing w:val="-4"/>
          <w:kern w:val="16"/>
          <w:szCs w:val="28"/>
          <w:lang w:val="es-ES"/>
        </w:rPr>
        <w:t xml:space="preserve"> </w:t>
      </w:r>
      <w:r w:rsidRPr="00645BEE">
        <w:rPr>
          <w:rFonts w:eastAsia="Times New Roman" w:cs="Times New Roman"/>
          <w:spacing w:val="-4"/>
          <w:kern w:val="16"/>
          <w:szCs w:val="28"/>
          <w:lang w:val="vi-VN"/>
        </w:rPr>
        <w:t>Toán, Ngữ văn, Ngoại ngữ</w:t>
      </w:r>
      <w:r w:rsidRPr="00645BEE">
        <w:rPr>
          <w:rFonts w:eastAsia="Times New Roman" w:cs="Times New Roman"/>
          <w:spacing w:val="-4"/>
          <w:kern w:val="16"/>
          <w:szCs w:val="28"/>
          <w:lang w:val="es-ES"/>
        </w:rPr>
        <w:t xml:space="preserve">; 01 bài thi </w:t>
      </w:r>
      <w:r w:rsidRPr="00645BEE">
        <w:rPr>
          <w:rFonts w:eastAsia="Times New Roman" w:cs="Times New Roman"/>
          <w:spacing w:val="-4"/>
          <w:kern w:val="16"/>
          <w:szCs w:val="28"/>
          <w:lang w:val="vi-VN"/>
        </w:rPr>
        <w:t>tổ hợp Khoa học Tự nhiên</w:t>
      </w:r>
      <w:r w:rsidRPr="00645BEE">
        <w:rPr>
          <w:rFonts w:eastAsia="Times New Roman" w:cs="Times New Roman"/>
          <w:spacing w:val="-4"/>
          <w:kern w:val="16"/>
          <w:szCs w:val="28"/>
          <w:lang w:val="es-ES"/>
        </w:rPr>
        <w:t xml:space="preserve"> (KHTN) gồm </w:t>
      </w:r>
      <w:r w:rsidRPr="00645BEE">
        <w:rPr>
          <w:rFonts w:eastAsia="Times New Roman" w:cs="Times New Roman"/>
          <w:spacing w:val="-4"/>
          <w:kern w:val="16"/>
          <w:szCs w:val="28"/>
          <w:lang w:val="vi-VN"/>
        </w:rPr>
        <w:t>các môn</w:t>
      </w:r>
      <w:r w:rsidRPr="00645BEE">
        <w:rPr>
          <w:rFonts w:eastAsia="Times New Roman" w:cs="Times New Roman"/>
          <w:spacing w:val="-4"/>
          <w:kern w:val="16"/>
          <w:szCs w:val="28"/>
          <w:lang w:val="es-ES"/>
        </w:rPr>
        <w:t xml:space="preserve"> thi thành phần </w:t>
      </w:r>
      <w:r w:rsidRPr="00645BEE">
        <w:rPr>
          <w:rFonts w:eastAsia="Times New Roman" w:cs="Times New Roman"/>
          <w:spacing w:val="-4"/>
          <w:kern w:val="16"/>
          <w:szCs w:val="28"/>
          <w:lang w:val="vi-VN"/>
        </w:rPr>
        <w:t>Vật lí, Hóa học, Sinh học</w:t>
      </w:r>
      <w:r w:rsidRPr="00645BEE">
        <w:rPr>
          <w:rFonts w:eastAsia="Times New Roman" w:cs="Times New Roman"/>
          <w:spacing w:val="-4"/>
          <w:kern w:val="16"/>
          <w:szCs w:val="28"/>
          <w:lang w:val="es-ES"/>
        </w:rPr>
        <w:t xml:space="preserve">; 01 bài thi tổ hợp </w:t>
      </w:r>
      <w:r w:rsidRPr="00645BEE">
        <w:rPr>
          <w:rFonts w:eastAsia="Times New Roman" w:cs="Times New Roman"/>
          <w:spacing w:val="-4"/>
          <w:kern w:val="16"/>
          <w:szCs w:val="28"/>
          <w:lang w:val="vi-VN"/>
        </w:rPr>
        <w:t xml:space="preserve">Khoa học Xã hội </w:t>
      </w:r>
      <w:r w:rsidRPr="00645BEE">
        <w:rPr>
          <w:rFonts w:eastAsia="Times New Roman" w:cs="Times New Roman"/>
          <w:spacing w:val="-4"/>
          <w:kern w:val="16"/>
          <w:szCs w:val="28"/>
          <w:lang w:val="es-ES"/>
        </w:rPr>
        <w:t xml:space="preserve">(KHXH) gồm các môn thi thành phần </w:t>
      </w:r>
      <w:r w:rsidRPr="00645BEE">
        <w:rPr>
          <w:rFonts w:eastAsia="Times New Roman" w:cs="Times New Roman"/>
          <w:spacing w:val="-4"/>
          <w:kern w:val="16"/>
          <w:szCs w:val="28"/>
          <w:lang w:val="vi-VN"/>
        </w:rPr>
        <w:t xml:space="preserve">Lịch sử, Địa lí, Giáo dục công dân đối với thí sinh học chương trình </w:t>
      </w:r>
      <w:r w:rsidRPr="00645BEE">
        <w:rPr>
          <w:rFonts w:eastAsia="Times New Roman" w:cs="Times New Roman"/>
          <w:spacing w:val="-4"/>
          <w:kern w:val="16"/>
          <w:szCs w:val="28"/>
          <w:lang w:val="es-ES"/>
        </w:rPr>
        <w:t>g</w:t>
      </w:r>
      <w:r w:rsidRPr="00645BEE">
        <w:rPr>
          <w:rFonts w:eastAsia="Times New Roman" w:cs="Times New Roman"/>
          <w:spacing w:val="-4"/>
          <w:kern w:val="16"/>
          <w:szCs w:val="28"/>
          <w:lang w:val="vi-VN"/>
        </w:rPr>
        <w:t xml:space="preserve">iáo dục </w:t>
      </w:r>
      <w:r w:rsidRPr="00645BEE">
        <w:rPr>
          <w:rFonts w:eastAsia="Times New Roman" w:cs="Times New Roman"/>
          <w:spacing w:val="-4"/>
          <w:kern w:val="16"/>
          <w:szCs w:val="28"/>
          <w:lang w:val="es-ES"/>
        </w:rPr>
        <w:t xml:space="preserve">phổ </w:t>
      </w:r>
      <w:r w:rsidRPr="00645BEE">
        <w:rPr>
          <w:rFonts w:eastAsia="Times New Roman" w:cs="Times New Roman"/>
          <w:spacing w:val="-4"/>
          <w:kern w:val="16"/>
          <w:szCs w:val="28"/>
          <w:lang w:val="es-ES"/>
        </w:rPr>
        <w:lastRenderedPageBreak/>
        <w:t xml:space="preserve">thông cấp </w:t>
      </w:r>
      <w:r w:rsidRPr="00645BEE">
        <w:rPr>
          <w:rFonts w:eastAsia="Times New Roman" w:cs="Times New Roman"/>
          <w:spacing w:val="-4"/>
          <w:kern w:val="16"/>
          <w:szCs w:val="28"/>
          <w:lang w:val="vi-VN"/>
        </w:rPr>
        <w:t>THPT</w:t>
      </w:r>
      <w:r w:rsidRPr="00645BEE">
        <w:rPr>
          <w:rFonts w:eastAsia="Times New Roman" w:cs="Times New Roman"/>
          <w:spacing w:val="-4"/>
          <w:kern w:val="16"/>
          <w:szCs w:val="28"/>
          <w:lang w:val="es-ES"/>
        </w:rPr>
        <w:t xml:space="preserve">, hoặc các môn thi thành phần </w:t>
      </w:r>
      <w:r w:rsidRPr="00645BEE">
        <w:rPr>
          <w:rFonts w:eastAsia="Times New Roman" w:cs="Times New Roman"/>
          <w:spacing w:val="-4"/>
          <w:kern w:val="16"/>
          <w:szCs w:val="28"/>
          <w:lang w:val="vi-VN"/>
        </w:rPr>
        <w:t xml:space="preserve">Lịch sử, Địa lí đối với thí sinh học chương trình </w:t>
      </w:r>
      <w:r w:rsidRPr="00645BEE">
        <w:rPr>
          <w:rFonts w:eastAsia="Times New Roman" w:cs="Times New Roman"/>
          <w:spacing w:val="-4"/>
          <w:kern w:val="16"/>
          <w:szCs w:val="28"/>
          <w:lang w:val="es-ES"/>
        </w:rPr>
        <w:t>giáo dục thường xuyên</w:t>
      </w:r>
      <w:r w:rsidRPr="00645BEE">
        <w:rPr>
          <w:rFonts w:eastAsia="Times New Roman" w:cs="Times New Roman"/>
          <w:spacing w:val="-4"/>
          <w:kern w:val="16"/>
          <w:szCs w:val="28"/>
          <w:lang w:val="vi-VN"/>
        </w:rPr>
        <w:t xml:space="preserve"> cấp THPT</w:t>
      </w:r>
      <w:r w:rsidRPr="00645BEE">
        <w:rPr>
          <w:rFonts w:eastAsia="Times New Roman" w:cs="Times New Roman"/>
          <w:spacing w:val="-4"/>
          <w:kern w:val="16"/>
          <w:szCs w:val="28"/>
          <w:lang w:val="es-ES"/>
        </w:rPr>
        <w:t>.</w:t>
      </w:r>
    </w:p>
    <w:p w:rsidR="00645BEE" w:rsidRPr="00645BEE" w:rsidRDefault="00645BEE" w:rsidP="00DC2AC2">
      <w:pPr>
        <w:widowControl w:val="0"/>
        <w:autoSpaceDE w:val="0"/>
        <w:autoSpaceDN w:val="0"/>
        <w:adjustRightInd w:val="0"/>
        <w:spacing w:before="80" w:after="0" w:line="240" w:lineRule="auto"/>
        <w:ind w:firstLine="720"/>
        <w:rPr>
          <w:rFonts w:eastAsia="Times New Roman" w:cs="Times New Roman"/>
          <w:spacing w:val="-4"/>
          <w:szCs w:val="28"/>
          <w:lang w:val="es-ES"/>
        </w:rPr>
      </w:pPr>
      <w:r w:rsidRPr="00645BEE">
        <w:rPr>
          <w:rFonts w:eastAsia="Times New Roman" w:cs="Times New Roman"/>
          <w:spacing w:val="-4"/>
          <w:kern w:val="16"/>
          <w:szCs w:val="28"/>
          <w:lang w:val="es-ES"/>
        </w:rPr>
        <w:t>2.2. Đăng ký bài thi</w:t>
      </w:r>
    </w:p>
    <w:p w:rsidR="00645BEE" w:rsidRPr="00645BEE" w:rsidRDefault="00645BEE" w:rsidP="00DC2AC2">
      <w:pPr>
        <w:spacing w:before="80" w:after="0" w:line="240" w:lineRule="auto"/>
        <w:ind w:firstLine="709"/>
        <w:textAlignment w:val="baseline"/>
        <w:rPr>
          <w:rFonts w:eastAsia="Times New Roman" w:cs="Times New Roman"/>
          <w:spacing w:val="-4"/>
          <w:kern w:val="16"/>
          <w:szCs w:val="28"/>
          <w:lang w:val="es-ES"/>
        </w:rPr>
      </w:pPr>
      <w:r w:rsidRPr="00645BEE">
        <w:rPr>
          <w:rFonts w:eastAsia="Times New Roman" w:cs="Times New Roman"/>
          <w:spacing w:val="-4"/>
          <w:kern w:val="16"/>
          <w:szCs w:val="28"/>
          <w:lang w:val="vi-VN"/>
        </w:rPr>
        <w:t>Để xét công nhận tốt nghiệp THPT</w:t>
      </w:r>
      <w:r w:rsidRPr="00645BEE">
        <w:rPr>
          <w:rFonts w:eastAsia="Times New Roman" w:cs="Times New Roman"/>
          <w:spacing w:val="-4"/>
          <w:kern w:val="16"/>
          <w:szCs w:val="28"/>
          <w:lang w:val="es-ES"/>
        </w:rPr>
        <w:t xml:space="preserve">: </w:t>
      </w:r>
    </w:p>
    <w:p w:rsidR="00645BEE" w:rsidRPr="00645BEE" w:rsidRDefault="00645BEE" w:rsidP="00DC2AC2">
      <w:pPr>
        <w:spacing w:before="80" w:after="0" w:line="240" w:lineRule="auto"/>
        <w:ind w:firstLine="709"/>
        <w:textAlignment w:val="baseline"/>
        <w:rPr>
          <w:rFonts w:eastAsia="Times New Roman" w:cs="Times New Roman"/>
          <w:spacing w:val="-4"/>
          <w:kern w:val="16"/>
          <w:szCs w:val="28"/>
          <w:lang w:val="es-ES"/>
        </w:rPr>
      </w:pPr>
      <w:r w:rsidRPr="00645BEE">
        <w:rPr>
          <w:rFonts w:eastAsia="Times New Roman" w:cs="Times New Roman"/>
          <w:spacing w:val="-4"/>
          <w:kern w:val="16"/>
          <w:szCs w:val="28"/>
          <w:lang w:val="es-ES"/>
        </w:rPr>
        <w:t>- Đ</w:t>
      </w:r>
      <w:r w:rsidRPr="00645BEE">
        <w:rPr>
          <w:rFonts w:eastAsia="Times New Roman" w:cs="Times New Roman"/>
          <w:spacing w:val="-4"/>
          <w:kern w:val="16"/>
          <w:szCs w:val="28"/>
          <w:lang w:val="vi-VN"/>
        </w:rPr>
        <w:t xml:space="preserve">ối với thí sinh học chương trình </w:t>
      </w:r>
      <w:r w:rsidRPr="00645BEE">
        <w:rPr>
          <w:rFonts w:eastAsia="Times New Roman" w:cs="Times New Roman"/>
          <w:spacing w:val="-4"/>
          <w:kern w:val="16"/>
          <w:szCs w:val="28"/>
          <w:lang w:val="es-ES"/>
        </w:rPr>
        <w:t>g</w:t>
      </w:r>
      <w:r w:rsidRPr="00645BEE">
        <w:rPr>
          <w:rFonts w:eastAsia="Times New Roman" w:cs="Times New Roman"/>
          <w:spacing w:val="-4"/>
          <w:kern w:val="16"/>
          <w:szCs w:val="28"/>
          <w:lang w:val="vi-VN"/>
        </w:rPr>
        <w:t>iáo dục</w:t>
      </w:r>
      <w:r w:rsidRPr="00645BEE">
        <w:rPr>
          <w:rFonts w:eastAsia="Times New Roman" w:cs="Times New Roman"/>
          <w:spacing w:val="-4"/>
          <w:kern w:val="16"/>
          <w:szCs w:val="28"/>
          <w:lang w:val="es-ES"/>
        </w:rPr>
        <w:t xml:space="preserve"> phổ thông cấp </w:t>
      </w:r>
      <w:r w:rsidRPr="00645BEE">
        <w:rPr>
          <w:rFonts w:eastAsia="Times New Roman" w:cs="Times New Roman"/>
          <w:spacing w:val="-4"/>
          <w:kern w:val="16"/>
          <w:szCs w:val="28"/>
          <w:lang w:val="vi-VN"/>
        </w:rPr>
        <w:t>THPT</w:t>
      </w:r>
      <w:r w:rsidRPr="00645BEE">
        <w:rPr>
          <w:rFonts w:eastAsia="Times New Roman" w:cs="Times New Roman"/>
          <w:spacing w:val="-4"/>
          <w:kern w:val="16"/>
          <w:szCs w:val="28"/>
          <w:lang w:val="es-ES"/>
        </w:rPr>
        <w:t xml:space="preserve"> (bao gồm thí sinh đã học xong chương trình g</w:t>
      </w:r>
      <w:r w:rsidRPr="00645BEE">
        <w:rPr>
          <w:rFonts w:eastAsia="Times New Roman" w:cs="Times New Roman"/>
          <w:spacing w:val="-4"/>
          <w:kern w:val="16"/>
          <w:szCs w:val="28"/>
          <w:lang w:val="vi-VN"/>
        </w:rPr>
        <w:t>iáo dục</w:t>
      </w:r>
      <w:r w:rsidRPr="00645BEE">
        <w:rPr>
          <w:rFonts w:eastAsia="Times New Roman" w:cs="Times New Roman"/>
          <w:spacing w:val="-4"/>
          <w:kern w:val="16"/>
          <w:szCs w:val="28"/>
          <w:lang w:val="es-ES"/>
        </w:rPr>
        <w:t xml:space="preserve"> phổ thông cấp </w:t>
      </w:r>
      <w:r w:rsidRPr="00645BEE">
        <w:rPr>
          <w:rFonts w:eastAsia="Times New Roman" w:cs="Times New Roman"/>
          <w:spacing w:val="-4"/>
          <w:kern w:val="16"/>
          <w:szCs w:val="28"/>
          <w:lang w:val="vi-VN"/>
        </w:rPr>
        <w:t>THPT</w:t>
      </w:r>
      <w:r w:rsidRPr="00645BEE">
        <w:rPr>
          <w:rFonts w:eastAsia="Times New Roman" w:cs="Times New Roman"/>
          <w:spacing w:val="-4"/>
          <w:kern w:val="16"/>
          <w:szCs w:val="28"/>
          <w:lang w:val="es-ES"/>
        </w:rPr>
        <w:t xml:space="preserve"> trong năm tổ chức kỳ thi; thí sinh đã học xong chương trình g</w:t>
      </w:r>
      <w:r w:rsidRPr="00645BEE">
        <w:rPr>
          <w:rFonts w:eastAsia="Times New Roman" w:cs="Times New Roman"/>
          <w:spacing w:val="-4"/>
          <w:kern w:val="16"/>
          <w:szCs w:val="28"/>
          <w:lang w:val="vi-VN"/>
        </w:rPr>
        <w:t>iáo dục</w:t>
      </w:r>
      <w:r w:rsidRPr="00645BEE">
        <w:rPr>
          <w:rFonts w:eastAsia="Times New Roman" w:cs="Times New Roman"/>
          <w:spacing w:val="-4"/>
          <w:kern w:val="16"/>
          <w:szCs w:val="28"/>
          <w:lang w:val="es-ES"/>
        </w:rPr>
        <w:t xml:space="preserve"> phổ thông cấp </w:t>
      </w:r>
      <w:r w:rsidRPr="00645BEE">
        <w:rPr>
          <w:rFonts w:eastAsia="Times New Roman" w:cs="Times New Roman"/>
          <w:spacing w:val="-4"/>
          <w:kern w:val="16"/>
          <w:szCs w:val="28"/>
          <w:lang w:val="vi-VN"/>
        </w:rPr>
        <w:t>THPT</w:t>
      </w:r>
      <w:r w:rsidRPr="00645BEE">
        <w:rPr>
          <w:rFonts w:eastAsia="Times New Roman" w:cs="Times New Roman"/>
          <w:spacing w:val="-4"/>
          <w:kern w:val="16"/>
          <w:szCs w:val="28"/>
          <w:lang w:val="es-ES"/>
        </w:rPr>
        <w:t xml:space="preserve"> nhưng chưa thi tốt nghiệp THPT hoặc đã thi nhưng chưa tốt nghiệp THPT ở những năm trước) </w:t>
      </w:r>
      <w:r w:rsidRPr="00645BEE">
        <w:rPr>
          <w:rFonts w:eastAsia="Times New Roman" w:cs="Times New Roman"/>
          <w:spacing w:val="-4"/>
          <w:kern w:val="16"/>
          <w:szCs w:val="28"/>
          <w:lang w:val="vi-VN"/>
        </w:rPr>
        <w:t xml:space="preserve">phải dự thi </w:t>
      </w:r>
      <w:r w:rsidRPr="00645BEE">
        <w:rPr>
          <w:rFonts w:eastAsia="Times New Roman" w:cs="Times New Roman"/>
          <w:spacing w:val="-4"/>
          <w:kern w:val="16"/>
          <w:szCs w:val="28"/>
          <w:lang w:val="es-ES"/>
        </w:rPr>
        <w:t>0</w:t>
      </w:r>
      <w:r w:rsidRPr="00645BEE">
        <w:rPr>
          <w:rFonts w:eastAsia="Times New Roman" w:cs="Times New Roman"/>
          <w:spacing w:val="-4"/>
          <w:kern w:val="16"/>
          <w:szCs w:val="28"/>
          <w:lang w:val="vi-VN"/>
        </w:rPr>
        <w:t>4</w:t>
      </w:r>
      <w:r w:rsidRPr="00645BEE">
        <w:rPr>
          <w:rFonts w:eastAsia="Times New Roman" w:cs="Times New Roman"/>
          <w:spacing w:val="-4"/>
          <w:kern w:val="16"/>
          <w:szCs w:val="28"/>
          <w:lang w:val="es-ES"/>
        </w:rPr>
        <w:t xml:space="preserve"> </w:t>
      </w:r>
      <w:r w:rsidRPr="00645BEE">
        <w:rPr>
          <w:rFonts w:eastAsia="Times New Roman" w:cs="Times New Roman"/>
          <w:spacing w:val="-4"/>
          <w:kern w:val="16"/>
          <w:szCs w:val="28"/>
          <w:lang w:val="vi-VN"/>
        </w:rPr>
        <w:t xml:space="preserve">bài thi, gồm </w:t>
      </w:r>
      <w:r w:rsidRPr="00645BEE">
        <w:rPr>
          <w:rFonts w:eastAsia="Times New Roman" w:cs="Times New Roman"/>
          <w:spacing w:val="-4"/>
          <w:kern w:val="16"/>
          <w:szCs w:val="28"/>
          <w:lang w:val="es-ES"/>
        </w:rPr>
        <w:t>0</w:t>
      </w:r>
      <w:r w:rsidRPr="00645BEE">
        <w:rPr>
          <w:rFonts w:eastAsia="Times New Roman" w:cs="Times New Roman"/>
          <w:spacing w:val="-4"/>
          <w:kern w:val="16"/>
          <w:szCs w:val="28"/>
          <w:lang w:val="vi-VN"/>
        </w:rPr>
        <w:t xml:space="preserve">3 bài thi độc lập là Toán, Ngữ văn, Ngoại ngữ và </w:t>
      </w:r>
      <w:r w:rsidRPr="00645BEE">
        <w:rPr>
          <w:rFonts w:eastAsia="Times New Roman" w:cs="Times New Roman"/>
          <w:spacing w:val="-4"/>
          <w:kern w:val="16"/>
          <w:szCs w:val="28"/>
          <w:lang w:val="es-ES"/>
        </w:rPr>
        <w:t>01</w:t>
      </w:r>
      <w:r w:rsidRPr="00645BEE">
        <w:rPr>
          <w:rFonts w:eastAsia="Times New Roman" w:cs="Times New Roman"/>
          <w:spacing w:val="-4"/>
          <w:kern w:val="16"/>
          <w:szCs w:val="28"/>
          <w:lang w:val="vi-VN"/>
        </w:rPr>
        <w:t xml:space="preserve"> bài thi </w:t>
      </w:r>
      <w:r w:rsidRPr="00645BEE">
        <w:rPr>
          <w:rFonts w:eastAsia="Times New Roman" w:cs="Times New Roman"/>
          <w:spacing w:val="-4"/>
          <w:kern w:val="16"/>
          <w:szCs w:val="28"/>
          <w:lang w:val="es-ES"/>
        </w:rPr>
        <w:t xml:space="preserve">tổ hợp </w:t>
      </w:r>
      <w:r w:rsidRPr="00645BEE">
        <w:rPr>
          <w:rFonts w:eastAsia="Times New Roman" w:cs="Times New Roman"/>
          <w:spacing w:val="-4"/>
          <w:kern w:val="16"/>
          <w:szCs w:val="28"/>
          <w:lang w:val="vi-VN"/>
        </w:rPr>
        <w:t>do thí sinh tự chọn</w:t>
      </w:r>
      <w:r w:rsidRPr="00645BEE">
        <w:rPr>
          <w:rFonts w:eastAsia="Times New Roman" w:cs="Times New Roman"/>
          <w:spacing w:val="-4"/>
          <w:kern w:val="16"/>
          <w:szCs w:val="28"/>
          <w:lang w:val="es-ES"/>
        </w:rPr>
        <w:t>.</w:t>
      </w:r>
      <w:r w:rsidRPr="00645BEE">
        <w:rPr>
          <w:rFonts w:eastAsia="Times New Roman" w:cs="Times New Roman"/>
          <w:spacing w:val="-4"/>
          <w:kern w:val="16"/>
          <w:szCs w:val="28"/>
          <w:lang w:val="vi-VN"/>
        </w:rPr>
        <w:t xml:space="preserve"> </w:t>
      </w:r>
    </w:p>
    <w:p w:rsidR="00645BEE" w:rsidRPr="00645BEE" w:rsidRDefault="00645BEE" w:rsidP="00DC2AC2">
      <w:pPr>
        <w:spacing w:before="80" w:after="0" w:line="240" w:lineRule="auto"/>
        <w:ind w:firstLine="709"/>
        <w:textAlignment w:val="baseline"/>
        <w:rPr>
          <w:rFonts w:eastAsia="Times New Roman" w:cs="Times New Roman"/>
          <w:spacing w:val="-4"/>
          <w:szCs w:val="28"/>
          <w:lang w:val="de-DE"/>
        </w:rPr>
      </w:pPr>
      <w:r w:rsidRPr="00645BEE">
        <w:rPr>
          <w:rFonts w:eastAsia="Times New Roman" w:cs="Times New Roman"/>
          <w:spacing w:val="-4"/>
          <w:kern w:val="16"/>
          <w:szCs w:val="28"/>
          <w:lang w:val="es-ES"/>
        </w:rPr>
        <w:t>- Đ</w:t>
      </w:r>
      <w:r w:rsidRPr="00645BEE">
        <w:rPr>
          <w:rFonts w:eastAsia="Times New Roman" w:cs="Times New Roman"/>
          <w:spacing w:val="-4"/>
          <w:kern w:val="16"/>
          <w:szCs w:val="28"/>
          <w:lang w:val="vi-VN"/>
        </w:rPr>
        <w:t xml:space="preserve">ối với thí sinh học chương trình </w:t>
      </w:r>
      <w:r w:rsidR="00920EDD">
        <w:rPr>
          <w:rFonts w:eastAsia="Times New Roman" w:cs="Times New Roman"/>
          <w:spacing w:val="-4"/>
          <w:kern w:val="16"/>
          <w:szCs w:val="28"/>
        </w:rPr>
        <w:t>giáo dục thường xuyên (</w:t>
      </w:r>
      <w:r w:rsidRPr="00645BEE">
        <w:rPr>
          <w:rFonts w:eastAsia="Times New Roman" w:cs="Times New Roman"/>
          <w:spacing w:val="-4"/>
          <w:kern w:val="16"/>
          <w:szCs w:val="28"/>
          <w:lang w:val="vi-VN"/>
        </w:rPr>
        <w:t>GDTX</w:t>
      </w:r>
      <w:r w:rsidR="00920EDD">
        <w:rPr>
          <w:rFonts w:eastAsia="Times New Roman" w:cs="Times New Roman"/>
          <w:spacing w:val="-4"/>
          <w:kern w:val="16"/>
          <w:szCs w:val="28"/>
        </w:rPr>
        <w:t>)</w:t>
      </w:r>
      <w:r w:rsidRPr="00645BEE">
        <w:rPr>
          <w:rFonts w:eastAsia="Times New Roman" w:cs="Times New Roman"/>
          <w:spacing w:val="-4"/>
          <w:kern w:val="16"/>
          <w:szCs w:val="28"/>
          <w:lang w:val="vi-VN"/>
        </w:rPr>
        <w:t xml:space="preserve"> cấp THPT</w:t>
      </w:r>
      <w:r w:rsidRPr="00645BEE">
        <w:rPr>
          <w:rFonts w:eastAsia="Times New Roman" w:cs="Times New Roman"/>
          <w:spacing w:val="-4"/>
          <w:kern w:val="16"/>
          <w:szCs w:val="28"/>
          <w:lang w:val="es-ES"/>
        </w:rPr>
        <w:t xml:space="preserve"> (bao gồm thí sinh đã học xong chương trình </w:t>
      </w:r>
      <w:r w:rsidRPr="00645BEE">
        <w:rPr>
          <w:rFonts w:eastAsia="Times New Roman" w:cs="Times New Roman"/>
          <w:spacing w:val="-4"/>
          <w:kern w:val="16"/>
          <w:szCs w:val="28"/>
          <w:lang w:val="vi-VN"/>
        </w:rPr>
        <w:t>GDTX cấp THPT</w:t>
      </w:r>
      <w:r w:rsidRPr="00645BEE">
        <w:rPr>
          <w:rFonts w:eastAsia="Times New Roman" w:cs="Times New Roman"/>
          <w:spacing w:val="-4"/>
          <w:kern w:val="16"/>
          <w:szCs w:val="28"/>
          <w:lang w:val="es-ES"/>
        </w:rPr>
        <w:t xml:space="preserve"> trong năm tổ chức kỳ thi; thí sinh đã học xong chương trình </w:t>
      </w:r>
      <w:r w:rsidRPr="00645BEE">
        <w:rPr>
          <w:rFonts w:eastAsia="Times New Roman" w:cs="Times New Roman"/>
          <w:spacing w:val="-4"/>
          <w:kern w:val="16"/>
          <w:szCs w:val="28"/>
          <w:lang w:val="vi-VN"/>
        </w:rPr>
        <w:t>GDTX cấp THPT</w:t>
      </w:r>
      <w:r w:rsidRPr="00645BEE">
        <w:rPr>
          <w:rFonts w:eastAsia="Times New Roman" w:cs="Times New Roman"/>
          <w:spacing w:val="-4"/>
          <w:kern w:val="16"/>
          <w:szCs w:val="28"/>
          <w:lang w:val="es-ES"/>
        </w:rPr>
        <w:t xml:space="preserve"> nhưng chưa thi tốt nghiệp THPT hoặc đã thi nhưng chưa tốt nghiệp THPT ở những năm trước) </w:t>
      </w:r>
      <w:r w:rsidRPr="00645BEE">
        <w:rPr>
          <w:rFonts w:eastAsia="Times New Roman" w:cs="Times New Roman"/>
          <w:spacing w:val="-4"/>
          <w:kern w:val="16"/>
          <w:szCs w:val="28"/>
          <w:lang w:val="vi-VN"/>
        </w:rPr>
        <w:t xml:space="preserve">phải dự thi </w:t>
      </w:r>
      <w:r w:rsidRPr="00645BEE">
        <w:rPr>
          <w:rFonts w:eastAsia="Times New Roman" w:cs="Times New Roman"/>
          <w:spacing w:val="-4"/>
          <w:kern w:val="16"/>
          <w:szCs w:val="28"/>
          <w:lang w:val="es-ES"/>
        </w:rPr>
        <w:t>0</w:t>
      </w:r>
      <w:r w:rsidRPr="00645BEE">
        <w:rPr>
          <w:rFonts w:eastAsia="Times New Roman" w:cs="Times New Roman"/>
          <w:spacing w:val="-4"/>
          <w:kern w:val="16"/>
          <w:szCs w:val="28"/>
          <w:lang w:val="vi-VN"/>
        </w:rPr>
        <w:t xml:space="preserve">3 bài thi, gồm </w:t>
      </w:r>
      <w:r w:rsidRPr="00645BEE">
        <w:rPr>
          <w:rFonts w:eastAsia="Times New Roman" w:cs="Times New Roman"/>
          <w:spacing w:val="-4"/>
          <w:kern w:val="16"/>
          <w:szCs w:val="28"/>
          <w:lang w:val="es-ES"/>
        </w:rPr>
        <w:t>0</w:t>
      </w:r>
      <w:r w:rsidRPr="00645BEE">
        <w:rPr>
          <w:rFonts w:eastAsia="Times New Roman" w:cs="Times New Roman"/>
          <w:spacing w:val="-4"/>
          <w:kern w:val="16"/>
          <w:szCs w:val="28"/>
          <w:lang w:val="vi-VN"/>
        </w:rPr>
        <w:t xml:space="preserve">2 bài thi độc lập là Toán, Ngữ văn và </w:t>
      </w:r>
      <w:r w:rsidRPr="00645BEE">
        <w:rPr>
          <w:rFonts w:eastAsia="Times New Roman" w:cs="Times New Roman"/>
          <w:spacing w:val="-4"/>
          <w:kern w:val="16"/>
          <w:szCs w:val="28"/>
          <w:lang w:val="es-ES"/>
        </w:rPr>
        <w:t>0</w:t>
      </w:r>
      <w:r w:rsidRPr="00645BEE">
        <w:rPr>
          <w:rFonts w:eastAsia="Times New Roman" w:cs="Times New Roman"/>
          <w:spacing w:val="-4"/>
          <w:kern w:val="16"/>
          <w:szCs w:val="28"/>
          <w:lang w:val="vi-VN"/>
        </w:rPr>
        <w:t>1</w:t>
      </w:r>
      <w:r w:rsidRPr="00645BEE">
        <w:rPr>
          <w:rFonts w:eastAsia="Times New Roman" w:cs="Times New Roman"/>
          <w:spacing w:val="-4"/>
          <w:kern w:val="16"/>
          <w:szCs w:val="28"/>
          <w:lang w:val="es-ES"/>
        </w:rPr>
        <w:t xml:space="preserve"> </w:t>
      </w:r>
      <w:r w:rsidRPr="00645BEE">
        <w:rPr>
          <w:rFonts w:eastAsia="Times New Roman" w:cs="Times New Roman"/>
          <w:spacing w:val="-4"/>
          <w:kern w:val="16"/>
          <w:szCs w:val="28"/>
          <w:lang w:val="vi-VN"/>
        </w:rPr>
        <w:t xml:space="preserve">bài thi </w:t>
      </w:r>
      <w:r w:rsidRPr="00645BEE">
        <w:rPr>
          <w:rFonts w:eastAsia="Times New Roman" w:cs="Times New Roman"/>
          <w:spacing w:val="-4"/>
          <w:kern w:val="16"/>
          <w:szCs w:val="28"/>
          <w:lang w:val="es-ES"/>
        </w:rPr>
        <w:t xml:space="preserve">tổ hợp </w:t>
      </w:r>
      <w:r w:rsidRPr="00645BEE">
        <w:rPr>
          <w:rFonts w:eastAsia="Times New Roman" w:cs="Times New Roman"/>
          <w:spacing w:val="-4"/>
          <w:kern w:val="16"/>
          <w:szCs w:val="28"/>
          <w:lang w:val="vi-VN"/>
        </w:rPr>
        <w:t>do thí sinh tự chọn</w:t>
      </w:r>
      <w:r w:rsidRPr="00645BEE">
        <w:rPr>
          <w:rFonts w:eastAsia="Times New Roman" w:cs="Times New Roman"/>
          <w:spacing w:val="-4"/>
          <w:kern w:val="16"/>
          <w:szCs w:val="28"/>
          <w:lang w:val="es-ES"/>
        </w:rPr>
        <w:t xml:space="preserve">, thí sinh </w:t>
      </w:r>
      <w:r w:rsidRPr="00645BEE">
        <w:rPr>
          <w:rFonts w:eastAsia="Times New Roman" w:cs="Times New Roman"/>
          <w:spacing w:val="-4"/>
          <w:szCs w:val="28"/>
          <w:lang w:val="de-DE"/>
        </w:rPr>
        <w:t>có thể đăng ký dự thi (ĐKDT) thêm bài thi Ngoại ngữ để lấy kết quả xét tuyển sinh.</w:t>
      </w:r>
    </w:p>
    <w:p w:rsidR="00645BEE" w:rsidRPr="00645BEE" w:rsidRDefault="00645BEE" w:rsidP="00DC2AC2">
      <w:pPr>
        <w:widowControl w:val="0"/>
        <w:tabs>
          <w:tab w:val="left" w:pos="980"/>
        </w:tabs>
        <w:spacing w:before="80" w:after="0" w:line="240" w:lineRule="auto"/>
        <w:ind w:firstLine="720"/>
        <w:rPr>
          <w:rFonts w:eastAsia="Times New Roman" w:cs="Times New Roman"/>
          <w:spacing w:val="-4"/>
          <w:kern w:val="16"/>
          <w:szCs w:val="28"/>
          <w:lang w:val="de-DE"/>
        </w:rPr>
      </w:pPr>
      <w:r w:rsidRPr="00645BEE">
        <w:rPr>
          <w:rFonts w:eastAsia="Times New Roman" w:cs="Times New Roman"/>
          <w:spacing w:val="-4"/>
          <w:kern w:val="16"/>
          <w:szCs w:val="28"/>
          <w:lang w:val="vi-VN"/>
        </w:rPr>
        <w:t xml:space="preserve">- </w:t>
      </w:r>
      <w:r w:rsidRPr="00645BEE">
        <w:rPr>
          <w:rFonts w:eastAsia="Times New Roman" w:cs="Times New Roman"/>
          <w:spacing w:val="-4"/>
          <w:kern w:val="16"/>
          <w:szCs w:val="28"/>
          <w:lang w:val="de-DE"/>
        </w:rPr>
        <w:t>T</w:t>
      </w:r>
      <w:r w:rsidRPr="00645BEE">
        <w:rPr>
          <w:rFonts w:eastAsia="Times New Roman" w:cs="Times New Roman"/>
          <w:spacing w:val="-4"/>
          <w:kern w:val="16"/>
          <w:szCs w:val="28"/>
          <w:lang w:val="vi-VN"/>
        </w:rPr>
        <w:t xml:space="preserve">hí sinh đã </w:t>
      </w:r>
      <w:r w:rsidRPr="00645BEE">
        <w:rPr>
          <w:rFonts w:eastAsia="Times New Roman" w:cs="Times New Roman"/>
          <w:spacing w:val="-4"/>
          <w:kern w:val="16"/>
          <w:szCs w:val="28"/>
          <w:lang w:val="de-DE"/>
        </w:rPr>
        <w:t xml:space="preserve">có Bằng </w:t>
      </w:r>
      <w:r w:rsidRPr="00645BEE">
        <w:rPr>
          <w:rFonts w:eastAsia="Times New Roman" w:cs="Times New Roman"/>
          <w:spacing w:val="-4"/>
          <w:kern w:val="16"/>
          <w:szCs w:val="28"/>
          <w:lang w:val="vi-VN"/>
        </w:rPr>
        <w:t>tốt nghiệp THPT</w:t>
      </w:r>
      <w:r w:rsidRPr="00645BEE">
        <w:rPr>
          <w:rFonts w:eastAsia="Times New Roman" w:cs="Times New Roman"/>
          <w:spacing w:val="-4"/>
          <w:kern w:val="16"/>
          <w:szCs w:val="28"/>
          <w:lang w:val="de-DE"/>
        </w:rPr>
        <w:t>, thí sinh đã có Bằng tốt nghiệp trung cấp</w:t>
      </w:r>
      <w:r w:rsidRPr="00645BEE">
        <w:rPr>
          <w:rFonts w:eastAsia="Times New Roman" w:cs="Times New Roman"/>
          <w:spacing w:val="-4"/>
          <w:kern w:val="16"/>
          <w:szCs w:val="28"/>
          <w:lang w:val="vi-VN"/>
        </w:rPr>
        <w:t xml:space="preserve"> </w:t>
      </w:r>
      <w:r w:rsidRPr="00645BEE">
        <w:rPr>
          <w:rFonts w:eastAsia="Times New Roman" w:cs="Times New Roman"/>
          <w:spacing w:val="-4"/>
          <w:kern w:val="16"/>
          <w:szCs w:val="28"/>
          <w:lang w:val="de-DE"/>
        </w:rPr>
        <w:t>được ĐKDT</w:t>
      </w:r>
      <w:r w:rsidRPr="00645BEE">
        <w:rPr>
          <w:rFonts w:eastAsia="Times New Roman" w:cs="Times New Roman"/>
          <w:spacing w:val="-4"/>
          <w:kern w:val="16"/>
          <w:szCs w:val="28"/>
          <w:lang w:val="vi-VN"/>
        </w:rPr>
        <w:t xml:space="preserve"> các bài thi độc lập, bài thi tổ hợp hoặc các môn thi thành phần của bài thi tổ hợp</w:t>
      </w:r>
      <w:r w:rsidRPr="00645BEE">
        <w:rPr>
          <w:rFonts w:eastAsia="Times New Roman" w:cs="Times New Roman"/>
          <w:spacing w:val="-4"/>
          <w:kern w:val="16"/>
          <w:szCs w:val="28"/>
          <w:lang w:val="de-DE"/>
        </w:rPr>
        <w:t xml:space="preserve"> (</w:t>
      </w:r>
      <w:r w:rsidRPr="00645BEE">
        <w:rPr>
          <w:rFonts w:eastAsia="Times New Roman" w:cs="Times New Roman"/>
          <w:spacing w:val="-4"/>
          <w:kern w:val="16"/>
          <w:szCs w:val="28"/>
          <w:lang w:val="vi-VN"/>
        </w:rPr>
        <w:t xml:space="preserve">các môn thi thành phần </w:t>
      </w:r>
      <w:r w:rsidRPr="00645BEE">
        <w:rPr>
          <w:rFonts w:eastAsia="Times New Roman" w:cs="Times New Roman"/>
          <w:spacing w:val="-4"/>
          <w:kern w:val="16"/>
          <w:szCs w:val="28"/>
          <w:lang w:val="de-DE"/>
        </w:rPr>
        <w:t>trong cùng một bài thi tổ hợp) để lấy kết quả làm cơ sở đăng ký xét tuyển sinh.</w:t>
      </w:r>
    </w:p>
    <w:p w:rsidR="00645BEE" w:rsidRPr="00645BEE"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Calibri" w:cs="Times New Roman"/>
          <w:iCs/>
          <w:szCs w:val="28"/>
          <w:bdr w:val="none" w:sz="0" w:space="0" w:color="auto" w:frame="1"/>
          <w:lang w:val="de-DE"/>
        </w:rPr>
        <w:t>2.3. Hình thức thi</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kern w:val="16"/>
          <w:szCs w:val="28"/>
          <w:lang w:val="vi-VN"/>
        </w:rPr>
        <w:t>Các bài thi Toán, Ngoại ngữ</w:t>
      </w:r>
      <w:r w:rsidRPr="00645BEE">
        <w:rPr>
          <w:rFonts w:eastAsia="Times New Roman" w:cs="Times New Roman"/>
          <w:kern w:val="16"/>
          <w:szCs w:val="28"/>
          <w:lang w:val="de-DE"/>
        </w:rPr>
        <w:t>, KHTN và KHXH t</w:t>
      </w:r>
      <w:r w:rsidRPr="00645BEE">
        <w:rPr>
          <w:rFonts w:eastAsia="Times New Roman" w:cs="Times New Roman"/>
          <w:kern w:val="16"/>
          <w:szCs w:val="28"/>
          <w:lang w:val="vi-VN"/>
        </w:rPr>
        <w:t xml:space="preserve">hi theo hình thức trắc nghiệm khách quan (gọi </w:t>
      </w:r>
      <w:r w:rsidRPr="00645BEE">
        <w:rPr>
          <w:rFonts w:eastAsia="Times New Roman" w:cs="Times New Roman"/>
          <w:kern w:val="16"/>
          <w:szCs w:val="28"/>
          <w:lang w:val="de-DE"/>
        </w:rPr>
        <w:t>chung</w:t>
      </w:r>
      <w:r w:rsidRPr="00645BEE">
        <w:rPr>
          <w:rFonts w:eastAsia="Times New Roman" w:cs="Times New Roman"/>
          <w:kern w:val="16"/>
          <w:szCs w:val="28"/>
          <w:lang w:val="vi-VN"/>
        </w:rPr>
        <w:t xml:space="preserve"> là bài thi trắc nghiệm)</w:t>
      </w:r>
      <w:r w:rsidRPr="00645BEE">
        <w:rPr>
          <w:rFonts w:eastAsia="Times New Roman" w:cs="Times New Roman"/>
          <w:kern w:val="16"/>
          <w:szCs w:val="28"/>
          <w:lang w:val="de-DE"/>
        </w:rPr>
        <w:t>; b</w:t>
      </w:r>
      <w:r w:rsidRPr="00645BEE">
        <w:rPr>
          <w:rFonts w:eastAsia="Times New Roman" w:cs="Times New Roman"/>
          <w:kern w:val="16"/>
          <w:szCs w:val="28"/>
          <w:lang w:val="vi-VN"/>
        </w:rPr>
        <w:t>ài thi Ngữ văn thi theo hình thức tự luận (gọi chung là bài thi tự luận)</w:t>
      </w:r>
      <w:r w:rsidRPr="00645BEE">
        <w:rPr>
          <w:rFonts w:eastAsia="Times New Roman" w:cs="Times New Roman"/>
          <w:kern w:val="16"/>
          <w:szCs w:val="28"/>
          <w:lang w:val="de-DE"/>
        </w:rPr>
        <w:t>.</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b/>
          <w:color w:val="000000"/>
          <w:kern w:val="16"/>
          <w:szCs w:val="28"/>
          <w:lang w:val="es-ES"/>
        </w:rPr>
        <w:t>3</w:t>
      </w:r>
      <w:r w:rsidRPr="00645BEE">
        <w:rPr>
          <w:rFonts w:eastAsia="Times New Roman" w:cs="Times New Roman"/>
          <w:b/>
          <w:color w:val="000000"/>
          <w:kern w:val="16"/>
          <w:szCs w:val="28"/>
          <w:lang w:val="vi-VN"/>
        </w:rPr>
        <w:t xml:space="preserve">. </w:t>
      </w:r>
      <w:r w:rsidRPr="00645BEE">
        <w:rPr>
          <w:rFonts w:eastAsia="Times New Roman" w:cs="Times New Roman"/>
          <w:b/>
          <w:color w:val="000000"/>
          <w:kern w:val="16"/>
          <w:szCs w:val="28"/>
          <w:lang w:val="es-ES"/>
        </w:rPr>
        <w:t>Cách thức tổ chức thi</w:t>
      </w:r>
      <w:r w:rsidRPr="00645BEE">
        <w:rPr>
          <w:rFonts w:eastAsia="Times New Roman" w:cs="Times New Roman"/>
          <w:color w:val="000000"/>
          <w:kern w:val="16"/>
          <w:szCs w:val="28"/>
          <w:lang w:val="vi-VN"/>
        </w:rPr>
        <w:t xml:space="preserve"> </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spacing w:val="-2"/>
          <w:kern w:val="16"/>
          <w:szCs w:val="28"/>
          <w:lang w:val="es-ES"/>
        </w:rPr>
        <w:t>Tại tỉnh Thanh Hóa</w:t>
      </w:r>
      <w:r w:rsidRPr="00645BEE">
        <w:rPr>
          <w:rFonts w:eastAsia="Times New Roman" w:cs="Times New Roman"/>
          <w:color w:val="000000"/>
          <w:spacing w:val="-2"/>
          <w:kern w:val="16"/>
          <w:szCs w:val="28"/>
          <w:lang w:val="vi-VN"/>
        </w:rPr>
        <w:t xml:space="preserve"> tổ chức 0</w:t>
      </w:r>
      <w:r w:rsidRPr="00645BEE">
        <w:rPr>
          <w:rFonts w:eastAsia="Times New Roman" w:cs="Times New Roman"/>
          <w:color w:val="000000"/>
          <w:spacing w:val="-2"/>
          <w:kern w:val="16"/>
          <w:szCs w:val="28"/>
          <w:lang w:val="es-ES"/>
        </w:rPr>
        <w:t>1</w:t>
      </w:r>
      <w:r w:rsidRPr="00645BEE">
        <w:rPr>
          <w:rFonts w:eastAsia="Times New Roman" w:cs="Times New Roman"/>
          <w:color w:val="000000"/>
          <w:spacing w:val="-2"/>
          <w:kern w:val="16"/>
          <w:szCs w:val="28"/>
          <w:lang w:val="vi-VN"/>
        </w:rPr>
        <w:t xml:space="preserve"> </w:t>
      </w:r>
      <w:r w:rsidRPr="00645BEE">
        <w:rPr>
          <w:rFonts w:eastAsia="Times New Roman" w:cs="Times New Roman"/>
          <w:color w:val="000000"/>
          <w:spacing w:val="-2"/>
          <w:kern w:val="16"/>
          <w:szCs w:val="28"/>
          <w:lang w:val="es-ES"/>
        </w:rPr>
        <w:t>Hội đồng thi (HĐT)</w:t>
      </w:r>
      <w:r w:rsidRPr="00645BEE">
        <w:rPr>
          <w:rFonts w:eastAsia="Times New Roman" w:cs="Times New Roman"/>
          <w:szCs w:val="28"/>
          <w:lang w:val="es-ES"/>
        </w:rPr>
        <w:t xml:space="preserve"> </w:t>
      </w:r>
      <w:r w:rsidRPr="00645BEE">
        <w:rPr>
          <w:rFonts w:eastAsia="Times New Roman" w:cs="Times New Roman"/>
          <w:color w:val="000000"/>
          <w:spacing w:val="-2"/>
          <w:kern w:val="16"/>
          <w:szCs w:val="28"/>
          <w:lang w:val="es-ES"/>
        </w:rPr>
        <w:t>do Sở GDĐT chủ trì, gồm</w:t>
      </w:r>
      <w:r w:rsidRPr="00645BEE">
        <w:rPr>
          <w:rFonts w:eastAsia="Times New Roman" w:cs="Times New Roman"/>
          <w:spacing w:val="-2"/>
          <w:kern w:val="16"/>
          <w:szCs w:val="28"/>
          <w:lang w:val="es-ES"/>
        </w:rPr>
        <w:t xml:space="preserve"> 74</w:t>
      </w:r>
      <w:r w:rsidRPr="00645BEE">
        <w:rPr>
          <w:rFonts w:eastAsia="Times New Roman" w:cs="Times New Roman"/>
          <w:color w:val="000000"/>
          <w:spacing w:val="-2"/>
          <w:kern w:val="16"/>
          <w:szCs w:val="28"/>
          <w:lang w:val="es-ES"/>
        </w:rPr>
        <w:t xml:space="preserve"> Điểm thi đặt tại các trường THPT trên địa bàn tỉnh, để tổ chức thi cho tất cả các thí sinh ĐKDT tại tỉnh.</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b/>
          <w:color w:val="000000"/>
          <w:kern w:val="16"/>
          <w:szCs w:val="28"/>
          <w:lang w:val="es-ES"/>
        </w:rPr>
        <w:t xml:space="preserve">4. Đối tượng, điều kiện, </w:t>
      </w:r>
      <w:r w:rsidRPr="00645BEE">
        <w:rPr>
          <w:rFonts w:eastAsia="Times New Roman" w:cs="Times New Roman"/>
          <w:b/>
          <w:kern w:val="16"/>
          <w:szCs w:val="28"/>
          <w:lang w:val="es-ES"/>
        </w:rPr>
        <w:t>đăng ký dự thi</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es-ES"/>
        </w:rPr>
        <w:t>- Thực hiện theo quy định tại Điều 12</w:t>
      </w:r>
      <w:r w:rsidRPr="00645BEE">
        <w:rPr>
          <w:rFonts w:eastAsia="Times New Roman" w:cs="Times New Roman"/>
          <w:kern w:val="16"/>
          <w:szCs w:val="28"/>
          <w:lang w:val="es-ES"/>
        </w:rPr>
        <w:t>, 13</w:t>
      </w:r>
      <w:r w:rsidRPr="00645BEE">
        <w:rPr>
          <w:rFonts w:eastAsia="Times New Roman" w:cs="Times New Roman"/>
          <w:color w:val="000000"/>
          <w:kern w:val="16"/>
          <w:szCs w:val="28"/>
          <w:lang w:val="es-ES"/>
        </w:rPr>
        <w:t xml:space="preserve"> Quy chế thi và </w:t>
      </w:r>
      <w:r w:rsidRPr="00645BEE">
        <w:rPr>
          <w:rFonts w:eastAsia="Times New Roman" w:cs="Times New Roman"/>
          <w:kern w:val="16"/>
          <w:szCs w:val="28"/>
          <w:lang w:val="es-ES"/>
        </w:rPr>
        <w:t xml:space="preserve">Phụ lục II, Phụ lục VIII kèm theo </w:t>
      </w:r>
      <w:r w:rsidR="003C235C">
        <w:rPr>
          <w:rFonts w:eastAsia="Times New Roman" w:cs="Times New Roman"/>
          <w:szCs w:val="28"/>
          <w:lang w:val="es-ES"/>
        </w:rPr>
        <w:t>Công văn số 1523/BGDĐT-QLCL ngày 19/4/2022.</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es-ES"/>
        </w:rPr>
        <w:t xml:space="preserve">- </w:t>
      </w:r>
      <w:r w:rsidRPr="00645BEE">
        <w:rPr>
          <w:rFonts w:eastAsia="Times New Roman" w:cs="Times New Roman"/>
          <w:spacing w:val="-4"/>
          <w:szCs w:val="28"/>
          <w:lang w:val="es-ES"/>
        </w:rPr>
        <w:t xml:space="preserve">Thời hạn ĐKDT: Từ ngày 04/5/2022 đến 17h00 ngày 13/5/2022. </w:t>
      </w:r>
    </w:p>
    <w:p w:rsidR="00071684" w:rsidRDefault="00645BEE" w:rsidP="00DC2AC2">
      <w:pPr>
        <w:widowControl w:val="0"/>
        <w:autoSpaceDE w:val="0"/>
        <w:autoSpaceDN w:val="0"/>
        <w:adjustRightInd w:val="0"/>
        <w:spacing w:before="80" w:after="0" w:line="240" w:lineRule="auto"/>
        <w:ind w:firstLine="720"/>
        <w:rPr>
          <w:rFonts w:eastAsia="Times New Roman" w:cs="Times New Roman"/>
          <w:spacing w:val="-4"/>
          <w:szCs w:val="28"/>
          <w:lang w:val="es-ES"/>
        </w:rPr>
      </w:pPr>
      <w:r w:rsidRPr="00645BEE">
        <w:rPr>
          <w:rFonts w:eastAsia="Times New Roman" w:cs="Times New Roman"/>
          <w:spacing w:val="-4"/>
          <w:szCs w:val="28"/>
          <w:lang w:val="es-ES"/>
        </w:rPr>
        <w:t xml:space="preserve">+ Thí sinh đang học lớp 12 năm học 2021- 2022 thực hiện ĐKDT trực tuyến trên hệ thống quản lý thi (QLT) và đăng ký xét công nhận tốt nghiệp THPT tại cơ sở giáo </w:t>
      </w:r>
      <w:r w:rsidR="00071684">
        <w:rPr>
          <w:rFonts w:eastAsia="Times New Roman" w:cs="Times New Roman"/>
          <w:spacing w:val="-4"/>
          <w:szCs w:val="28"/>
          <w:lang w:val="es-ES"/>
        </w:rPr>
        <w:t>dục mà thí sinh đang học.</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pacing w:val="-4"/>
          <w:szCs w:val="28"/>
          <w:lang w:val="es-ES"/>
        </w:rPr>
        <w:t xml:space="preserve">+ Thí sinh tự do </w:t>
      </w:r>
      <w:r w:rsidRPr="00645BEE">
        <w:rPr>
          <w:rFonts w:eastAsia="Times New Roman" w:cs="Times New Roman"/>
          <w:color w:val="000000"/>
          <w:kern w:val="16"/>
          <w:szCs w:val="28"/>
          <w:lang w:val="es-ES"/>
        </w:rPr>
        <w:t xml:space="preserve">(thí sinh đã học xong chương trình THPT </w:t>
      </w:r>
      <w:r w:rsidRPr="00645BEE">
        <w:rPr>
          <w:rFonts w:eastAsia="Times New Roman" w:cs="Times New Roman"/>
          <w:szCs w:val="28"/>
          <w:lang w:val="es-ES"/>
        </w:rPr>
        <w:t xml:space="preserve">nhưng chưa thi tốt nghiệp THPT, hoặc đã thi nhưng chưa tốt nghiệp THPT ở những năm trước; thí sinh đã có Bằng tốt nghiệp THPT, thí sinh đã có Bằng tốt nghiệp trung cấp dự thi để lấy kết quả làm cơ sở đăng ký xét tuyển sinh đại học, cao đẳng) </w:t>
      </w:r>
      <w:r w:rsidRPr="00645BEE">
        <w:rPr>
          <w:rFonts w:eastAsia="Times New Roman" w:cs="Times New Roman"/>
          <w:spacing w:val="-4"/>
          <w:szCs w:val="28"/>
          <w:lang w:val="es-ES"/>
        </w:rPr>
        <w:t xml:space="preserve">thực hiện ĐKDT </w:t>
      </w:r>
      <w:r w:rsidRPr="00645BEE">
        <w:rPr>
          <w:rFonts w:eastAsia="Times New Roman" w:cs="Times New Roman"/>
          <w:spacing w:val="-4"/>
          <w:szCs w:val="28"/>
          <w:lang w:val="es-ES"/>
        </w:rPr>
        <w:lastRenderedPageBreak/>
        <w:t xml:space="preserve">và đăng ký xét công nhận tốt nghiệp THPT (nếu có) trực tiếp tại đơn vị ĐKDT </w:t>
      </w:r>
      <w:r w:rsidRPr="00645BEE">
        <w:rPr>
          <w:rFonts w:eastAsia="Times New Roman" w:cs="Times New Roman"/>
          <w:szCs w:val="28"/>
          <w:lang w:val="es-ES"/>
        </w:rPr>
        <w:t>(Phụ lục 2 kèm theo)</w:t>
      </w:r>
      <w:r w:rsidRPr="00645BEE">
        <w:rPr>
          <w:rFonts w:eastAsia="Times New Roman" w:cs="Times New Roman"/>
          <w:i/>
          <w:szCs w:val="28"/>
          <w:lang w:val="es-ES"/>
        </w:rPr>
        <w:t xml:space="preserve">. </w:t>
      </w:r>
      <w:r w:rsidRPr="00645BEE">
        <w:rPr>
          <w:rFonts w:eastAsia="Times New Roman" w:cs="Times New Roman"/>
          <w:spacing w:val="-4"/>
          <w:szCs w:val="28"/>
          <w:lang w:val="es-ES"/>
        </w:rPr>
        <w:t>Đơn vị ĐKDT thu hồ sơ ĐKDT và bản photocoppy CMND/CCCD, nhập dữ liệu của thí sinh vào hệ thống QLT, cấp tài khoản và mật khẩu cho thí sinh để đăng nhập vào hệ thống QLT.</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b/>
          <w:color w:val="000000"/>
          <w:szCs w:val="28"/>
          <w:lang w:val="es-ES"/>
        </w:rPr>
        <w:t xml:space="preserve">5. Công tác in sao, vận chuyển, bàn giao đề </w:t>
      </w:r>
      <w:r w:rsidR="00F56D97">
        <w:rPr>
          <w:rFonts w:eastAsia="Times New Roman" w:cs="Times New Roman"/>
          <w:b/>
          <w:color w:val="000000"/>
          <w:szCs w:val="28"/>
          <w:lang w:val="es-ES"/>
        </w:rPr>
        <w:t>thi</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es-ES"/>
        </w:rPr>
        <w:t xml:space="preserve">- Thực hiện theo quy định tại Điều 18, Điều 19 Quy chế thi và </w:t>
      </w:r>
      <w:r w:rsidRPr="00645BEE">
        <w:rPr>
          <w:rFonts w:eastAsia="Times New Roman" w:cs="Times New Roman"/>
          <w:kern w:val="16"/>
          <w:szCs w:val="28"/>
          <w:lang w:val="es-ES"/>
        </w:rPr>
        <w:t xml:space="preserve">Phụ lục III kèm theo </w:t>
      </w:r>
      <w:r w:rsidR="00E25362">
        <w:rPr>
          <w:rFonts w:eastAsia="Times New Roman" w:cs="Times New Roman"/>
          <w:szCs w:val="28"/>
          <w:lang w:val="es-ES"/>
        </w:rPr>
        <w:t>Công văn số 1523/BGDĐT-QLCL ngày 19/4/2022.</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es-ES"/>
        </w:rPr>
        <w:t xml:space="preserve">- </w:t>
      </w:r>
      <w:r w:rsidRPr="00645BEE">
        <w:rPr>
          <w:rFonts w:eastAsia="Times New Roman" w:cs="Times New Roman"/>
          <w:color w:val="000000"/>
          <w:szCs w:val="28"/>
          <w:lang w:val="es-ES"/>
        </w:rPr>
        <w:t xml:space="preserve">Ban In sao đề thi làm việc tập trung theo nguyên tắc cách ly triệt để </w:t>
      </w:r>
      <w:r w:rsidRPr="00645BEE">
        <w:rPr>
          <w:rFonts w:eastAsia="Times New Roman" w:cs="Times New Roman"/>
          <w:szCs w:val="28"/>
          <w:lang w:val="es-ES"/>
        </w:rPr>
        <w:t xml:space="preserve">theo 03 vòng độc lập </w:t>
      </w:r>
      <w:r w:rsidRPr="00645BEE">
        <w:rPr>
          <w:rFonts w:eastAsia="Times New Roman" w:cs="Times New Roman"/>
          <w:color w:val="000000"/>
          <w:szCs w:val="28"/>
          <w:lang w:val="es-ES"/>
        </w:rPr>
        <w:t xml:space="preserve">từ khi bắt đầu tổ chức mở niêm phong túi đề thi gốc đến khi kết thúc buổi thi cuối cùng của kỳ thi; </w:t>
      </w:r>
      <w:r w:rsidRPr="00645BEE">
        <w:rPr>
          <w:rFonts w:eastAsia="Times New Roman" w:cs="Times New Roman"/>
          <w:szCs w:val="28"/>
          <w:lang w:val="es-ES"/>
        </w:rPr>
        <w:t>được bảo vệ nghiêm ngặt trong suốt thời gian làm việc, có đầy đủ phương tiện bảo mật, phòng cháy, chữa cháy theo quy định; Công an kiểm tra xác nhận điều kiện an ninh, an toàn và niêm phong cổng kết nối của các phương tiện, thiết bị tại khu vực in sao đề thi trước khi Ban In sao triển khai công việc tại khu vực này.</w:t>
      </w:r>
    </w:p>
    <w:p w:rsidR="00071684" w:rsidRDefault="008B1A5A" w:rsidP="00DC2AC2">
      <w:pPr>
        <w:widowControl w:val="0"/>
        <w:autoSpaceDE w:val="0"/>
        <w:autoSpaceDN w:val="0"/>
        <w:adjustRightInd w:val="0"/>
        <w:spacing w:before="80" w:after="0" w:line="240" w:lineRule="auto"/>
        <w:ind w:firstLine="720"/>
        <w:rPr>
          <w:rFonts w:eastAsia="Times New Roman" w:cs="Times New Roman"/>
          <w:szCs w:val="28"/>
          <w:lang w:val="es-ES"/>
        </w:rPr>
      </w:pPr>
      <w:r>
        <w:rPr>
          <w:rFonts w:eastAsia="Times New Roman" w:cs="Times New Roman"/>
          <w:szCs w:val="28"/>
          <w:lang w:val="es-ES"/>
        </w:rPr>
        <w:t xml:space="preserve">- Thời gian in sao: </w:t>
      </w:r>
      <w:r w:rsidR="00197A6F">
        <w:rPr>
          <w:rFonts w:eastAsia="Times New Roman" w:cs="Times New Roman"/>
          <w:szCs w:val="28"/>
          <w:lang w:val="es-ES"/>
        </w:rPr>
        <w:t xml:space="preserve">Theo quy định của Bộ GDĐT, </w:t>
      </w:r>
      <w:r w:rsidR="00645BEE" w:rsidRPr="00645BEE">
        <w:rPr>
          <w:rFonts w:eastAsia="Times New Roman" w:cs="Times New Roman"/>
          <w:szCs w:val="28"/>
          <w:lang w:val="es-ES"/>
        </w:rPr>
        <w:t xml:space="preserve">bắt đầu từ khi Bộ GDĐT giao đề thi gốc </w:t>
      </w:r>
      <w:r w:rsidR="00645BEE" w:rsidRPr="00645BEE">
        <w:rPr>
          <w:rFonts w:eastAsia="Times New Roman" w:cs="Times New Roman"/>
          <w:color w:val="000000"/>
          <w:szCs w:val="28"/>
          <w:lang w:val="es-ES"/>
        </w:rPr>
        <w:t>đến khi kết thúc buổi thi cuối cùng của kỳ thi</w:t>
      </w:r>
      <w:r w:rsidR="00645BEE" w:rsidRPr="00645BEE">
        <w:rPr>
          <w:rFonts w:eastAsia="Times New Roman" w:cs="Times New Roman"/>
          <w:szCs w:val="28"/>
          <w:lang w:val="es-ES"/>
        </w:rPr>
        <w:t>.</w:t>
      </w:r>
    </w:p>
    <w:p w:rsidR="00586B58" w:rsidRDefault="00586B58" w:rsidP="00586B58">
      <w:pPr>
        <w:widowControl w:val="0"/>
        <w:autoSpaceDE w:val="0"/>
        <w:autoSpaceDN w:val="0"/>
        <w:adjustRightInd w:val="0"/>
        <w:spacing w:before="80" w:after="0" w:line="240" w:lineRule="auto"/>
        <w:ind w:firstLine="720"/>
        <w:rPr>
          <w:rFonts w:eastAsia="Times New Roman" w:cs="Times New Roman"/>
          <w:color w:val="000000" w:themeColor="text1"/>
          <w:szCs w:val="28"/>
          <w:lang w:eastAsia="vi-VN"/>
        </w:rPr>
      </w:pPr>
      <w:r w:rsidRPr="00686B55">
        <w:rPr>
          <w:rFonts w:eastAsia="Times New Roman" w:cs="Times New Roman"/>
          <w:color w:val="000000" w:themeColor="text1"/>
          <w:szCs w:val="28"/>
          <w:lang w:val="es-ES"/>
        </w:rPr>
        <w:t>- Bàn g</w:t>
      </w:r>
      <w:r>
        <w:rPr>
          <w:rFonts w:eastAsia="Times New Roman" w:cs="Times New Roman"/>
          <w:color w:val="000000" w:themeColor="text1"/>
          <w:szCs w:val="28"/>
          <w:lang w:val="es-ES"/>
        </w:rPr>
        <w:t xml:space="preserve">iao đề thi cho các Điểm thi: </w:t>
      </w:r>
      <w:r w:rsidRPr="00686B55">
        <w:rPr>
          <w:rFonts w:eastAsia="Times New Roman" w:cs="Times New Roman"/>
          <w:color w:val="000000" w:themeColor="text1"/>
          <w:szCs w:val="28"/>
          <w:lang w:val="vi-VN" w:eastAsia="vi-VN"/>
        </w:rPr>
        <w:t xml:space="preserve">Ban Vận chuyển và bàn giao đề thi thực hiện nhiệm vụ nhận các túi đề thi còn nguyên niêm phong từ Ban In sao đề thi, </w:t>
      </w:r>
      <w:r>
        <w:rPr>
          <w:rFonts w:eastAsia="Times New Roman" w:cs="Times New Roman"/>
          <w:color w:val="000000" w:themeColor="text1"/>
          <w:szCs w:val="28"/>
          <w:lang w:eastAsia="vi-VN"/>
        </w:rPr>
        <w:t>bàn giao cho các</w:t>
      </w:r>
      <w:r w:rsidRPr="00686B55">
        <w:rPr>
          <w:rFonts w:eastAsia="Times New Roman" w:cs="Times New Roman"/>
          <w:color w:val="000000" w:themeColor="text1"/>
          <w:szCs w:val="28"/>
          <w:lang w:val="vi-VN" w:eastAsia="vi-VN"/>
        </w:rPr>
        <w:t xml:space="preserve"> Điểm thi</w:t>
      </w:r>
      <w:r w:rsidRPr="00686B55">
        <w:rPr>
          <w:rFonts w:eastAsia="Times New Roman" w:cs="Times New Roman"/>
          <w:color w:val="000000" w:themeColor="text1"/>
          <w:szCs w:val="28"/>
          <w:lang w:val="es-ES"/>
        </w:rPr>
        <w:t xml:space="preserve"> bảo đảm an toàn, bảo mật, đúng Quy chế thi. </w:t>
      </w:r>
      <w:r w:rsidRPr="00686B55">
        <w:rPr>
          <w:rFonts w:eastAsia="Times New Roman" w:cs="Times New Roman"/>
          <w:color w:val="000000" w:themeColor="text1"/>
          <w:szCs w:val="28"/>
          <w:lang w:val="vi-VN" w:eastAsia="vi-VN"/>
        </w:rPr>
        <w:t xml:space="preserve">Lập và lưu trữ biên bản giao nhận đề thi </w:t>
      </w:r>
      <w:r w:rsidRPr="00686B55">
        <w:rPr>
          <w:rFonts w:eastAsia="Times New Roman" w:cs="Times New Roman"/>
          <w:color w:val="000000" w:themeColor="text1"/>
          <w:szCs w:val="28"/>
          <w:lang w:eastAsia="vi-VN"/>
        </w:rPr>
        <w:t>theo quy định.</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b/>
          <w:szCs w:val="28"/>
          <w:lang w:val="es-ES"/>
        </w:rPr>
        <w:t>6. Công tác coi thi</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es-ES"/>
        </w:rPr>
        <w:t xml:space="preserve">- Thực hiện theo quy định tại Chương V Quy chế thi và </w:t>
      </w:r>
      <w:r w:rsidRPr="00645BEE">
        <w:rPr>
          <w:rFonts w:eastAsia="Times New Roman" w:cs="Times New Roman"/>
          <w:kern w:val="16"/>
          <w:szCs w:val="28"/>
          <w:lang w:val="es-ES"/>
        </w:rPr>
        <w:t xml:space="preserve">Phụ lục IV kèm theo </w:t>
      </w:r>
      <w:r w:rsidRPr="00645BEE">
        <w:rPr>
          <w:rFonts w:eastAsia="Times New Roman" w:cs="Times New Roman"/>
          <w:szCs w:val="28"/>
          <w:lang w:val="es-ES"/>
        </w:rPr>
        <w:t>Công văn số 1523/BGDĐT-QLCL</w:t>
      </w:r>
      <w:r w:rsidR="00DF7919" w:rsidRPr="00DF7919">
        <w:rPr>
          <w:rFonts w:eastAsia="Times New Roman" w:cs="Times New Roman"/>
          <w:szCs w:val="28"/>
          <w:lang w:val="es-ES"/>
        </w:rPr>
        <w:t xml:space="preserve"> </w:t>
      </w:r>
      <w:r w:rsidR="00DF7919">
        <w:rPr>
          <w:rFonts w:eastAsia="Times New Roman" w:cs="Times New Roman"/>
          <w:szCs w:val="28"/>
          <w:lang w:val="es-ES"/>
        </w:rPr>
        <w:t>ngày 19/4/2022</w:t>
      </w:r>
      <w:r w:rsidRPr="00645BEE">
        <w:rPr>
          <w:rFonts w:eastAsia="Times New Roman" w:cs="Times New Roman"/>
          <w:szCs w:val="28"/>
          <w:lang w:val="es-ES"/>
        </w:rPr>
        <w:t xml:space="preserve">. Sở </w:t>
      </w:r>
      <w:r w:rsidR="00953954">
        <w:rPr>
          <w:rFonts w:eastAsia="Times New Roman" w:cs="Times New Roman"/>
          <w:szCs w:val="28"/>
          <w:lang w:val="es-ES"/>
        </w:rPr>
        <w:t xml:space="preserve">GDĐT ban hành văn bản hướng dẫn </w:t>
      </w:r>
      <w:r w:rsidRPr="00645BEE">
        <w:rPr>
          <w:rFonts w:eastAsia="Times New Roman" w:cs="Times New Roman"/>
          <w:szCs w:val="28"/>
          <w:lang w:val="es-ES"/>
        </w:rPr>
        <w:t xml:space="preserve">về tổ chức coi thi </w:t>
      </w:r>
      <w:r w:rsidR="00B82775">
        <w:rPr>
          <w:rFonts w:eastAsia="Times New Roman" w:cs="Times New Roman"/>
          <w:szCs w:val="28"/>
          <w:lang w:val="es-ES"/>
        </w:rPr>
        <w:t>K</w:t>
      </w:r>
      <w:r w:rsidRPr="00645BEE">
        <w:rPr>
          <w:rFonts w:eastAsia="Times New Roman" w:cs="Times New Roman"/>
          <w:szCs w:val="28"/>
          <w:lang w:val="es-ES"/>
        </w:rPr>
        <w:t>ỳ thi tốt nghiệp THPT năm 2022.</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es-ES"/>
        </w:rPr>
        <w:t xml:space="preserve">- </w:t>
      </w:r>
      <w:r w:rsidRPr="00645BEE">
        <w:rPr>
          <w:rFonts w:eastAsia="Times New Roman" w:cs="Times New Roman"/>
          <w:color w:val="000000"/>
          <w:szCs w:val="28"/>
          <w:lang w:val="es-ES"/>
        </w:rPr>
        <w:t xml:space="preserve">Giám đốc Sở GDĐT </w:t>
      </w:r>
      <w:r w:rsidRPr="00645BEE">
        <w:rPr>
          <w:rFonts w:eastAsia="Times New Roman" w:cs="Times New Roman"/>
          <w:szCs w:val="28"/>
          <w:lang w:val="es-ES"/>
        </w:rPr>
        <w:t xml:space="preserve">thành lập các Điểm thi đặt tại các trường THPT trên địa bàn toàn tỉnh, mỗi huyện, thị xã, thành phố có ít nhất 01 Điểm thi. </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es-ES"/>
        </w:rPr>
        <w:t>- Việc bố trí nhân lực tại các Điểm thi đảm bảo: Trưởng Điểm thi, Phó Trưởng Điểm thi, Thư ký (trừ 01 Phó Trưởng Điểm phụ trách cơ sở vật chất, 01 Thư ký của trường nơi đặt Điểm thi), cán bộ coi thi, cán bộ giám sát thi được điều động từ trường khác đến (trường không có học sinh lớp 12 dự thi tại Điểm thi). Trưởng Điểm thi, Phó Trưởng Điểm thi không cùng thuộc một trường; mỗi phòng thi bố trí đảm bảo 02 cán bộ coi thi ở hai trường khác nhau; mỗi cán bộ giám sát không quá 03 phòng thi trong cùng một dãy phòng thi.</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es-ES"/>
        </w:rPr>
        <w:t xml:space="preserve">- Cơ sở vật chất, trang thiết bị tại các Điểm thi cần chú ý: </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es-ES"/>
        </w:rPr>
        <w:t xml:space="preserve">+ Phòng Hội đồng (phòng làm việc chung của Điểm thi) phải có đầy đủ điều kiện làm việc như hệ thống bảng, bàn, ghế, tăng âm, loa đài, đồng hồ treo tường, trống… phục vụ cho công tác coi thi; 01 điện thoại cố định có loa ngoài đặt tại phòng Hội đồng (nếu không thể bố trí được điện thoại cố định vì lý do bất khả kháng thì Chủ tịch Hội đồng thi quyết định bố trí điện thoại di động không có chức năng ghi hình, không có thẻ nhớ, không có chức năng kết nối mạng internet đặt cố định tại phòng Hội đồng và được niêm phong khi không sử dụng). Chỉ sử dụng </w:t>
      </w:r>
      <w:r w:rsidRPr="00645BEE">
        <w:rPr>
          <w:rFonts w:eastAsia="Times New Roman" w:cs="Times New Roman"/>
          <w:szCs w:val="28"/>
          <w:lang w:val="es-ES"/>
        </w:rPr>
        <w:lastRenderedPageBreak/>
        <w:t>chức năng nghe/gọi để liên lạc với HĐT và Ban Chỉ đạo thi các cấp; 01 máy tính (chỉ được nối mạng internet khi chuyển báo cáo nhanh cho HĐT); 01 máy photocopy (hoạt động bình thường, có đầy đủ mực, giấy), máy phát điện dự phòng đảm bảo công suất sử dụng khi mất điện.</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es-ES"/>
        </w:rPr>
        <w:t xml:space="preserve">+ Bố trí khu vực </w:t>
      </w:r>
      <w:r w:rsidRPr="00645BEE">
        <w:rPr>
          <w:rFonts w:eastAsia="Times New Roman" w:cs="Times New Roman"/>
          <w:color w:val="000000"/>
          <w:szCs w:val="28"/>
          <w:lang w:val="vi-VN"/>
        </w:rPr>
        <w:t xml:space="preserve">bảo quản đề thi, bài thi </w:t>
      </w:r>
      <w:r w:rsidRPr="00645BEE">
        <w:rPr>
          <w:rFonts w:eastAsia="Times New Roman" w:cs="Times New Roman"/>
          <w:color w:val="000000"/>
          <w:szCs w:val="28"/>
          <w:lang w:val="es-ES"/>
        </w:rPr>
        <w:t xml:space="preserve">có công an trực, bảo vệ 24 giờ/ngày và phải đảm bảo an toàn, phòng chống cháy nổ; phòng lưu giữ, bảo quản đề thi, bài thi </w:t>
      </w:r>
      <w:r w:rsidRPr="00645BEE">
        <w:rPr>
          <w:rFonts w:eastAsia="Times New Roman" w:cs="Times New Roman"/>
          <w:color w:val="000000"/>
          <w:szCs w:val="28"/>
          <w:lang w:val="vi-VN"/>
        </w:rPr>
        <w:t xml:space="preserve">phải đảm bảo an toàn, chắc chắn; </w:t>
      </w:r>
      <w:r w:rsidRPr="00645BEE">
        <w:rPr>
          <w:rFonts w:eastAsia="Times New Roman" w:cs="Times New Roman"/>
          <w:color w:val="000000"/>
          <w:szCs w:val="28"/>
          <w:lang w:val="es-ES"/>
        </w:rPr>
        <w:t>c</w:t>
      </w:r>
      <w:r w:rsidRPr="00645BEE">
        <w:rPr>
          <w:rFonts w:eastAsia="Times New Roman" w:cs="Times New Roman"/>
          <w:color w:val="000000"/>
          <w:szCs w:val="28"/>
          <w:lang w:val="vi-VN"/>
        </w:rPr>
        <w:t>ó đủ số lượng tủ đựng đề thi, bài thi; bài thi không để chung với tủ đựng đề thi; tủ phải chắc chắn, có khóa đầy đủ</w:t>
      </w:r>
      <w:r w:rsidRPr="00645BEE">
        <w:rPr>
          <w:rFonts w:eastAsia="Times New Roman" w:cs="Times New Roman"/>
          <w:color w:val="000000"/>
          <w:szCs w:val="28"/>
          <w:lang w:val="es-ES"/>
        </w:rPr>
        <w:t xml:space="preserve">; </w:t>
      </w:r>
      <w:r w:rsidRPr="00645BEE">
        <w:rPr>
          <w:rFonts w:eastAsia="Times New Roman" w:cs="Times New Roman"/>
          <w:color w:val="000000"/>
          <w:szCs w:val="28"/>
          <w:lang w:val="vi-VN"/>
        </w:rPr>
        <w:t>có camera an ninh giám sát ghi hình các hoạt động bên trong phòng 24 giờ/ngày. Số lượng, vị trí camera phải đảm bảo bao quát được toàn bộ các vật dụng chứa đề thi, bài thi trong phòng và các hành vi tác động đến vật dụng đó. Hệ thống camera không được kết nối internet và chỉ được kết nối bằng hình thức hữu tuyến (có dây) tới màn hình hiển thị nếu có, phải có bộ lưu điện dự phòng, đảm bảo hoạt động liên tục kể cả khi mất điện lưới; dung lượng thiết bị lưu trữ của hệ thống camera phải đảm bảo lưu trữ được toàn bộ dữ liệu của quá trình lưu trữ đề thi, bài thi tại Điểm thi, với dung lượng tối thiểu là 07</w:t>
      </w:r>
      <w:r w:rsidRPr="00645BEE">
        <w:rPr>
          <w:rFonts w:eastAsia="Times New Roman" w:cs="Times New Roman"/>
          <w:color w:val="FF0000"/>
          <w:szCs w:val="28"/>
          <w:lang w:val="vi-VN"/>
        </w:rPr>
        <w:t xml:space="preserve"> </w:t>
      </w:r>
      <w:r w:rsidRPr="00645BEE">
        <w:rPr>
          <w:rFonts w:eastAsia="Times New Roman" w:cs="Times New Roman"/>
          <w:szCs w:val="28"/>
          <w:lang w:val="vi-VN"/>
        </w:rPr>
        <w:t xml:space="preserve">ngày. Trong trường hợp sử dụng hệ thống camera có màn hình hiển thị thì màn hình phải được đặt tại vị trí dễ quan sát trong phòng bảo quản đề thi, bài thi. </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vi-VN"/>
        </w:rPr>
        <w:t>Bố trí phòng cho Trưởng Điểm thi, công an và Phó Trưởng Điểm thi bảo vệ đề, bài thi đảm bảo có quạt mát, ánh sáng, giường, chiếu, chăn, màn, khu vệ sinh, tắm rửa và phục vụ ăn uống (nếu có nhu cầu).</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kern w:val="16"/>
          <w:szCs w:val="28"/>
          <w:lang w:val="vi-VN"/>
        </w:rPr>
        <w:t>+ Phòng thi, p</w:t>
      </w:r>
      <w:r w:rsidRPr="00645BEE">
        <w:rPr>
          <w:rFonts w:eastAsia="Times New Roman" w:cs="Times New Roman"/>
          <w:szCs w:val="28"/>
          <w:lang w:val="es-ES"/>
        </w:rPr>
        <w:t>hòng thi dự phòng</w:t>
      </w:r>
      <w:r w:rsidRPr="00645BEE">
        <w:rPr>
          <w:rFonts w:eastAsia="Times New Roman" w:cs="Times New Roman"/>
          <w:kern w:val="16"/>
          <w:szCs w:val="28"/>
          <w:lang w:val="vi-VN"/>
        </w:rPr>
        <w:t xml:space="preserve">: </w:t>
      </w:r>
      <w:r w:rsidR="00432B46">
        <w:rPr>
          <w:rFonts w:eastAsia="Times New Roman" w:cs="Times New Roman"/>
          <w:kern w:val="16"/>
          <w:szCs w:val="28"/>
        </w:rPr>
        <w:t>Đ</w:t>
      </w:r>
      <w:r w:rsidRPr="00645BEE">
        <w:rPr>
          <w:rFonts w:eastAsia="Times New Roman" w:cs="Times New Roman"/>
          <w:kern w:val="16"/>
          <w:szCs w:val="28"/>
          <w:lang w:val="vi-VN"/>
        </w:rPr>
        <w:t>ảm bảo số lượng, ánh sáng, quạt mát, bàn ghế, hệ thống cửa, khoá, chống mưa dột, đảm bảo bố trí tối thiểu 24 thí sinh một phòng thi, khoảng cách giữa 2 thí sinh hàng ngang là 1,2m.</w:t>
      </w:r>
      <w:r w:rsidRPr="00645BEE">
        <w:rPr>
          <w:rFonts w:eastAsia="Times New Roman" w:cs="Times New Roman"/>
          <w:kern w:val="16"/>
          <w:szCs w:val="28"/>
          <w:lang w:val="vi-VN"/>
        </w:rPr>
        <w:tab/>
      </w:r>
    </w:p>
    <w:p w:rsidR="00071684" w:rsidRDefault="00645BEE" w:rsidP="00DC2AC2">
      <w:pPr>
        <w:widowControl w:val="0"/>
        <w:autoSpaceDE w:val="0"/>
        <w:autoSpaceDN w:val="0"/>
        <w:adjustRightInd w:val="0"/>
        <w:spacing w:before="80" w:after="0" w:line="240" w:lineRule="auto"/>
        <w:ind w:firstLine="720"/>
        <w:rPr>
          <w:rFonts w:eastAsia="Times New Roman" w:cs="Times New Roman"/>
          <w:bCs/>
          <w:szCs w:val="28"/>
          <w:lang w:eastAsia="zh-CN"/>
        </w:rPr>
      </w:pPr>
      <w:r w:rsidRPr="00645BEE">
        <w:rPr>
          <w:rFonts w:eastAsia="SimSun" w:cs="Times New Roman"/>
          <w:kern w:val="16"/>
          <w:szCs w:val="28"/>
          <w:lang w:val="vi-VN" w:eastAsia="zh-CN"/>
        </w:rPr>
        <w:t xml:space="preserve">+ Phòng chờ cho thí sinh chuẩn bị vào thi môn thi thành phần của bài thi tổ hợp, thí sinh </w:t>
      </w:r>
      <w:r w:rsidR="00071684">
        <w:rPr>
          <w:rFonts w:eastAsia="Times New Roman" w:cs="Times New Roman"/>
          <w:bCs/>
          <w:szCs w:val="28"/>
          <w:lang w:val="vi-VN" w:eastAsia="zh-CN"/>
        </w:rPr>
        <w:t>bị đình chỉ thi,...</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kern w:val="16"/>
          <w:szCs w:val="28"/>
          <w:lang w:val="es-ES"/>
        </w:rPr>
        <w:t>+</w:t>
      </w:r>
      <w:r w:rsidRPr="00645BEE">
        <w:rPr>
          <w:rFonts w:eastAsia="Times New Roman" w:cs="Times New Roman"/>
          <w:kern w:val="16"/>
          <w:szCs w:val="28"/>
          <w:lang w:val="vi-VN"/>
        </w:rPr>
        <w:t xml:space="preserve"> Bố trí địa điểm để bảo quản vật dụng và các tài liệu bị cấm không được phép mang vào phòng thi của thí sinh cách biệt phòng thi tối thiểu 25m; t</w:t>
      </w:r>
      <w:r w:rsidRPr="00645BEE">
        <w:rPr>
          <w:rFonts w:eastAsia="Calibri" w:cs="Times New Roman"/>
          <w:szCs w:val="28"/>
          <w:lang w:val="es-ES"/>
        </w:rPr>
        <w:t xml:space="preserve">ại mỗi khu vực coi thi của Điểm thi phải bố trí các vật dụng để lưu giữ và bảo quản thiết bị thu, phát thông tin của những người đang thực hiện nhiệm vụ ở đó. </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es-ES"/>
        </w:rPr>
        <w:t>+</w:t>
      </w:r>
      <w:r w:rsidRPr="00645BEE">
        <w:rPr>
          <w:rFonts w:eastAsia="Times New Roman" w:cs="Times New Roman"/>
          <w:color w:val="000000"/>
          <w:kern w:val="16"/>
          <w:szCs w:val="28"/>
          <w:lang w:val="vi-VN"/>
        </w:rPr>
        <w:t xml:space="preserve"> </w:t>
      </w:r>
      <w:r w:rsidRPr="00645BEE">
        <w:rPr>
          <w:rFonts w:eastAsia="Times New Roman" w:cs="Times New Roman"/>
          <w:color w:val="000000"/>
          <w:kern w:val="16"/>
          <w:szCs w:val="28"/>
          <w:lang w:val="es-ES"/>
        </w:rPr>
        <w:t>Hệ thống</w:t>
      </w:r>
      <w:r w:rsidRPr="00645BEE">
        <w:rPr>
          <w:rFonts w:eastAsia="Times New Roman" w:cs="Times New Roman"/>
          <w:color w:val="000000"/>
          <w:kern w:val="16"/>
          <w:szCs w:val="28"/>
          <w:lang w:val="vi-VN"/>
        </w:rPr>
        <w:t xml:space="preserve"> tường rào bao quanh, cách ly với nhà ở của dân hoặc của cán bộ giáo viên; các phòng làm việc khác của nhà trường không dùng cho kỳ thi phải khóa và niêm phong theo quy định.</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vi-VN"/>
        </w:rPr>
        <w:t>+</w:t>
      </w:r>
      <w:r w:rsidRPr="00645BEE">
        <w:rPr>
          <w:rFonts w:eastAsia="Times New Roman" w:cs="Times New Roman"/>
          <w:b/>
          <w:bCs/>
          <w:color w:val="000000"/>
          <w:kern w:val="16"/>
          <w:szCs w:val="28"/>
          <w:lang w:val="vi-VN"/>
        </w:rPr>
        <w:t xml:space="preserve"> </w:t>
      </w:r>
      <w:r w:rsidRPr="00645BEE">
        <w:rPr>
          <w:rFonts w:eastAsia="Times New Roman" w:cs="Times New Roman"/>
          <w:color w:val="000000"/>
          <w:kern w:val="16"/>
          <w:szCs w:val="28"/>
          <w:lang w:val="vi-VN"/>
        </w:rPr>
        <w:t>Về giấy thi, giấy nháp, phiếu trả lời trắc nghiệm, hồ sơ ấn chỉ,... dùng cho Kỳ thi phải thực hiện theo mẫu quy định và do Sở GDĐT phát hành.</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vi-VN"/>
        </w:rPr>
        <w:t xml:space="preserve">- Việc vận chuyển, bàn giao bài thi, hồ sơ thi từ Điểm thi về Hội đồng thi được thực hiện ngay sau buổi thi cuối cùng của kỳ thi. Các Điểm thi xa trung tâm thành phố Thanh Hóa (các huyện: Mường Lát, Quan Sơn và Quan Hóa) xây dựng phương án phù hợp, chủ động để nạp bài thi theo quy định. </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vi-VN"/>
        </w:rPr>
        <w:t xml:space="preserve">+ Bài thi tự luận: Trưởng Điểm thi bàn giao cho </w:t>
      </w:r>
      <w:r w:rsidRPr="00645BEE">
        <w:rPr>
          <w:rFonts w:eastAsia="Times New Roman" w:cs="Times New Roman"/>
          <w:color w:val="000000"/>
          <w:kern w:val="16"/>
          <w:szCs w:val="28"/>
          <w:lang w:val="vi-VN"/>
        </w:rPr>
        <w:t xml:space="preserve">Ban </w:t>
      </w:r>
      <w:r w:rsidRPr="00645BEE">
        <w:rPr>
          <w:rFonts w:eastAsia="Times New Roman" w:cs="Times New Roman"/>
          <w:color w:val="000000"/>
          <w:kern w:val="16"/>
          <w:szCs w:val="28"/>
        </w:rPr>
        <w:t>L</w:t>
      </w:r>
      <w:r w:rsidRPr="00645BEE">
        <w:rPr>
          <w:rFonts w:eastAsia="Times New Roman" w:cs="Times New Roman"/>
          <w:color w:val="000000"/>
          <w:kern w:val="16"/>
          <w:szCs w:val="28"/>
          <w:lang w:val="vi-VN"/>
        </w:rPr>
        <w:t xml:space="preserve">àm phách bài thi tự luận tại </w:t>
      </w:r>
      <w:r w:rsidRPr="00645BEE">
        <w:rPr>
          <w:rFonts w:eastAsia="Times New Roman" w:cs="Times New Roman"/>
          <w:color w:val="000000"/>
          <w:szCs w:val="28"/>
          <w:lang w:val="es-ES"/>
        </w:rPr>
        <w:t>khu vực làm đề thi Nhà B, Sở GDĐT</w:t>
      </w:r>
      <w:r w:rsidRPr="00645BEE">
        <w:rPr>
          <w:rFonts w:eastAsia="Times New Roman" w:cs="Times New Roman"/>
          <w:szCs w:val="28"/>
          <w:lang w:val="vi-VN"/>
        </w:rPr>
        <w:t xml:space="preserve">. </w:t>
      </w:r>
      <w:r w:rsidRPr="00645BEE">
        <w:rPr>
          <w:rFonts w:eastAsia="Times New Roman" w:cs="Times New Roman"/>
          <w:color w:val="000000"/>
          <w:kern w:val="16"/>
          <w:szCs w:val="28"/>
          <w:lang w:val="vi-VN"/>
        </w:rPr>
        <w:t xml:space="preserve">Việc bàn giao </w:t>
      </w:r>
      <w:r w:rsidRPr="00645BEE">
        <w:rPr>
          <w:rFonts w:eastAsia="Times New Roman" w:cs="Times New Roman"/>
          <w:szCs w:val="28"/>
          <w:lang w:val="vi-VN"/>
        </w:rPr>
        <w:t xml:space="preserve">có Biên bản giao nhận; </w:t>
      </w:r>
      <w:r w:rsidRPr="00645BEE">
        <w:rPr>
          <w:rFonts w:eastAsia="Times New Roman" w:cs="Times New Roman"/>
          <w:szCs w:val="28"/>
          <w:lang w:val="vi-VN"/>
        </w:rPr>
        <w:lastRenderedPageBreak/>
        <w:t>xác nhận của Trưởng Điểm thi, đại diện lãnh đạo Ban L</w:t>
      </w:r>
      <w:r w:rsidRPr="00645BEE">
        <w:rPr>
          <w:rFonts w:eastAsia="Times New Roman" w:cs="Times New Roman"/>
          <w:color w:val="000000"/>
          <w:kern w:val="16"/>
          <w:szCs w:val="28"/>
          <w:lang w:val="vi-VN"/>
        </w:rPr>
        <w:t xml:space="preserve">àm phách bài thi tự luận, </w:t>
      </w:r>
      <w:r w:rsidRPr="00645BEE">
        <w:rPr>
          <w:rFonts w:eastAsia="Times New Roman" w:cs="Times New Roman"/>
          <w:szCs w:val="28"/>
          <w:lang w:val="vi-VN"/>
        </w:rPr>
        <w:t>đại diện lãnh đạo Ban Thư ký HĐT.</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vi-VN"/>
        </w:rPr>
        <w:t xml:space="preserve">+ Bài thi trắc nghiệm: Trưởng Điểm thi bàn giao cho </w:t>
      </w:r>
      <w:r w:rsidRPr="00645BEE">
        <w:rPr>
          <w:rFonts w:eastAsia="Times New Roman" w:cs="Times New Roman"/>
          <w:color w:val="000000"/>
          <w:kern w:val="16"/>
          <w:szCs w:val="28"/>
          <w:lang w:val="vi-VN"/>
        </w:rPr>
        <w:t xml:space="preserve">Ban Chấm thi trắc nghiệm tại tầng 5, </w:t>
      </w:r>
      <w:r w:rsidR="0078642F">
        <w:rPr>
          <w:rFonts w:eastAsia="Times New Roman" w:cs="Times New Roman"/>
          <w:color w:val="000000"/>
          <w:kern w:val="16"/>
          <w:szCs w:val="28"/>
        </w:rPr>
        <w:t xml:space="preserve">khu </w:t>
      </w:r>
      <w:r w:rsidRPr="00645BEE">
        <w:rPr>
          <w:rFonts w:eastAsia="Times New Roman" w:cs="Times New Roman"/>
          <w:color w:val="000000"/>
          <w:kern w:val="16"/>
          <w:szCs w:val="28"/>
          <w:lang w:val="vi-VN"/>
        </w:rPr>
        <w:t xml:space="preserve">nhà 5 tầng Trung tâm GDTX tỉnh (cơ sở 1, số 04 Nguyễn Tạo, phường Trường Thi, thành phố Thanh Hóa). Việc bàn giao </w:t>
      </w:r>
      <w:r w:rsidRPr="00645BEE">
        <w:rPr>
          <w:rFonts w:eastAsia="Times New Roman" w:cs="Times New Roman"/>
          <w:szCs w:val="28"/>
          <w:lang w:val="vi-VN"/>
        </w:rPr>
        <w:t xml:space="preserve">có Biên bản giao nhận; xác nhận của Trưởng Điểm thi, đại diện lãnh đạo Ban </w:t>
      </w:r>
      <w:r w:rsidRPr="00645BEE">
        <w:rPr>
          <w:rFonts w:eastAsia="Times New Roman" w:cs="Times New Roman"/>
          <w:color w:val="000000"/>
          <w:kern w:val="16"/>
          <w:szCs w:val="28"/>
          <w:lang w:val="vi-VN"/>
        </w:rPr>
        <w:t xml:space="preserve">Chấm thi trắc nghiệm, </w:t>
      </w:r>
      <w:r w:rsidRPr="00645BEE">
        <w:rPr>
          <w:rFonts w:eastAsia="Times New Roman" w:cs="Times New Roman"/>
          <w:szCs w:val="28"/>
          <w:lang w:val="vi-VN"/>
        </w:rPr>
        <w:t>đại diện lãnh đạo Ban Thư ký HĐT.</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vi-VN"/>
        </w:rPr>
        <w:t xml:space="preserve">+ Hồ sơ thi của các Điểm thi: Trưởng Điểm thi bàn giao cho </w:t>
      </w:r>
      <w:r w:rsidRPr="00645BEE">
        <w:rPr>
          <w:rFonts w:eastAsia="Times New Roman" w:cs="Times New Roman"/>
          <w:color w:val="000000"/>
          <w:kern w:val="16"/>
          <w:szCs w:val="28"/>
          <w:lang w:val="vi-VN"/>
        </w:rPr>
        <w:t>Ban</w:t>
      </w:r>
      <w:r w:rsidRPr="00645BEE">
        <w:rPr>
          <w:rFonts w:eastAsia="Times New Roman" w:cs="Times New Roman"/>
          <w:szCs w:val="28"/>
          <w:lang w:val="vi-VN"/>
        </w:rPr>
        <w:t xml:space="preserve"> Thư ký HĐT tại tầng 2,</w:t>
      </w:r>
      <w:r w:rsidRPr="00645BEE">
        <w:rPr>
          <w:rFonts w:eastAsia="Times New Roman" w:cs="Times New Roman"/>
          <w:color w:val="000000"/>
          <w:kern w:val="16"/>
          <w:szCs w:val="28"/>
          <w:lang w:val="vi-VN"/>
        </w:rPr>
        <w:t xml:space="preserve"> </w:t>
      </w:r>
      <w:r w:rsidR="00E42760">
        <w:rPr>
          <w:rFonts w:eastAsia="Times New Roman" w:cs="Times New Roman"/>
          <w:color w:val="000000"/>
          <w:kern w:val="16"/>
          <w:szCs w:val="28"/>
        </w:rPr>
        <w:t xml:space="preserve">khu </w:t>
      </w:r>
      <w:r w:rsidRPr="00645BEE">
        <w:rPr>
          <w:rFonts w:eastAsia="Times New Roman" w:cs="Times New Roman"/>
          <w:color w:val="000000"/>
          <w:kern w:val="16"/>
          <w:szCs w:val="28"/>
          <w:lang w:val="vi-VN"/>
        </w:rPr>
        <w:t xml:space="preserve">nhà 5 tầng Trung tâm GDTX tỉnh (cơ sở 1). Việc bàn giao </w:t>
      </w:r>
      <w:r w:rsidRPr="00645BEE">
        <w:rPr>
          <w:rFonts w:eastAsia="Times New Roman" w:cs="Times New Roman"/>
          <w:szCs w:val="28"/>
          <w:lang w:val="vi-VN"/>
        </w:rPr>
        <w:t>có Biên bản giao nhận; xác nhận của Trưởng Điểm thi, đại diện lãnh đạo Ban Thư ký HĐT.</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b/>
          <w:color w:val="000000"/>
          <w:kern w:val="16"/>
          <w:szCs w:val="28"/>
          <w:lang w:val="vi-VN"/>
        </w:rPr>
        <w:t>7. C</w:t>
      </w:r>
      <w:r w:rsidRPr="00645BEE">
        <w:rPr>
          <w:rFonts w:eastAsia="Times New Roman" w:cs="Times New Roman"/>
          <w:b/>
          <w:color w:val="000000"/>
          <w:kern w:val="16"/>
          <w:szCs w:val="28"/>
        </w:rPr>
        <w:t>ông tác c</w:t>
      </w:r>
      <w:r w:rsidRPr="00645BEE">
        <w:rPr>
          <w:rFonts w:eastAsia="Times New Roman" w:cs="Times New Roman"/>
          <w:b/>
          <w:color w:val="000000"/>
          <w:kern w:val="16"/>
          <w:szCs w:val="28"/>
          <w:lang w:val="vi-VN"/>
        </w:rPr>
        <w:t>hấm thi</w:t>
      </w:r>
      <w:r w:rsidR="00750A3B">
        <w:rPr>
          <w:rFonts w:eastAsia="Times New Roman" w:cs="Times New Roman"/>
          <w:b/>
          <w:color w:val="000000"/>
          <w:kern w:val="16"/>
          <w:szCs w:val="28"/>
        </w:rPr>
        <w:t xml:space="preserve">, chấm kiểm tra, </w:t>
      </w:r>
      <w:r w:rsidRPr="00645BEE">
        <w:rPr>
          <w:rFonts w:eastAsia="Times New Roman" w:cs="Times New Roman"/>
          <w:b/>
          <w:color w:val="000000"/>
          <w:kern w:val="16"/>
          <w:szCs w:val="28"/>
        </w:rPr>
        <w:t>phúc khảo</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vi-VN"/>
        </w:rPr>
        <w:t xml:space="preserve">- Giám đốc Sở GDĐT thành lập các </w:t>
      </w:r>
      <w:r w:rsidR="00162105">
        <w:rPr>
          <w:rFonts w:eastAsia="Times New Roman" w:cs="Times New Roman"/>
          <w:szCs w:val="28"/>
        </w:rPr>
        <w:t>b</w:t>
      </w:r>
      <w:r w:rsidRPr="00645BEE">
        <w:rPr>
          <w:rFonts w:eastAsia="Times New Roman" w:cs="Times New Roman"/>
          <w:szCs w:val="28"/>
          <w:lang w:val="vi-VN"/>
        </w:rPr>
        <w:t xml:space="preserve">an: Ban </w:t>
      </w:r>
      <w:r w:rsidRPr="00645BEE">
        <w:rPr>
          <w:rFonts w:eastAsia="Times New Roman" w:cs="Times New Roman"/>
          <w:szCs w:val="28"/>
        </w:rPr>
        <w:t>L</w:t>
      </w:r>
      <w:r w:rsidRPr="00645BEE">
        <w:rPr>
          <w:rFonts w:eastAsia="Times New Roman" w:cs="Times New Roman"/>
          <w:szCs w:val="28"/>
          <w:lang w:val="vi-VN"/>
        </w:rPr>
        <w:t xml:space="preserve">àm phách bài thi tự luận; Ban Chấm thi tự luận, Ban chấm thi trắc nghiệm, Ban </w:t>
      </w:r>
      <w:r w:rsidRPr="00645BEE">
        <w:rPr>
          <w:rFonts w:eastAsia="Times New Roman" w:cs="Times New Roman"/>
          <w:szCs w:val="28"/>
        </w:rPr>
        <w:t>P</w:t>
      </w:r>
      <w:r w:rsidRPr="00645BEE">
        <w:rPr>
          <w:rFonts w:eastAsia="Times New Roman" w:cs="Times New Roman"/>
          <w:szCs w:val="28"/>
          <w:lang w:val="vi-VN"/>
        </w:rPr>
        <w:t xml:space="preserve">húc khảo bài thi tự luận, Ban </w:t>
      </w:r>
      <w:r w:rsidRPr="00645BEE">
        <w:rPr>
          <w:rFonts w:eastAsia="Times New Roman" w:cs="Times New Roman"/>
          <w:szCs w:val="28"/>
        </w:rPr>
        <w:t>P</w:t>
      </w:r>
      <w:r w:rsidRPr="00645BEE">
        <w:rPr>
          <w:rFonts w:eastAsia="Times New Roman" w:cs="Times New Roman"/>
          <w:szCs w:val="28"/>
          <w:lang w:val="vi-VN"/>
        </w:rPr>
        <w:t xml:space="preserve">húc khảo bài thi trắc nghiệm. </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vi-VN"/>
        </w:rPr>
        <w:t xml:space="preserve">Nhiệm vụ, quyền hạn của các ban; quy trình chấm thi, phúc khảo bài thi thực hiện theo quy định tại </w:t>
      </w:r>
      <w:r w:rsidRPr="00645BEE">
        <w:rPr>
          <w:rFonts w:eastAsia="Times New Roman" w:cs="Times New Roman"/>
          <w:color w:val="000000"/>
          <w:kern w:val="16"/>
          <w:szCs w:val="28"/>
          <w:lang w:val="vi-VN"/>
        </w:rPr>
        <w:t>chương VI</w:t>
      </w:r>
      <w:r w:rsidR="00375270">
        <w:rPr>
          <w:rFonts w:eastAsia="Times New Roman" w:cs="Times New Roman"/>
          <w:color w:val="000000"/>
          <w:kern w:val="16"/>
          <w:szCs w:val="28"/>
        </w:rPr>
        <w:t>, VII</w:t>
      </w:r>
      <w:r w:rsidRPr="00645BEE">
        <w:rPr>
          <w:rFonts w:eastAsia="Times New Roman" w:cs="Times New Roman"/>
          <w:color w:val="000000"/>
          <w:kern w:val="16"/>
          <w:szCs w:val="28"/>
          <w:lang w:val="vi-VN"/>
        </w:rPr>
        <w:t xml:space="preserve"> Quy chế thi và Phụ lục V kèm theo Công văn số 1523/BGDĐT-QLCL</w:t>
      </w:r>
      <w:r w:rsidR="000B68A7" w:rsidRPr="000B68A7">
        <w:rPr>
          <w:rFonts w:eastAsia="Times New Roman" w:cs="Times New Roman"/>
          <w:szCs w:val="28"/>
          <w:lang w:val="es-ES"/>
        </w:rPr>
        <w:t xml:space="preserve"> </w:t>
      </w:r>
      <w:r w:rsidR="000B68A7">
        <w:rPr>
          <w:rFonts w:eastAsia="Times New Roman" w:cs="Times New Roman"/>
          <w:szCs w:val="28"/>
          <w:lang w:val="es-ES"/>
        </w:rPr>
        <w:t>ngày 19/4/2022</w:t>
      </w:r>
      <w:r w:rsidRPr="00645BEE">
        <w:rPr>
          <w:rFonts w:eastAsia="Times New Roman" w:cs="Times New Roman"/>
          <w:color w:val="000000"/>
          <w:kern w:val="16"/>
          <w:szCs w:val="28"/>
          <w:lang w:val="vi-VN"/>
        </w:rPr>
        <w:t>.</w:t>
      </w:r>
      <w:r w:rsidRPr="00645BEE">
        <w:rPr>
          <w:rFonts w:eastAsia="Times New Roman" w:cs="Times New Roman"/>
          <w:b/>
          <w:color w:val="000000"/>
          <w:kern w:val="16"/>
          <w:szCs w:val="28"/>
          <w:lang w:val="vi-VN"/>
        </w:rPr>
        <w:t xml:space="preserve"> </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vi-VN"/>
        </w:rPr>
        <w:t xml:space="preserve">- Sở GDĐT có văn bản hướng dẫn cụ thể về công tác chấm thi, phúc khảo </w:t>
      </w:r>
      <w:r w:rsidR="00243532">
        <w:rPr>
          <w:rFonts w:eastAsia="Times New Roman" w:cs="Times New Roman"/>
          <w:szCs w:val="28"/>
        </w:rPr>
        <w:t xml:space="preserve">bài </w:t>
      </w:r>
      <w:r w:rsidRPr="00645BEE">
        <w:rPr>
          <w:rFonts w:eastAsia="Times New Roman" w:cs="Times New Roman"/>
          <w:szCs w:val="28"/>
          <w:lang w:val="vi-VN"/>
        </w:rPr>
        <w:t>thi</w:t>
      </w:r>
      <w:r w:rsidRPr="00645BEE">
        <w:rPr>
          <w:rFonts w:eastAsia="Times New Roman" w:cs="Times New Roman"/>
          <w:szCs w:val="28"/>
        </w:rPr>
        <w:t>.</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vi-VN"/>
        </w:rPr>
        <w:t>7.1. Làm phách bài thi tự luận</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vi-VN"/>
        </w:rPr>
        <w:t xml:space="preserve">- Thực hiện làm phách 01 vòng; Ban Làm phách bài thi tự luận được cách ly triệt để, </w:t>
      </w:r>
      <w:r w:rsidRPr="00645BEE">
        <w:rPr>
          <w:rFonts w:eastAsia="Times New Roman" w:cs="Times New Roman"/>
          <w:color w:val="000000"/>
          <w:szCs w:val="28"/>
          <w:lang w:val="es-ES"/>
        </w:rPr>
        <w:t xml:space="preserve">có lực lượng Công an bảo vệ bảo đảm an ninh, an toàn, bảo mật tuyệt đối </w:t>
      </w:r>
      <w:r w:rsidRPr="00645BEE">
        <w:rPr>
          <w:rFonts w:eastAsia="Times New Roman" w:cs="Times New Roman"/>
          <w:szCs w:val="28"/>
          <w:lang w:val="vi-VN"/>
        </w:rPr>
        <w:t xml:space="preserve">và được bảo vệ nghiêm ngặt trong suốt thời gian làm việc (từ lúc bắt đầu </w:t>
      </w:r>
      <w:r w:rsidRPr="00645BEE">
        <w:rPr>
          <w:rFonts w:eastAsia="Times New Roman" w:cs="Times New Roman"/>
          <w:color w:val="000000"/>
          <w:kern w:val="16"/>
          <w:szCs w:val="28"/>
          <w:lang w:val="vi-VN"/>
        </w:rPr>
        <w:t>làm phách cho đến khi hoàn thành chấm bài thi tự luận)</w:t>
      </w:r>
      <w:r w:rsidRPr="00645BEE">
        <w:rPr>
          <w:rFonts w:eastAsia="Times New Roman" w:cs="Times New Roman"/>
          <w:szCs w:val="28"/>
          <w:lang w:val="vi-VN"/>
        </w:rPr>
        <w:t xml:space="preserve">. </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vi-VN"/>
        </w:rPr>
        <w:t xml:space="preserve">- Nhân lực: </w:t>
      </w:r>
      <w:r w:rsidR="00593863">
        <w:rPr>
          <w:rFonts w:eastAsia="Times New Roman" w:cs="Times New Roman"/>
          <w:szCs w:val="28"/>
        </w:rPr>
        <w:t>Đ</w:t>
      </w:r>
      <w:r w:rsidRPr="00645BEE">
        <w:rPr>
          <w:rFonts w:eastAsia="Times New Roman" w:cs="Times New Roman"/>
          <w:szCs w:val="28"/>
          <w:lang w:val="vi-VN"/>
        </w:rPr>
        <w:t>ảm bảo số lượng, chất lượng, tiến độ chấm thi theo quy định của Bộ GDĐT.</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vi-VN"/>
        </w:rPr>
        <w:t>- Địa điểm: Đặt tại khu vực làm đề thi, nhà B, Sở GDĐT.</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vi-VN"/>
        </w:rPr>
        <w:t>- Thời gian: Từ 17h00, ngày 08/7/2022 đến khi chấm xong bài thi tự luận.</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vi-VN"/>
        </w:rPr>
        <w:t>7.2. Chấm thi (tự luận, trắc nghiệm)</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vi-VN"/>
        </w:rPr>
        <w:t xml:space="preserve">- Nhân lực: </w:t>
      </w:r>
      <w:r w:rsidR="00593863">
        <w:rPr>
          <w:rFonts w:eastAsia="Times New Roman" w:cs="Times New Roman"/>
          <w:color w:val="000000"/>
          <w:kern w:val="16"/>
          <w:szCs w:val="28"/>
        </w:rPr>
        <w:t>Đ</w:t>
      </w:r>
      <w:r w:rsidRPr="00645BEE">
        <w:rPr>
          <w:rFonts w:eastAsia="Times New Roman" w:cs="Times New Roman"/>
          <w:color w:val="000000"/>
          <w:kern w:val="16"/>
          <w:szCs w:val="28"/>
          <w:lang w:val="vi-VN"/>
        </w:rPr>
        <w:t xml:space="preserve">iều động cán bộ chấm thi đảm bảo số lượng, chất lượng, tiến độ chấm thi theo quy định của Bộ GDĐT. </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vi-VN"/>
        </w:rPr>
        <w:t xml:space="preserve">+ Chấm bài thi tự luận: </w:t>
      </w:r>
      <w:r w:rsidR="00593863">
        <w:rPr>
          <w:rFonts w:eastAsia="Times New Roman" w:cs="Times New Roman"/>
          <w:color w:val="000000"/>
          <w:kern w:val="16"/>
          <w:szCs w:val="28"/>
        </w:rPr>
        <w:t>G</w:t>
      </w:r>
      <w:r w:rsidRPr="00645BEE">
        <w:rPr>
          <w:rFonts w:eastAsia="Times New Roman" w:cs="Times New Roman"/>
          <w:color w:val="000000"/>
          <w:kern w:val="16"/>
          <w:szCs w:val="28"/>
          <w:lang w:val="vi-VN"/>
        </w:rPr>
        <w:t xml:space="preserve">ồm </w:t>
      </w:r>
      <w:r w:rsidRPr="00645BEE">
        <w:rPr>
          <w:rFonts w:eastAsia="Times New Roman" w:cs="Times New Roman"/>
          <w:color w:val="000000"/>
          <w:kern w:val="16"/>
          <w:szCs w:val="28"/>
        </w:rPr>
        <w:t>0</w:t>
      </w:r>
      <w:r w:rsidRPr="00645BEE">
        <w:rPr>
          <w:rFonts w:eastAsia="Times New Roman" w:cs="Times New Roman"/>
          <w:color w:val="000000"/>
          <w:kern w:val="16"/>
          <w:szCs w:val="28"/>
          <w:lang w:val="vi-VN"/>
        </w:rPr>
        <w:t xml:space="preserve">4 tổ chấm và 01 tổ chấm kiểm tra, mỗi tổ có Tổ trưởng, 01 Tổ phó; </w:t>
      </w:r>
      <w:r w:rsidRPr="00645BEE">
        <w:rPr>
          <w:rFonts w:eastAsia="Times New Roman" w:cs="Times New Roman"/>
          <w:color w:val="000000"/>
          <w:kern w:val="16"/>
          <w:szCs w:val="28"/>
        </w:rPr>
        <w:t>0</w:t>
      </w:r>
      <w:r w:rsidRPr="00645BEE">
        <w:rPr>
          <w:rFonts w:eastAsia="Times New Roman" w:cs="Times New Roman"/>
          <w:color w:val="000000"/>
          <w:kern w:val="16"/>
          <w:szCs w:val="28"/>
          <w:lang w:val="vi-VN"/>
        </w:rPr>
        <w:t>4 tổ Thư ký.</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vi-VN"/>
        </w:rPr>
        <w:t xml:space="preserve">+ Chấm bài thi trắc nghiệm: </w:t>
      </w:r>
      <w:r w:rsidR="00593863">
        <w:rPr>
          <w:rFonts w:eastAsia="Times New Roman" w:cs="Times New Roman"/>
          <w:color w:val="000000"/>
          <w:kern w:val="16"/>
          <w:szCs w:val="28"/>
        </w:rPr>
        <w:t>B</w:t>
      </w:r>
      <w:r w:rsidRPr="00645BEE">
        <w:rPr>
          <w:rFonts w:eastAsia="Times New Roman" w:cs="Times New Roman"/>
          <w:color w:val="000000"/>
          <w:kern w:val="16"/>
          <w:szCs w:val="28"/>
          <w:lang w:val="vi-VN"/>
        </w:rPr>
        <w:t xml:space="preserve">ố trí 01 máy chủ, </w:t>
      </w:r>
      <w:r w:rsidRPr="00645BEE">
        <w:rPr>
          <w:rFonts w:eastAsia="Times New Roman" w:cs="Times New Roman"/>
          <w:color w:val="000000"/>
          <w:kern w:val="16"/>
          <w:szCs w:val="28"/>
        </w:rPr>
        <w:t>0</w:t>
      </w:r>
      <w:r w:rsidRPr="00645BEE">
        <w:rPr>
          <w:rFonts w:eastAsia="Times New Roman" w:cs="Times New Roman"/>
          <w:color w:val="000000"/>
          <w:kern w:val="16"/>
          <w:szCs w:val="28"/>
          <w:lang w:val="vi-VN"/>
        </w:rPr>
        <w:t>4 máy trạm (</w:t>
      </w:r>
      <w:r w:rsidRPr="00645BEE">
        <w:rPr>
          <w:rFonts w:eastAsia="Times New Roman" w:cs="Times New Roman"/>
          <w:color w:val="000000"/>
          <w:kern w:val="16"/>
          <w:szCs w:val="28"/>
        </w:rPr>
        <w:t>0</w:t>
      </w:r>
      <w:r w:rsidRPr="00645BEE">
        <w:rPr>
          <w:rFonts w:eastAsia="Times New Roman" w:cs="Times New Roman"/>
          <w:color w:val="000000"/>
          <w:kern w:val="16"/>
          <w:szCs w:val="28"/>
          <w:lang w:val="vi-VN"/>
        </w:rPr>
        <w:t>4 tổ quét bài trắc nghiệm).</w:t>
      </w:r>
    </w:p>
    <w:p w:rsidR="00071684" w:rsidRDefault="00593863" w:rsidP="00DC2AC2">
      <w:pPr>
        <w:widowControl w:val="0"/>
        <w:autoSpaceDE w:val="0"/>
        <w:autoSpaceDN w:val="0"/>
        <w:adjustRightInd w:val="0"/>
        <w:spacing w:before="80" w:after="0" w:line="240" w:lineRule="auto"/>
        <w:ind w:firstLine="720"/>
        <w:rPr>
          <w:rFonts w:eastAsia="Times New Roman" w:cs="Times New Roman"/>
          <w:szCs w:val="28"/>
          <w:lang w:val="es-ES"/>
        </w:rPr>
      </w:pPr>
      <w:r>
        <w:rPr>
          <w:rFonts w:eastAsia="Times New Roman" w:cs="Times New Roman"/>
          <w:color w:val="000000"/>
          <w:kern w:val="16"/>
          <w:szCs w:val="28"/>
          <w:lang w:val="vi-VN"/>
        </w:rPr>
        <w:t xml:space="preserve">- Địa điểm: </w:t>
      </w:r>
      <w:r>
        <w:rPr>
          <w:rFonts w:eastAsia="Times New Roman" w:cs="Times New Roman"/>
          <w:color w:val="000000"/>
          <w:kern w:val="16"/>
          <w:szCs w:val="28"/>
        </w:rPr>
        <w:t>T</w:t>
      </w:r>
      <w:r w:rsidR="00645BEE" w:rsidRPr="00645BEE">
        <w:rPr>
          <w:rFonts w:eastAsia="Times New Roman" w:cs="Times New Roman"/>
          <w:color w:val="000000"/>
          <w:kern w:val="16"/>
          <w:szCs w:val="28"/>
          <w:lang w:val="vi-VN"/>
        </w:rPr>
        <w:t>ại Trung tâm GDTX tỉnh (cơ sở 1). Bố trí khu vực chấm bài thi tự luận và khu vực chấm bài thi trắc nghiệm riêng biệt.</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vi-VN"/>
        </w:rPr>
        <w:t>+ Chấm bài thi tự luận tại tầng 2, tầng 3, tầng 4.</w:t>
      </w:r>
    </w:p>
    <w:p w:rsidR="00071684" w:rsidRPr="00071684" w:rsidRDefault="00645BEE" w:rsidP="00DC2AC2">
      <w:pPr>
        <w:widowControl w:val="0"/>
        <w:autoSpaceDE w:val="0"/>
        <w:autoSpaceDN w:val="0"/>
        <w:adjustRightInd w:val="0"/>
        <w:spacing w:before="80" w:after="0" w:line="240" w:lineRule="auto"/>
        <w:ind w:firstLine="720"/>
        <w:rPr>
          <w:rFonts w:eastAsia="Times New Roman" w:cs="Times New Roman"/>
          <w:szCs w:val="28"/>
        </w:rPr>
      </w:pPr>
      <w:r w:rsidRPr="00645BEE">
        <w:rPr>
          <w:rFonts w:eastAsia="Times New Roman" w:cs="Times New Roman"/>
          <w:color w:val="000000"/>
          <w:kern w:val="16"/>
          <w:szCs w:val="28"/>
          <w:lang w:val="vi-VN"/>
        </w:rPr>
        <w:lastRenderedPageBreak/>
        <w:t xml:space="preserve">+ Chấm </w:t>
      </w:r>
      <w:r w:rsidR="00071684">
        <w:rPr>
          <w:rFonts w:eastAsia="Times New Roman" w:cs="Times New Roman"/>
          <w:color w:val="000000"/>
          <w:kern w:val="16"/>
          <w:szCs w:val="28"/>
          <w:lang w:val="vi-VN"/>
        </w:rPr>
        <w:t>bài thi trắc nghiệm tại tầng 5</w:t>
      </w:r>
      <w:r w:rsidR="00071684">
        <w:rPr>
          <w:rFonts w:eastAsia="Times New Roman" w:cs="Times New Roman"/>
          <w:color w:val="000000"/>
          <w:kern w:val="16"/>
          <w:szCs w:val="28"/>
        </w:rPr>
        <w:t>.</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vi-VN"/>
        </w:rPr>
        <w:t>+ Túi xách, các thiết bị thu phát thông tin của cán bộ làm nhiệm vụ tại Ban Chấm thi (tự luận, trắc nghiệm) lưu giữ, bảo quản tại tầng 1.</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vi-VN"/>
        </w:rPr>
        <w:t xml:space="preserve">- Cơ sở vật chất, trang thiết bị phục vụ công tác chấm thi cần lưu ý:  </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vi-VN"/>
        </w:rPr>
        <w:t xml:space="preserve">+ Các phòng chấm thi đảm bảo ánh sáng, thoáng mát, có đủ camera giám sát; hệ thống cửa, khóa; có đủ thùng chứa bài thi, hồ sơ thi; các phòng chứa bài thi, hồ sơ thi phải có các thiết bị phòng chống cháy nổ, có hệ thống camera, hệ thống cửa, khóa chắc chắn và có công an bảo vệ nghiêm ngặt đảm bảo quy định; bố trí phòng cho Công an bảo vệ bài thi. </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vi-VN"/>
        </w:rPr>
        <w:t xml:space="preserve">+ Củng cố hệ thống đường dây chuyển tải đảm bảo điện cho các thiết bị, máy móc làm việc của Ban chấm thi (tự luận, trắc nghiệm); máy phát điện dự phòng đủ công suất phục vụ Ban chấm thi. </w:t>
      </w:r>
      <w:r w:rsidRPr="00645BEE">
        <w:rPr>
          <w:rFonts w:eastAsia="Times New Roman" w:cs="Times New Roman"/>
          <w:color w:val="000000"/>
          <w:kern w:val="16"/>
          <w:szCs w:val="28"/>
        </w:rPr>
        <w:tab/>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vi-VN"/>
        </w:rPr>
        <w:t>+ Chuẩn bị đảm bảo số lượng máy tính, máy in, máy quét, điện thoại cố định có loa ngoài (02 cái), bàn ghế, văn phòng phẩm…</w:t>
      </w:r>
      <w:r w:rsidRPr="00645BEE">
        <w:rPr>
          <w:rFonts w:eastAsia="Times New Roman" w:cs="Times New Roman"/>
          <w:color w:val="000000"/>
          <w:kern w:val="16"/>
          <w:szCs w:val="28"/>
          <w:lang w:val="vi-VN"/>
        </w:rPr>
        <w:tab/>
      </w:r>
      <w:r w:rsidRPr="00645BEE">
        <w:rPr>
          <w:rFonts w:eastAsia="Times New Roman" w:cs="Times New Roman"/>
          <w:color w:val="000000"/>
          <w:kern w:val="16"/>
          <w:szCs w:val="28"/>
          <w:lang w:val="vi-VN"/>
        </w:rPr>
        <w:tab/>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vi-VN"/>
        </w:rPr>
        <w:t>- Thời gian: Hoàn thành chậm nhất là ngày 22/7/2022.</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vi-VN"/>
        </w:rPr>
        <w:t>- Công bố kết quả: Ngày 24/7/2022.</w:t>
      </w:r>
    </w:p>
    <w:p w:rsidR="00071684" w:rsidRPr="00AD2772" w:rsidRDefault="005E40DE" w:rsidP="00DC2AC2">
      <w:pPr>
        <w:widowControl w:val="0"/>
        <w:autoSpaceDE w:val="0"/>
        <w:autoSpaceDN w:val="0"/>
        <w:adjustRightInd w:val="0"/>
        <w:spacing w:before="80" w:after="0" w:line="240" w:lineRule="auto"/>
        <w:ind w:firstLine="720"/>
        <w:rPr>
          <w:rFonts w:eastAsia="Times New Roman" w:cs="Times New Roman"/>
          <w:szCs w:val="28"/>
          <w:lang w:val="es-ES"/>
        </w:rPr>
      </w:pPr>
      <w:r w:rsidRPr="00AD2772">
        <w:rPr>
          <w:rFonts w:eastAsia="Times New Roman" w:cs="Times New Roman"/>
          <w:szCs w:val="28"/>
        </w:rPr>
        <w:t>7.3. Phúc khảo</w:t>
      </w:r>
    </w:p>
    <w:p w:rsidR="00137214" w:rsidRPr="00AD2772" w:rsidRDefault="00137214" w:rsidP="00DC2AC2">
      <w:pPr>
        <w:widowControl w:val="0"/>
        <w:tabs>
          <w:tab w:val="left" w:pos="1098"/>
        </w:tabs>
        <w:spacing w:before="80" w:after="0" w:line="240" w:lineRule="auto"/>
        <w:ind w:firstLine="720"/>
        <w:rPr>
          <w:rFonts w:eastAsia="Times New Roman" w:cs="Times New Roman"/>
          <w:szCs w:val="28"/>
          <w:lang w:val="vi-VN"/>
        </w:rPr>
      </w:pPr>
      <w:r w:rsidRPr="00AD2772">
        <w:rPr>
          <w:rFonts w:eastAsia="Times New Roman" w:cs="Times New Roman"/>
          <w:szCs w:val="28"/>
          <w:lang w:eastAsia="vi-VN"/>
        </w:rPr>
        <w:t xml:space="preserve">- </w:t>
      </w:r>
      <w:r w:rsidRPr="00AD2772">
        <w:rPr>
          <w:rFonts w:eastAsia="Times New Roman" w:cs="Times New Roman"/>
          <w:szCs w:val="28"/>
          <w:lang w:val="vi-VN" w:eastAsia="vi-VN"/>
        </w:rPr>
        <w:t>Người đã tham gia Ban Làm phách và Ban Chấm thi tự luận không được tham gia Ban Phúc khảo bài thi tự luận; người đã tham gia Ban Chấm thi trắc nghiệm không được tham gia Ban Phúc khảo bài thi trắc nghiệm.</w:t>
      </w:r>
    </w:p>
    <w:p w:rsidR="00137214" w:rsidRPr="00AD2772" w:rsidRDefault="00137214" w:rsidP="00DC2AC2">
      <w:pPr>
        <w:widowControl w:val="0"/>
        <w:autoSpaceDE w:val="0"/>
        <w:autoSpaceDN w:val="0"/>
        <w:adjustRightInd w:val="0"/>
        <w:spacing w:before="80" w:after="0" w:line="240" w:lineRule="auto"/>
        <w:ind w:firstLine="720"/>
        <w:rPr>
          <w:rFonts w:eastAsia="Times New Roman" w:cs="Times New Roman"/>
          <w:szCs w:val="28"/>
          <w:lang w:val="es-ES"/>
        </w:rPr>
      </w:pPr>
      <w:r w:rsidRPr="00AD2772">
        <w:rPr>
          <w:rFonts w:eastAsia="Times New Roman" w:cs="Times New Roman"/>
          <w:szCs w:val="28"/>
          <w:lang w:eastAsia="vi-VN"/>
        </w:rPr>
        <w:t xml:space="preserve">- </w:t>
      </w:r>
      <w:r w:rsidR="00B72EC3" w:rsidRPr="00AD2772">
        <w:rPr>
          <w:rFonts w:eastAsia="Times New Roman" w:cs="Times New Roman"/>
          <w:szCs w:val="28"/>
          <w:lang w:val="vi-VN" w:eastAsia="vi-VN"/>
        </w:rPr>
        <w:t>Địa điểm</w:t>
      </w:r>
      <w:r w:rsidR="009C71E5" w:rsidRPr="00AD2772">
        <w:rPr>
          <w:rFonts w:eastAsia="Times New Roman" w:cs="Times New Roman"/>
          <w:szCs w:val="28"/>
          <w:lang w:eastAsia="vi-VN"/>
        </w:rPr>
        <w:t xml:space="preserve">: </w:t>
      </w:r>
      <w:r w:rsidRPr="00AD2772">
        <w:rPr>
          <w:rFonts w:eastAsia="Times New Roman" w:cs="Times New Roman"/>
          <w:kern w:val="16"/>
          <w:szCs w:val="28"/>
        </w:rPr>
        <w:t>T</w:t>
      </w:r>
      <w:r w:rsidRPr="00AD2772">
        <w:rPr>
          <w:rFonts w:eastAsia="Times New Roman" w:cs="Times New Roman"/>
          <w:kern w:val="16"/>
          <w:szCs w:val="28"/>
          <w:lang w:val="vi-VN"/>
        </w:rPr>
        <w:t xml:space="preserve">ại Trung tâm GDTX tỉnh (cơ sở 1). Bố trí khu vực </w:t>
      </w:r>
      <w:r w:rsidRPr="00AD2772">
        <w:rPr>
          <w:rFonts w:eastAsia="Times New Roman" w:cs="Times New Roman"/>
          <w:kern w:val="16"/>
          <w:szCs w:val="28"/>
        </w:rPr>
        <w:t xml:space="preserve">Phúc khảo </w:t>
      </w:r>
      <w:r w:rsidRPr="00AD2772">
        <w:rPr>
          <w:rFonts w:eastAsia="Times New Roman" w:cs="Times New Roman"/>
          <w:kern w:val="16"/>
          <w:szCs w:val="28"/>
          <w:lang w:val="vi-VN"/>
        </w:rPr>
        <w:t xml:space="preserve">bài thi tự luận và khu vực </w:t>
      </w:r>
      <w:r w:rsidRPr="00AD2772">
        <w:rPr>
          <w:rFonts w:eastAsia="Times New Roman" w:cs="Times New Roman"/>
          <w:kern w:val="16"/>
          <w:szCs w:val="28"/>
        </w:rPr>
        <w:t xml:space="preserve">Phúc khảo </w:t>
      </w:r>
      <w:r w:rsidRPr="00AD2772">
        <w:rPr>
          <w:rFonts w:eastAsia="Times New Roman" w:cs="Times New Roman"/>
          <w:kern w:val="16"/>
          <w:szCs w:val="28"/>
          <w:lang w:val="vi-VN"/>
        </w:rPr>
        <w:t>bài thi trắc nghiệm riêng biệt.</w:t>
      </w:r>
    </w:p>
    <w:p w:rsidR="00B72EC3" w:rsidRPr="00AD2772" w:rsidRDefault="00B72EC3" w:rsidP="00DC2AC2">
      <w:pPr>
        <w:widowControl w:val="0"/>
        <w:autoSpaceDE w:val="0"/>
        <w:autoSpaceDN w:val="0"/>
        <w:adjustRightInd w:val="0"/>
        <w:spacing w:before="80" w:after="0" w:line="240" w:lineRule="auto"/>
        <w:ind w:firstLine="720"/>
        <w:rPr>
          <w:rFonts w:eastAsia="Times New Roman" w:cs="Times New Roman"/>
          <w:szCs w:val="28"/>
          <w:lang w:val="es-ES"/>
        </w:rPr>
      </w:pPr>
      <w:r w:rsidRPr="00AD2772">
        <w:rPr>
          <w:rFonts w:eastAsia="Times New Roman" w:cs="Times New Roman"/>
          <w:szCs w:val="28"/>
          <w:lang w:val="vi-VN"/>
        </w:rPr>
        <w:t xml:space="preserve">- Thời gian: Hoàn thành chậm nhất là ngày </w:t>
      </w:r>
      <w:r w:rsidRPr="00AD2772">
        <w:rPr>
          <w:rFonts w:eastAsia="Times New Roman" w:cs="Times New Roman"/>
          <w:szCs w:val="28"/>
        </w:rPr>
        <w:t>14</w:t>
      </w:r>
      <w:r w:rsidRPr="00AD2772">
        <w:rPr>
          <w:rFonts w:eastAsia="Times New Roman" w:cs="Times New Roman"/>
          <w:szCs w:val="28"/>
          <w:lang w:val="vi-VN"/>
        </w:rPr>
        <w:t>/</w:t>
      </w:r>
      <w:r w:rsidRPr="00AD2772">
        <w:rPr>
          <w:rFonts w:eastAsia="Times New Roman" w:cs="Times New Roman"/>
          <w:szCs w:val="28"/>
        </w:rPr>
        <w:t>8</w:t>
      </w:r>
      <w:r w:rsidRPr="00AD2772">
        <w:rPr>
          <w:rFonts w:eastAsia="Times New Roman" w:cs="Times New Roman"/>
          <w:szCs w:val="28"/>
          <w:lang w:val="vi-VN"/>
        </w:rPr>
        <w:t>/2022.</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b/>
          <w:szCs w:val="28"/>
          <w:lang w:val="es-ES"/>
        </w:rPr>
        <w:t>8. Xét công nhận tốt nghiệp trung học phổ thông</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vi-VN"/>
        </w:rPr>
        <w:t>- Thực hiện theo quy định tại chương VIII Quy chế thi và Phụ lục VI kèm t</w:t>
      </w:r>
      <w:r w:rsidR="00CF7CDA">
        <w:rPr>
          <w:rFonts w:eastAsia="Times New Roman" w:cs="Times New Roman"/>
          <w:color w:val="000000"/>
          <w:kern w:val="16"/>
          <w:szCs w:val="28"/>
          <w:lang w:val="vi-VN"/>
        </w:rPr>
        <w:t>heo Công văn số 1523/BGDĐT-QLCL</w:t>
      </w:r>
      <w:r w:rsidR="00CF7CDA">
        <w:rPr>
          <w:rFonts w:eastAsia="Times New Roman" w:cs="Times New Roman"/>
          <w:color w:val="000000"/>
          <w:kern w:val="16"/>
          <w:szCs w:val="28"/>
        </w:rPr>
        <w:t xml:space="preserve"> </w:t>
      </w:r>
      <w:r w:rsidR="00CF7CDA">
        <w:rPr>
          <w:rFonts w:eastAsia="Times New Roman" w:cs="Times New Roman"/>
          <w:szCs w:val="28"/>
          <w:lang w:val="es-ES"/>
        </w:rPr>
        <w:t>ngày 19/4/2022</w:t>
      </w:r>
      <w:r w:rsidR="00FB3BA6">
        <w:rPr>
          <w:rFonts w:eastAsia="Times New Roman" w:cs="Times New Roman"/>
          <w:b/>
          <w:color w:val="000000"/>
          <w:kern w:val="16"/>
          <w:szCs w:val="28"/>
        </w:rPr>
        <w:t>.</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vi-VN"/>
        </w:rPr>
        <w:t xml:space="preserve">- Giám đốc Sở GDĐT quyết định thành lập Hội đồng xét công nhận tốt nghiệp THPT năm 2022.  </w:t>
      </w:r>
      <w:r w:rsidRPr="00645BEE">
        <w:rPr>
          <w:rFonts w:eastAsia="Times New Roman" w:cs="Times New Roman"/>
          <w:color w:val="000000"/>
          <w:kern w:val="16"/>
          <w:szCs w:val="28"/>
          <w:lang w:val="vi-VN"/>
        </w:rPr>
        <w:tab/>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vi-VN"/>
        </w:rPr>
        <w:t>- Hoàn thành xét công nhận tốt nghiệp THPT sơ bộ chậm nhất ngày 26/7/2022.</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color w:val="000000"/>
          <w:kern w:val="16"/>
          <w:szCs w:val="28"/>
          <w:lang w:val="vi-VN"/>
        </w:rPr>
        <w:t>- Hoàn thành xét công nhận tốt nghiệp THPT sau phúc khảo chậm nhất ngày 18/8/2022.</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VnTime" w:cs="Times New Roman"/>
          <w:b/>
          <w:kern w:val="2"/>
          <w:szCs w:val="28"/>
          <w:lang w:eastAsia="ko-KR"/>
        </w:rPr>
        <w:t xml:space="preserve">Điều 2. </w:t>
      </w:r>
      <w:r w:rsidRPr="00645BEE">
        <w:rPr>
          <w:rFonts w:eastAsia=".VnTime" w:cs="Times New Roman"/>
          <w:kern w:val="2"/>
          <w:szCs w:val="28"/>
          <w:lang w:eastAsia="ko-KR"/>
        </w:rPr>
        <w:t>Tổ chức thực hiện</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b/>
          <w:szCs w:val="28"/>
          <w:lang w:val="es-ES"/>
        </w:rPr>
        <w:t>1. Sở G</w:t>
      </w:r>
      <w:r w:rsidR="0084448E">
        <w:rPr>
          <w:rFonts w:eastAsia="Times New Roman" w:cs="Times New Roman"/>
          <w:b/>
          <w:szCs w:val="28"/>
          <w:lang w:val="es-ES"/>
        </w:rPr>
        <w:t>iáo dục và Đào tạo</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es-ES"/>
        </w:rPr>
        <w:t>- Chỉ đạo và kiểm tra việc hoàn thành chương trình, kế hoạch dạy học, đánh giá xếp loại, ôn tập cho học sinh ở các nhà trường.</w:t>
      </w:r>
    </w:p>
    <w:p w:rsidR="00071684" w:rsidRPr="00DD6E75" w:rsidRDefault="001C029A" w:rsidP="00DC2AC2">
      <w:pPr>
        <w:widowControl w:val="0"/>
        <w:autoSpaceDE w:val="0"/>
        <w:autoSpaceDN w:val="0"/>
        <w:adjustRightInd w:val="0"/>
        <w:spacing w:before="80" w:after="0" w:line="240" w:lineRule="auto"/>
        <w:ind w:firstLine="720"/>
        <w:rPr>
          <w:rFonts w:eastAsia="Times New Roman" w:cs="Times New Roman"/>
          <w:szCs w:val="28"/>
          <w:lang w:val="es-ES"/>
        </w:rPr>
      </w:pPr>
      <w:r w:rsidRPr="00DD6E75">
        <w:rPr>
          <w:rFonts w:eastAsia="Times New Roman" w:cs="Times New Roman"/>
          <w:szCs w:val="28"/>
          <w:lang w:val="es-ES"/>
        </w:rPr>
        <w:t xml:space="preserve">- Tham mưu cho </w:t>
      </w:r>
      <w:r w:rsidR="00744A39" w:rsidRPr="00DD6E75">
        <w:rPr>
          <w:rFonts w:eastAsia="Times New Roman" w:cs="Times New Roman"/>
          <w:szCs w:val="28"/>
          <w:lang w:val="es-ES"/>
        </w:rPr>
        <w:t>B</w:t>
      </w:r>
      <w:r w:rsidRPr="00DD6E75">
        <w:rPr>
          <w:rFonts w:eastAsia="Times New Roman" w:cs="Times New Roman"/>
          <w:szCs w:val="28"/>
          <w:lang w:val="es-ES"/>
        </w:rPr>
        <w:t xml:space="preserve">an Chỉ đạo cấp tỉnh chỉ đạo tổ chức </w:t>
      </w:r>
      <w:r w:rsidR="007D355C" w:rsidRPr="00DD6E75">
        <w:rPr>
          <w:rFonts w:eastAsia="Times New Roman" w:cs="Times New Roman"/>
          <w:szCs w:val="28"/>
          <w:lang w:val="es-ES"/>
        </w:rPr>
        <w:t>k</w:t>
      </w:r>
      <w:r w:rsidRPr="00DD6E75">
        <w:rPr>
          <w:rFonts w:eastAsia="Times New Roman" w:cs="Times New Roman"/>
          <w:szCs w:val="28"/>
          <w:lang w:val="es-ES"/>
        </w:rPr>
        <w:t>ỳ thi tại tỉnh theo Quy chế th</w:t>
      </w:r>
      <w:r w:rsidR="007D355C" w:rsidRPr="00DD6E75">
        <w:rPr>
          <w:rFonts w:eastAsia="Times New Roman" w:cs="Times New Roman"/>
          <w:szCs w:val="28"/>
          <w:lang w:val="es-ES"/>
        </w:rPr>
        <w:t>i</w:t>
      </w:r>
      <w:r w:rsidRPr="00DD6E75">
        <w:rPr>
          <w:rFonts w:eastAsia="Times New Roman" w:cs="Times New Roman"/>
          <w:szCs w:val="28"/>
          <w:lang w:val="es-ES"/>
        </w:rPr>
        <w:t xml:space="preserve"> và Hướng d</w:t>
      </w:r>
      <w:r w:rsidR="007D355C" w:rsidRPr="00DD6E75">
        <w:rPr>
          <w:rFonts w:eastAsia="Times New Roman" w:cs="Times New Roman"/>
          <w:szCs w:val="28"/>
          <w:lang w:val="es-ES"/>
        </w:rPr>
        <w:t xml:space="preserve">ẫn tổ chức Kỳ thi tốt nghiệp THPT năm 2022 </w:t>
      </w:r>
      <w:r w:rsidRPr="00DD6E75">
        <w:rPr>
          <w:rFonts w:eastAsia="Times New Roman" w:cs="Times New Roman"/>
          <w:szCs w:val="28"/>
          <w:lang w:val="es-ES"/>
        </w:rPr>
        <w:t xml:space="preserve">của Bộ </w:t>
      </w:r>
      <w:r w:rsidR="007D355C" w:rsidRPr="00DD6E75">
        <w:rPr>
          <w:rFonts w:eastAsia="Times New Roman" w:cs="Times New Roman"/>
          <w:szCs w:val="28"/>
          <w:lang w:val="es-ES"/>
        </w:rPr>
        <w:lastRenderedPageBreak/>
        <w:t>GDĐT.</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es-ES"/>
        </w:rPr>
        <w:t xml:space="preserve">- Chỉ đạo, tổ chức ĐKDT, quản lý hồ sơ ĐKDT; </w:t>
      </w:r>
      <w:r w:rsidR="00E36C37" w:rsidRPr="00DD6E75">
        <w:rPr>
          <w:rFonts w:eastAsia="Times New Roman" w:cs="Times New Roman"/>
          <w:szCs w:val="28"/>
          <w:lang w:val="es-ES"/>
        </w:rPr>
        <w:t xml:space="preserve">chuẩn bị điều kiện về cơ sở </w:t>
      </w:r>
      <w:r w:rsidR="003C658B" w:rsidRPr="00DD6E75">
        <w:rPr>
          <w:rFonts w:eastAsia="Times New Roman" w:cs="Times New Roman"/>
          <w:szCs w:val="28"/>
          <w:lang w:val="es-ES"/>
        </w:rPr>
        <w:t>v</w:t>
      </w:r>
      <w:r w:rsidR="00E36C37" w:rsidRPr="00DD6E75">
        <w:rPr>
          <w:rFonts w:eastAsia="Times New Roman" w:cs="Times New Roman"/>
          <w:szCs w:val="28"/>
          <w:lang w:val="es-ES"/>
        </w:rPr>
        <w:t xml:space="preserve">ật chất </w:t>
      </w:r>
      <w:r w:rsidR="00244AEA" w:rsidRPr="00DD6E75">
        <w:rPr>
          <w:rFonts w:eastAsia="Times New Roman" w:cs="Times New Roman"/>
          <w:szCs w:val="28"/>
          <w:lang w:val="es-ES"/>
        </w:rPr>
        <w:t>và</w:t>
      </w:r>
      <w:r w:rsidR="00E36C37" w:rsidRPr="00DD6E75">
        <w:rPr>
          <w:rFonts w:eastAsia="Times New Roman" w:cs="Times New Roman"/>
          <w:szCs w:val="28"/>
          <w:lang w:val="es-ES"/>
        </w:rPr>
        <w:t xml:space="preserve"> </w:t>
      </w:r>
      <w:r w:rsidRPr="00645BEE">
        <w:rPr>
          <w:rFonts w:eastAsia="Times New Roman" w:cs="Times New Roman"/>
          <w:szCs w:val="28"/>
          <w:lang w:val="es-ES"/>
        </w:rPr>
        <w:t xml:space="preserve">chỉ đạo các cơ sở giáo dục chuẩn bị điều kiện về cơ sở vật chất cho kỳ thi. Ban hành các văn bản hướng dẫn tổ chức thi, tổ chức coi thi, làm phách bài thi tự luận, chấm thi (tự luận, trắc nghiệm), phúc khảo </w:t>
      </w:r>
      <w:r w:rsidR="007D3003">
        <w:rPr>
          <w:rFonts w:eastAsia="Times New Roman" w:cs="Times New Roman"/>
          <w:szCs w:val="28"/>
          <w:lang w:val="es-ES"/>
        </w:rPr>
        <w:t>K</w:t>
      </w:r>
      <w:r w:rsidRPr="00645BEE">
        <w:rPr>
          <w:rFonts w:eastAsia="Times New Roman" w:cs="Times New Roman"/>
          <w:szCs w:val="28"/>
          <w:lang w:val="es-ES"/>
        </w:rPr>
        <w:t>ỳ thi tốt nghiệp THPT năm 2022.</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es-ES"/>
        </w:rPr>
        <w:t xml:space="preserve">- Quyết định thành lập và tổ chức thực hiện nhiệm vụ của Hội đồng thi, các Ban của </w:t>
      </w:r>
      <w:r w:rsidR="009B5A1F">
        <w:rPr>
          <w:rFonts w:eastAsia="Times New Roman" w:cs="Times New Roman"/>
          <w:szCs w:val="28"/>
          <w:lang w:val="es-ES"/>
        </w:rPr>
        <w:t>Hội đồng thi</w:t>
      </w:r>
      <w:r w:rsidRPr="00645BEE">
        <w:rPr>
          <w:rFonts w:eastAsia="Times New Roman" w:cs="Times New Roman"/>
          <w:szCs w:val="28"/>
          <w:lang w:val="es-ES"/>
        </w:rPr>
        <w:t>; tổ chức tập huấn nghiệp vụ tổ chức thi.</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es-ES"/>
        </w:rPr>
        <w:t xml:space="preserve">- Báo cáo Ban Chỉ đạo thi </w:t>
      </w:r>
      <w:r w:rsidR="00394275">
        <w:rPr>
          <w:rFonts w:eastAsia="Times New Roman" w:cs="Times New Roman"/>
          <w:szCs w:val="28"/>
          <w:lang w:val="es-ES"/>
        </w:rPr>
        <w:t xml:space="preserve">cấp </w:t>
      </w:r>
      <w:r w:rsidRPr="00645BEE">
        <w:rPr>
          <w:rFonts w:eastAsia="Times New Roman" w:cs="Times New Roman"/>
          <w:szCs w:val="28"/>
          <w:lang w:val="es-ES"/>
        </w:rPr>
        <w:t xml:space="preserve">tỉnh về việc thực hiện nhiệm vụ tổ chức thi, những vấn đề nảy sinh trong quá trình tổ chức thi. </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es-ES"/>
        </w:rPr>
        <w:t xml:space="preserve">- Tổ chức bàn giao Giấy chứng nhận kết quả thi cho thí sinh. </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es-ES"/>
        </w:rPr>
        <w:t>- Tổ chức xét công nhận tốt nghiệp THPT cho thí sinh; chỉ đạo tổ chức cấp Giấy chứng nhận tốt nghiệp tạm thời, Bằng tốt nghiệp THPT và Giấy chứng nhận hoàn thành chương trình giáo dục phổ thông.</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es-ES"/>
        </w:rPr>
        <w:t xml:space="preserve">- Thực hiện việc khen thưởng, kỷ luật đối với công chức, viên chức, giáo viên, thí sinh trong phạm vi quyền hạn quy định; đề nghị các cấp có thẩm quyền khen thưởng, kỷ luật theo quy định Quy chế thi và các quy định của pháp luật đối với những người tham gia làm công tác thi; lưu trữ hồ sơ của kỳ thi theo quy định. </w:t>
      </w:r>
    </w:p>
    <w:p w:rsidR="00071684"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Times New Roman" w:cs="Times New Roman"/>
          <w:szCs w:val="28"/>
          <w:lang w:val="es-ES"/>
        </w:rPr>
        <w:t xml:space="preserve">- Phối hợp với Sở Tài chính và các cơ quan có liên quan trình UBND tỉnh bảo đảm kinh phí tổ chức kỳ thi. </w:t>
      </w:r>
    </w:p>
    <w:p w:rsidR="00071684" w:rsidRDefault="00645BEE" w:rsidP="00DC2AC2">
      <w:pPr>
        <w:widowControl w:val="0"/>
        <w:autoSpaceDE w:val="0"/>
        <w:autoSpaceDN w:val="0"/>
        <w:adjustRightInd w:val="0"/>
        <w:spacing w:before="80" w:after="0" w:line="240" w:lineRule="auto"/>
        <w:ind w:firstLine="720"/>
        <w:rPr>
          <w:rFonts w:eastAsia="Times New Roman" w:cs="Times New Roman"/>
          <w:color w:val="000000"/>
          <w:szCs w:val="28"/>
          <w:lang w:val="es-ES"/>
        </w:rPr>
      </w:pPr>
      <w:r w:rsidRPr="00645BEE">
        <w:rPr>
          <w:rFonts w:eastAsia="Times New Roman" w:cs="Times New Roman"/>
          <w:color w:val="000000"/>
          <w:szCs w:val="28"/>
          <w:lang w:val="es-ES"/>
        </w:rPr>
        <w:t>- Tổ chức kiểm tra các điều kiện phục vụ thi</w:t>
      </w:r>
      <w:r w:rsidRPr="00645BEE">
        <w:rPr>
          <w:rFonts w:eastAsia="Times New Roman" w:cs="Times New Roman"/>
          <w:color w:val="000000"/>
          <w:kern w:val="16"/>
          <w:szCs w:val="28"/>
          <w:lang w:val="es-ES"/>
        </w:rPr>
        <w:t>: ĐKDT, h</w:t>
      </w:r>
      <w:r w:rsidRPr="00645BEE">
        <w:rPr>
          <w:rFonts w:eastAsia="Times New Roman" w:cs="Times New Roman"/>
          <w:color w:val="000000"/>
          <w:szCs w:val="28"/>
          <w:lang w:val="es-ES"/>
        </w:rPr>
        <w:t xml:space="preserve">ồ sơ thi, kiểm tra điều kiện cơ sở vật chất, trang thiết bị và các điều kiện cần thiết khác phục vụ cho công tác tổ chức </w:t>
      </w:r>
      <w:r w:rsidR="00B64C6C">
        <w:rPr>
          <w:rFonts w:eastAsia="Times New Roman" w:cs="Times New Roman"/>
          <w:color w:val="000000"/>
          <w:szCs w:val="28"/>
          <w:lang w:val="es-ES"/>
        </w:rPr>
        <w:t>K</w:t>
      </w:r>
      <w:r w:rsidRPr="00645BEE">
        <w:rPr>
          <w:rFonts w:eastAsia="Times New Roman" w:cs="Times New Roman"/>
          <w:color w:val="000000"/>
          <w:szCs w:val="28"/>
          <w:lang w:val="es-ES"/>
        </w:rPr>
        <w:t xml:space="preserve">ỳ thi tốt nghiệp THPT năm 2022 tại các Điểm thi đảm bảo an toàn, </w:t>
      </w:r>
      <w:r w:rsidR="00B64C6C">
        <w:rPr>
          <w:rFonts w:eastAsia="Times New Roman" w:cs="Times New Roman"/>
          <w:color w:val="000000"/>
          <w:szCs w:val="28"/>
          <w:lang w:val="es-ES"/>
        </w:rPr>
        <w:t xml:space="preserve">nghiêm túc, </w:t>
      </w:r>
      <w:r w:rsidR="00071684">
        <w:rPr>
          <w:rFonts w:eastAsia="Times New Roman" w:cs="Times New Roman"/>
          <w:color w:val="000000"/>
          <w:szCs w:val="28"/>
          <w:lang w:val="es-ES"/>
        </w:rPr>
        <w:t>đúng quy chế.</w:t>
      </w:r>
    </w:p>
    <w:p w:rsidR="00645BEE" w:rsidRPr="00645BEE" w:rsidRDefault="00645BEE" w:rsidP="00DC2AC2">
      <w:pPr>
        <w:widowControl w:val="0"/>
        <w:autoSpaceDE w:val="0"/>
        <w:autoSpaceDN w:val="0"/>
        <w:adjustRightInd w:val="0"/>
        <w:spacing w:before="80" w:after="0" w:line="240" w:lineRule="auto"/>
        <w:ind w:firstLine="720"/>
        <w:rPr>
          <w:rFonts w:eastAsia="Times New Roman" w:cs="Times New Roman"/>
          <w:szCs w:val="28"/>
          <w:lang w:val="es-ES"/>
        </w:rPr>
      </w:pPr>
      <w:r w:rsidRPr="00645BEE">
        <w:rPr>
          <w:rFonts w:eastAsia="SimSun" w:cs="Times New Roman"/>
          <w:b/>
          <w:szCs w:val="28"/>
          <w:lang w:val="es-ES" w:eastAsia="zh-CN"/>
        </w:rPr>
        <w:t>2. Thanh tra tỉnh</w:t>
      </w:r>
    </w:p>
    <w:p w:rsidR="00645BEE" w:rsidRPr="00645BEE" w:rsidRDefault="00645BEE" w:rsidP="00DC2AC2">
      <w:pPr>
        <w:spacing w:before="80" w:after="0" w:line="240" w:lineRule="auto"/>
        <w:ind w:firstLine="720"/>
        <w:rPr>
          <w:rFonts w:eastAsia="SimSun" w:cs="Times New Roman"/>
          <w:szCs w:val="28"/>
          <w:lang w:val="es-ES" w:eastAsia="zh-CN"/>
        </w:rPr>
      </w:pPr>
      <w:r w:rsidRPr="00645BEE">
        <w:rPr>
          <w:rFonts w:eastAsia="SimSun" w:cs="Times New Roman"/>
          <w:szCs w:val="28"/>
          <w:lang w:val="es-ES" w:eastAsia="zh-CN"/>
        </w:rPr>
        <w:t>Cử người tham gia Ban Chỉ đạo cấp tỉnh và cử người tham gia công tác thanh tra, kiểm tra các khâu của kỳ thi tại địa phương theo chỉ đạo của Chủ tịch UBND tỉnh.</w:t>
      </w:r>
    </w:p>
    <w:p w:rsidR="00645BEE" w:rsidRPr="00645BEE" w:rsidRDefault="00645BEE" w:rsidP="00DC2AC2">
      <w:pPr>
        <w:spacing w:before="80" w:after="0" w:line="240" w:lineRule="auto"/>
        <w:ind w:left="-180" w:firstLine="900"/>
        <w:rPr>
          <w:rFonts w:eastAsia="Times New Roman" w:cs="Times New Roman"/>
          <w:b/>
          <w:szCs w:val="28"/>
          <w:lang w:val="es-ES"/>
        </w:rPr>
      </w:pPr>
      <w:r w:rsidRPr="00645BEE">
        <w:rPr>
          <w:rFonts w:eastAsia="Times New Roman" w:cs="Times New Roman"/>
          <w:b/>
          <w:szCs w:val="28"/>
          <w:lang w:val="es-ES"/>
        </w:rPr>
        <w:t>3.</w:t>
      </w:r>
      <w:r w:rsidRPr="00645BEE">
        <w:rPr>
          <w:rFonts w:eastAsia="Times New Roman" w:cs="Times New Roman"/>
          <w:b/>
          <w:i/>
          <w:szCs w:val="28"/>
          <w:lang w:val="es-ES"/>
        </w:rPr>
        <w:t xml:space="preserve"> </w:t>
      </w:r>
      <w:r w:rsidRPr="00645BEE">
        <w:rPr>
          <w:rFonts w:eastAsia="Times New Roman" w:cs="Times New Roman"/>
          <w:b/>
          <w:szCs w:val="28"/>
          <w:lang w:val="es-ES"/>
        </w:rPr>
        <w:t>Công an tỉnh</w:t>
      </w:r>
    </w:p>
    <w:p w:rsidR="00645BEE" w:rsidRDefault="00645BEE" w:rsidP="00DC2AC2">
      <w:pPr>
        <w:spacing w:before="80" w:after="0" w:line="240" w:lineRule="auto"/>
        <w:ind w:left="-180" w:firstLine="900"/>
        <w:rPr>
          <w:rFonts w:eastAsia="Times New Roman" w:cs="Times New Roman"/>
          <w:bCs/>
          <w:spacing w:val="-4"/>
          <w:szCs w:val="28"/>
          <w:lang w:val="es-ES"/>
        </w:rPr>
      </w:pPr>
      <w:r w:rsidRPr="00645BEE">
        <w:rPr>
          <w:rFonts w:eastAsia="Times New Roman" w:cs="Times New Roman"/>
          <w:szCs w:val="28"/>
          <w:lang w:val="es-ES"/>
        </w:rPr>
        <w:t>Chủ trì, phối hợp với Sở GDĐT xây dựng phương án cụ thể và bố trí đủ lực lượng tham gia bảo vệ tại các Điểm thi, tại các Ban</w:t>
      </w:r>
      <w:r w:rsidR="009635F4">
        <w:rPr>
          <w:rFonts w:eastAsia="Times New Roman" w:cs="Times New Roman"/>
          <w:szCs w:val="28"/>
          <w:lang w:val="es-ES"/>
        </w:rPr>
        <w:t xml:space="preserve"> </w:t>
      </w:r>
      <w:r w:rsidR="009635F4" w:rsidRPr="00DD6E75">
        <w:rPr>
          <w:rFonts w:eastAsia="Times New Roman" w:cs="Times New Roman"/>
          <w:szCs w:val="28"/>
          <w:lang w:val="es-ES"/>
        </w:rPr>
        <w:t>của HĐT</w:t>
      </w:r>
      <w:r w:rsidR="002A06ED">
        <w:rPr>
          <w:rFonts w:eastAsia="Times New Roman" w:cs="Times New Roman"/>
          <w:szCs w:val="28"/>
          <w:lang w:val="es-ES"/>
        </w:rPr>
        <w:t>:</w:t>
      </w:r>
      <w:r w:rsidRPr="00645BEE">
        <w:rPr>
          <w:rFonts w:eastAsia="Times New Roman" w:cs="Times New Roman"/>
          <w:szCs w:val="28"/>
          <w:lang w:val="es-ES"/>
        </w:rPr>
        <w:t xml:space="preserve"> In sao đề thi, </w:t>
      </w:r>
      <w:r w:rsidR="00011203">
        <w:rPr>
          <w:rFonts w:eastAsia="Times New Roman" w:cs="Times New Roman"/>
          <w:szCs w:val="28"/>
          <w:lang w:val="es-ES"/>
        </w:rPr>
        <w:t>L</w:t>
      </w:r>
      <w:r w:rsidRPr="00645BEE">
        <w:rPr>
          <w:rFonts w:eastAsia="Times New Roman" w:cs="Times New Roman"/>
          <w:szCs w:val="28"/>
          <w:lang w:val="es-ES"/>
        </w:rPr>
        <w:t xml:space="preserve">àm phách bài thi tự luận, Chấm thi </w:t>
      </w:r>
      <w:r w:rsidR="002A06ED" w:rsidRPr="00DD6E75">
        <w:rPr>
          <w:rFonts w:eastAsia="Times New Roman" w:cs="Times New Roman"/>
          <w:szCs w:val="28"/>
          <w:lang w:val="es-ES"/>
        </w:rPr>
        <w:t>(tự luận, trắc nghiệm)</w:t>
      </w:r>
      <w:r w:rsidR="00DD6E75">
        <w:rPr>
          <w:rFonts w:eastAsia="Times New Roman" w:cs="Times New Roman"/>
          <w:szCs w:val="28"/>
          <w:lang w:val="es-ES"/>
        </w:rPr>
        <w:t>,</w:t>
      </w:r>
      <w:r w:rsidR="009635F4" w:rsidRPr="009635F4">
        <w:rPr>
          <w:rFonts w:eastAsia="Times New Roman" w:cs="Times New Roman"/>
          <w:color w:val="FF0000"/>
          <w:szCs w:val="28"/>
          <w:lang w:val="es-ES"/>
        </w:rPr>
        <w:t xml:space="preserve"> </w:t>
      </w:r>
      <w:r w:rsidR="009635F4" w:rsidRPr="00DD6E75">
        <w:rPr>
          <w:rFonts w:eastAsia="Times New Roman" w:cs="Times New Roman"/>
          <w:szCs w:val="28"/>
          <w:lang w:val="es-ES"/>
        </w:rPr>
        <w:t>Phúc khảo bài thi (tự luận, trắc nghiệm)</w:t>
      </w:r>
      <w:r w:rsidR="002A06ED">
        <w:rPr>
          <w:rFonts w:eastAsia="Times New Roman" w:cs="Times New Roman"/>
          <w:szCs w:val="28"/>
          <w:lang w:val="es-ES"/>
        </w:rPr>
        <w:t xml:space="preserve"> </w:t>
      </w:r>
      <w:r w:rsidRPr="00645BEE">
        <w:rPr>
          <w:rFonts w:eastAsia="Times New Roman" w:cs="Times New Roman"/>
          <w:szCs w:val="28"/>
          <w:lang w:val="es-ES"/>
        </w:rPr>
        <w:t>và công tác vận chuyển đề thi, bài thi, đảm bảo tuyệt đối an toàn và đúng quy chế; đồng thời, phối hợp với các cơ quan chức năng hỗ trợ ngành giáo dục và đào tạo kiểm tra, phát hiện các thí sinh đem vào phòng thi tài liệu, vật dụng trái quy định. L</w:t>
      </w:r>
      <w:r w:rsidRPr="00645BEE">
        <w:rPr>
          <w:rFonts w:eastAsia="Times New Roman" w:cs="Times New Roman"/>
          <w:bCs/>
          <w:spacing w:val="-4"/>
          <w:szCs w:val="28"/>
          <w:lang w:val="es-ES"/>
        </w:rPr>
        <w:t>ập phương án bố trí lực lượng và phương tiện sẵn sàng, kịp thời phòng cháy, chữa cháy cho tất cả các Điểm thi và nhất là  các khu vực: lưu giữ và in sao đề thi, làm phách, chấm thi của kỳ thi.</w:t>
      </w:r>
    </w:p>
    <w:p w:rsidR="00645BEE" w:rsidRPr="00645BEE" w:rsidRDefault="00645BEE" w:rsidP="00DC2AC2">
      <w:pPr>
        <w:spacing w:before="80" w:after="0" w:line="240" w:lineRule="auto"/>
        <w:ind w:firstLine="720"/>
        <w:rPr>
          <w:rFonts w:eastAsia="Times New Roman" w:cs="Times New Roman"/>
          <w:bCs/>
          <w:spacing w:val="-4"/>
          <w:szCs w:val="28"/>
          <w:lang w:val="es-ES"/>
        </w:rPr>
      </w:pPr>
      <w:r w:rsidRPr="00645BEE">
        <w:rPr>
          <w:rFonts w:eastAsia="Times New Roman" w:cs="Times New Roman"/>
          <w:bCs/>
          <w:spacing w:val="-4"/>
          <w:szCs w:val="28"/>
          <w:lang w:val="es-ES"/>
        </w:rPr>
        <w:lastRenderedPageBreak/>
        <w:t xml:space="preserve">Chỉ đạo Công an các huyện, thị xã, thành phố phối hợp với các trường THPT, THCS&amp;THPT </w:t>
      </w:r>
      <w:r w:rsidR="009635F4" w:rsidRPr="00DD6E75">
        <w:rPr>
          <w:rFonts w:eastAsia="Times New Roman" w:cs="Times New Roman"/>
          <w:bCs/>
          <w:spacing w:val="-4"/>
          <w:szCs w:val="28"/>
          <w:lang w:val="es-ES"/>
        </w:rPr>
        <w:t xml:space="preserve">(nơi đặt Điểm thi) </w:t>
      </w:r>
      <w:r w:rsidRPr="00645BEE">
        <w:rPr>
          <w:rFonts w:eastAsia="Times New Roman" w:cs="Times New Roman"/>
          <w:bCs/>
          <w:spacing w:val="-4"/>
          <w:szCs w:val="28"/>
          <w:lang w:val="es-ES"/>
        </w:rPr>
        <w:t>trên địa bàn xây dựng phương án bảo vệ an ninh an toàn cho kỳ thi theo đúng Quy chế thi.</w:t>
      </w:r>
    </w:p>
    <w:p w:rsidR="00645BEE" w:rsidRPr="00645BEE" w:rsidRDefault="00645BEE" w:rsidP="00DC2AC2">
      <w:pPr>
        <w:spacing w:before="80" w:after="0" w:line="240" w:lineRule="auto"/>
        <w:ind w:firstLine="720"/>
        <w:rPr>
          <w:rFonts w:eastAsia="Times New Roman" w:cs="Times New Roman"/>
          <w:b/>
          <w:szCs w:val="28"/>
          <w:lang w:val="es-ES"/>
        </w:rPr>
      </w:pPr>
      <w:r w:rsidRPr="00645BEE">
        <w:rPr>
          <w:rFonts w:eastAsia="Times New Roman" w:cs="Times New Roman"/>
          <w:b/>
          <w:szCs w:val="28"/>
          <w:lang w:val="es-ES"/>
        </w:rPr>
        <w:t>4. Sở Tài chính</w:t>
      </w:r>
    </w:p>
    <w:p w:rsidR="00645BEE" w:rsidRPr="00645BEE" w:rsidRDefault="00645BEE" w:rsidP="00DC2AC2">
      <w:pPr>
        <w:spacing w:before="80" w:after="0" w:line="240" w:lineRule="auto"/>
        <w:ind w:firstLine="720"/>
        <w:rPr>
          <w:rFonts w:eastAsia="Times New Roman" w:cs="Times New Roman"/>
          <w:spacing w:val="-2"/>
          <w:szCs w:val="28"/>
          <w:lang w:val="es-ES"/>
        </w:rPr>
      </w:pPr>
      <w:r w:rsidRPr="00645BEE">
        <w:rPr>
          <w:rFonts w:eastAsia="Times New Roman" w:cs="Times New Roman"/>
          <w:spacing w:val="-2"/>
          <w:szCs w:val="28"/>
          <w:lang w:val="es-ES"/>
        </w:rPr>
        <w:t xml:space="preserve">Trên cơ sở nguồn kinh phí được giao cho tổ chức kỳ thi tốt nghiệp THPT năm 2022, phối hợp với Sở GDĐT và các đơn vị có liên quan </w:t>
      </w:r>
      <w:r w:rsidRPr="00645BEE">
        <w:rPr>
          <w:rFonts w:eastAsia="Times New Roman" w:cs="Times New Roman"/>
          <w:szCs w:val="28"/>
          <w:lang w:val="es-ES"/>
        </w:rPr>
        <w:t xml:space="preserve">cấp đủ kinh phí theo quy định cho kỳ thi. Giải quyết kịp thời chế độ cho cán bộ, giáo viên, nhân viên làm nhiệm vụ thi, </w:t>
      </w:r>
      <w:r w:rsidRPr="00645BEE">
        <w:rPr>
          <w:rFonts w:eastAsia="Times New Roman" w:cs="Times New Roman"/>
          <w:spacing w:val="-2"/>
          <w:szCs w:val="28"/>
          <w:lang w:val="es-ES"/>
        </w:rPr>
        <w:t>đảm bảo đúng luật ngân sách và các quy định hiện hành của pháp luật.</w:t>
      </w:r>
    </w:p>
    <w:p w:rsidR="00645BEE" w:rsidRPr="00645BEE" w:rsidRDefault="00645BEE" w:rsidP="00DC2AC2">
      <w:pPr>
        <w:spacing w:before="80" w:after="0" w:line="240" w:lineRule="auto"/>
        <w:ind w:firstLine="720"/>
        <w:rPr>
          <w:rFonts w:eastAsia="Times New Roman" w:cs="Times New Roman"/>
          <w:b/>
          <w:szCs w:val="28"/>
          <w:lang w:val="es-ES"/>
        </w:rPr>
      </w:pPr>
      <w:r w:rsidRPr="00645BEE">
        <w:rPr>
          <w:rFonts w:eastAsia="Times New Roman" w:cs="Times New Roman"/>
          <w:b/>
          <w:szCs w:val="28"/>
          <w:lang w:val="es-ES"/>
        </w:rPr>
        <w:t>5. Sở Y tế</w:t>
      </w:r>
    </w:p>
    <w:p w:rsidR="00645BEE" w:rsidRPr="00645BEE" w:rsidRDefault="00645BEE" w:rsidP="00DC2AC2">
      <w:pPr>
        <w:spacing w:before="80" w:after="0" w:line="240" w:lineRule="auto"/>
        <w:ind w:firstLine="720"/>
        <w:rPr>
          <w:rFonts w:eastAsia="Times New Roman" w:cs="Times New Roman"/>
          <w:szCs w:val="28"/>
          <w:lang w:val="es-ES"/>
        </w:rPr>
      </w:pPr>
      <w:r w:rsidRPr="00645BEE">
        <w:rPr>
          <w:rFonts w:eastAsia="Times New Roman" w:cs="Times New Roman"/>
          <w:szCs w:val="28"/>
          <w:lang w:val="es-ES"/>
        </w:rPr>
        <w:t xml:space="preserve">Chủ trì, phối hợp với Sở GDĐT triển khai các biện pháp đảm bảo vệ sinh phòng dịch, sức khỏe các thành viên tham gia Ban In sao đề thi; chỉ đạo các cơ sở y tế, bệnh </w:t>
      </w:r>
      <w:r w:rsidR="004A3141">
        <w:rPr>
          <w:rFonts w:eastAsia="Times New Roman" w:cs="Times New Roman"/>
          <w:szCs w:val="28"/>
          <w:lang w:val="es-ES"/>
        </w:rPr>
        <w:t>viện các tuyến từ xã đến huyện, thị xã, thành phố</w:t>
      </w:r>
      <w:r w:rsidRPr="00645BEE">
        <w:rPr>
          <w:rFonts w:eastAsia="Times New Roman" w:cs="Times New Roman"/>
          <w:szCs w:val="28"/>
          <w:lang w:val="es-ES"/>
        </w:rPr>
        <w:t xml:space="preserve"> chuẩn bị các loại vật tư y tế thiết yếu và cơ số thuốc phù hợp để đáp ứng kịp thời các yêu cầu chữa trị, chăm sóc y tế; có phương án phòng chống dịch bệnh Covid-19 và ngăn ngừa các loại dịch bệnh khác; đảm bảo vệ sinh an toàn thực phẩm; kịp thời xử lý các tình huống khi có dịch bệnh, ngộ độc thực phẩm xảy ra ở các địa điểm tổ chức thi.</w:t>
      </w:r>
    </w:p>
    <w:p w:rsidR="00645BEE" w:rsidRPr="00645BEE" w:rsidRDefault="00645BEE" w:rsidP="00DC2AC2">
      <w:pPr>
        <w:spacing w:before="80" w:after="0" w:line="240" w:lineRule="auto"/>
        <w:ind w:firstLine="720"/>
        <w:rPr>
          <w:rFonts w:eastAsia="Times New Roman" w:cs="Times New Roman"/>
          <w:b/>
          <w:szCs w:val="28"/>
          <w:lang w:val="es-ES"/>
        </w:rPr>
      </w:pPr>
      <w:r w:rsidRPr="00645BEE">
        <w:rPr>
          <w:rFonts w:eastAsia="Times New Roman" w:cs="Times New Roman"/>
          <w:b/>
          <w:szCs w:val="28"/>
          <w:lang w:val="es-ES"/>
        </w:rPr>
        <w:t>6. Sở Giao thông vận tải</w:t>
      </w:r>
    </w:p>
    <w:p w:rsidR="00645BEE" w:rsidRPr="00645BEE" w:rsidRDefault="00645BEE" w:rsidP="00DC2AC2">
      <w:pPr>
        <w:spacing w:before="80" w:after="0" w:line="240" w:lineRule="auto"/>
        <w:ind w:firstLine="720"/>
        <w:rPr>
          <w:rFonts w:eastAsia="Times New Roman" w:cs="Times New Roman"/>
          <w:szCs w:val="28"/>
          <w:lang w:val="es-ES"/>
        </w:rPr>
      </w:pPr>
      <w:r w:rsidRPr="00645BEE">
        <w:rPr>
          <w:rFonts w:eastAsia="Times New Roman" w:cs="Times New Roman"/>
          <w:szCs w:val="28"/>
          <w:lang w:val="es-ES"/>
        </w:rPr>
        <w:t>Xây dựng phương án đảm bảo cung cấp đủ phương tiện giao thông phục vụ đi lại cho thí sinh, cán bộ làm nhiệm vụ thi và người nhà của thí sinh; đồng thời, phối hợp với Sở Tài chính tăng cường kiểm tra, kiểm soát ngăn chặn tình trạng tăng giá cước vận tải trái quy định; phối hợp với Công an tỉnh xây dựng phương án giải tỏa các nút giao thông không để xảy ra ùn tắc giao thông trước, trong và sau thời gian thi.</w:t>
      </w:r>
    </w:p>
    <w:p w:rsidR="00645BEE" w:rsidRPr="00645BEE" w:rsidRDefault="00645BEE" w:rsidP="00DC2AC2">
      <w:pPr>
        <w:spacing w:before="80" w:after="0" w:line="240" w:lineRule="auto"/>
        <w:ind w:firstLine="720"/>
        <w:rPr>
          <w:rFonts w:eastAsia="Times New Roman" w:cs="Times New Roman"/>
          <w:b/>
          <w:szCs w:val="28"/>
          <w:lang w:val="es-ES"/>
        </w:rPr>
      </w:pPr>
      <w:r w:rsidRPr="00645BEE">
        <w:rPr>
          <w:rFonts w:eastAsia="Times New Roman" w:cs="Times New Roman"/>
          <w:b/>
          <w:szCs w:val="28"/>
          <w:lang w:val="es-ES"/>
        </w:rPr>
        <w:t>7. Sở Thông tin và Truyền thông</w:t>
      </w:r>
    </w:p>
    <w:p w:rsidR="00645BEE" w:rsidRPr="00645BEE" w:rsidRDefault="00645BEE" w:rsidP="00DC2AC2">
      <w:pPr>
        <w:spacing w:before="80" w:after="0" w:line="240" w:lineRule="auto"/>
        <w:ind w:firstLine="720"/>
        <w:rPr>
          <w:rFonts w:eastAsia="Times New Roman" w:cs="Times New Roman"/>
          <w:szCs w:val="28"/>
          <w:lang w:val="es-ES"/>
        </w:rPr>
      </w:pPr>
      <w:r w:rsidRPr="00645BEE">
        <w:rPr>
          <w:rFonts w:eastAsia="Times New Roman" w:cs="Times New Roman"/>
          <w:szCs w:val="28"/>
          <w:lang w:val="es-ES"/>
        </w:rPr>
        <w:t>Chỉ đạo các đơn vị trực thuộc, các doanh nghiệp viễn thông xây dựng các phương án đảm thông tin liên lạc thông suốt tại các Điểm thi trong suốt thời gian diễn ra các kỳ thi; đảm bảo thông tin liên lạc từ Ban Chỉ đạo thi tỉnh với Ban Chỉ đạo thi các cấp.</w:t>
      </w:r>
    </w:p>
    <w:p w:rsidR="00645BEE" w:rsidRPr="00645BEE" w:rsidRDefault="00645BEE" w:rsidP="00DC2AC2">
      <w:pPr>
        <w:spacing w:before="80" w:after="0" w:line="240" w:lineRule="auto"/>
        <w:ind w:firstLine="720"/>
        <w:rPr>
          <w:rFonts w:eastAsia="Times New Roman" w:cs="Times New Roman"/>
          <w:b/>
          <w:spacing w:val="4"/>
          <w:szCs w:val="28"/>
          <w:lang w:val="es-ES"/>
        </w:rPr>
      </w:pPr>
      <w:r w:rsidRPr="00645BEE">
        <w:rPr>
          <w:rFonts w:eastAsia="Times New Roman" w:cs="Times New Roman"/>
          <w:b/>
          <w:szCs w:val="28"/>
          <w:lang w:val="es-ES"/>
        </w:rPr>
        <w:t xml:space="preserve">8. </w:t>
      </w:r>
      <w:r w:rsidRPr="00645BEE">
        <w:rPr>
          <w:rFonts w:eastAsia="Times New Roman" w:cs="Times New Roman"/>
          <w:b/>
          <w:spacing w:val="4"/>
          <w:szCs w:val="28"/>
          <w:lang w:val="es-ES"/>
        </w:rPr>
        <w:t>Công ty Điện lực Thanh Hóa</w:t>
      </w:r>
    </w:p>
    <w:p w:rsidR="00645BEE" w:rsidRPr="00645BEE" w:rsidRDefault="00645BEE" w:rsidP="00DC2AC2">
      <w:pPr>
        <w:spacing w:before="80" w:after="0" w:line="240" w:lineRule="auto"/>
        <w:ind w:firstLine="720"/>
        <w:rPr>
          <w:rFonts w:eastAsia="Times New Roman" w:cs="Times New Roman"/>
          <w:spacing w:val="4"/>
          <w:szCs w:val="28"/>
          <w:lang w:val="es-ES"/>
        </w:rPr>
      </w:pPr>
      <w:r w:rsidRPr="00645BEE">
        <w:rPr>
          <w:rFonts w:eastAsia="Times New Roman" w:cs="Times New Roman"/>
          <w:spacing w:val="4"/>
          <w:szCs w:val="28"/>
          <w:lang w:val="es-ES"/>
        </w:rPr>
        <w:t xml:space="preserve">Xây dựng phương án ưu tiên cung cấp kịp thời, đầy đủ điện cho HĐT, các Điểm thi và đặc biệt đảm bảo có điện liên tục 24/24 giờ cho các Ban In sao đề thi, làm phách bài thi tự luận và chấm thi. </w:t>
      </w:r>
    </w:p>
    <w:p w:rsidR="00645BEE" w:rsidRPr="00645BEE" w:rsidRDefault="00645BEE" w:rsidP="00DC2AC2">
      <w:pPr>
        <w:spacing w:before="80" w:after="0" w:line="240" w:lineRule="auto"/>
        <w:ind w:firstLine="720"/>
        <w:rPr>
          <w:rFonts w:eastAsia="Times New Roman" w:cs="Times New Roman"/>
          <w:b/>
          <w:szCs w:val="28"/>
          <w:lang w:val="es-ES"/>
        </w:rPr>
      </w:pPr>
      <w:r w:rsidRPr="00645BEE">
        <w:rPr>
          <w:rFonts w:eastAsia="Times New Roman" w:cs="Times New Roman"/>
          <w:b/>
          <w:szCs w:val="28"/>
          <w:lang w:val="es-ES"/>
        </w:rPr>
        <w:t>9. Sở Công thương</w:t>
      </w:r>
    </w:p>
    <w:p w:rsidR="00645BEE" w:rsidRPr="00645BEE" w:rsidRDefault="00645BEE" w:rsidP="00DC2AC2">
      <w:pPr>
        <w:spacing w:before="80" w:after="0" w:line="240" w:lineRule="auto"/>
        <w:ind w:firstLine="720"/>
        <w:rPr>
          <w:rFonts w:eastAsia="Times New Roman" w:cs="Times New Roman"/>
          <w:spacing w:val="4"/>
          <w:szCs w:val="28"/>
          <w:lang w:val="es-ES"/>
        </w:rPr>
      </w:pPr>
      <w:r w:rsidRPr="00645BEE">
        <w:rPr>
          <w:rFonts w:eastAsia="Times New Roman" w:cs="Times New Roman"/>
          <w:szCs w:val="28"/>
          <w:lang w:val="es-ES"/>
        </w:rPr>
        <w:t>Chủ trì phối hợp với</w:t>
      </w:r>
      <w:r w:rsidRPr="00645BEE">
        <w:rPr>
          <w:rFonts w:eastAsia="Times New Roman" w:cs="Times New Roman"/>
          <w:spacing w:val="4"/>
          <w:szCs w:val="28"/>
          <w:lang w:val="es-ES"/>
        </w:rPr>
        <w:t xml:space="preserve"> các Sở liên quan, các huyện, thị xã, thành phố thường xuyên thanh tra, kiểm tra yêu cầu các nhà hàng, nhà nghỉ, khách sạn phải niêm yết giá dịch vụ theo quy định, không để xảy ra tình trạng tăng giá đột biến; kịp thời phát hiện và xử lý nghiêm theo quy định của pháp luật các nhà hàng, nhà nghỉ, khách sạn lợi dụng lưu lượng khách đông trong thời gian diễn ra kỳ thi.</w:t>
      </w:r>
    </w:p>
    <w:p w:rsidR="00645BEE" w:rsidRPr="00645BEE" w:rsidRDefault="00645BEE" w:rsidP="00DC2AC2">
      <w:pPr>
        <w:autoSpaceDE w:val="0"/>
        <w:autoSpaceDN w:val="0"/>
        <w:adjustRightInd w:val="0"/>
        <w:spacing w:before="80" w:after="0" w:line="240" w:lineRule="auto"/>
        <w:jc w:val="left"/>
        <w:rPr>
          <w:rFonts w:eastAsia="Times New Roman" w:cs="Times New Roman"/>
          <w:b/>
          <w:color w:val="000000"/>
          <w:szCs w:val="28"/>
          <w:lang w:val="es-ES"/>
        </w:rPr>
      </w:pPr>
      <w:r w:rsidRPr="00645BEE">
        <w:rPr>
          <w:rFonts w:eastAsia="Times New Roman" w:cs="Times New Roman"/>
          <w:b/>
          <w:color w:val="000000"/>
          <w:szCs w:val="28"/>
          <w:lang w:val="es-ES"/>
        </w:rPr>
        <w:tab/>
        <w:t>10. Bộ Chỉ huy Quân sự tỉnh</w:t>
      </w:r>
    </w:p>
    <w:p w:rsidR="00645BEE" w:rsidRPr="00645BEE" w:rsidRDefault="00645BEE" w:rsidP="00DC2AC2">
      <w:pPr>
        <w:spacing w:before="80" w:after="0" w:line="240" w:lineRule="auto"/>
        <w:ind w:firstLine="720"/>
        <w:rPr>
          <w:rFonts w:eastAsia="Times New Roman" w:cs="Times New Roman"/>
          <w:bCs/>
          <w:spacing w:val="-4"/>
          <w:szCs w:val="28"/>
          <w:lang w:val="es-ES"/>
        </w:rPr>
      </w:pPr>
      <w:r w:rsidRPr="00645BEE">
        <w:rPr>
          <w:rFonts w:eastAsia="Times New Roman" w:cs="Times New Roman"/>
          <w:bCs/>
          <w:spacing w:val="-4"/>
          <w:szCs w:val="28"/>
          <w:lang w:val="es-ES"/>
        </w:rPr>
        <w:lastRenderedPageBreak/>
        <w:t>Chỉ đạo các lực lượng địa phương, đơn vị trực thuộc phối hợp với các</w:t>
      </w:r>
      <w:r w:rsidRPr="00645BEE">
        <w:rPr>
          <w:rFonts w:eastAsia="Times New Roman" w:cs="Times New Roman"/>
          <w:spacing w:val="4"/>
          <w:szCs w:val="28"/>
          <w:lang w:val="es-ES"/>
        </w:rPr>
        <w:t xml:space="preserve"> huyện, thị xã, thành phố;</w:t>
      </w:r>
      <w:r w:rsidRPr="00645BEE">
        <w:rPr>
          <w:rFonts w:eastAsia="Times New Roman" w:cs="Times New Roman"/>
          <w:bCs/>
          <w:spacing w:val="-4"/>
          <w:szCs w:val="28"/>
          <w:lang w:val="es-ES"/>
        </w:rPr>
        <w:t xml:space="preserve"> các trường THPT</w:t>
      </w:r>
      <w:r w:rsidR="001135B2">
        <w:rPr>
          <w:rFonts w:eastAsia="Times New Roman" w:cs="Times New Roman"/>
          <w:bCs/>
          <w:spacing w:val="-4"/>
          <w:szCs w:val="28"/>
          <w:lang w:val="es-ES"/>
        </w:rPr>
        <w:t xml:space="preserve">, </w:t>
      </w:r>
      <w:r w:rsidR="001052DE">
        <w:rPr>
          <w:rFonts w:eastAsia="Times New Roman" w:cs="Times New Roman"/>
          <w:bCs/>
          <w:spacing w:val="-4"/>
          <w:szCs w:val="28"/>
          <w:lang w:val="es-ES"/>
        </w:rPr>
        <w:t xml:space="preserve">THCS&amp;THPT </w:t>
      </w:r>
      <w:r w:rsidR="001135B2" w:rsidRPr="00DD6E75">
        <w:rPr>
          <w:rFonts w:eastAsia="Times New Roman" w:cs="Times New Roman"/>
          <w:bCs/>
          <w:spacing w:val="-4"/>
          <w:szCs w:val="28"/>
          <w:lang w:val="es-ES"/>
        </w:rPr>
        <w:t xml:space="preserve">(nơi đặt Điểm thi) </w:t>
      </w:r>
      <w:r w:rsidRPr="00645BEE">
        <w:rPr>
          <w:rFonts w:eastAsia="Times New Roman" w:cs="Times New Roman"/>
          <w:bCs/>
          <w:spacing w:val="-4"/>
          <w:szCs w:val="28"/>
          <w:lang w:val="es-ES"/>
        </w:rPr>
        <w:t>trên địa bàn xây dựng phương án ứng phó với những bất thường do thiên tai (bão, lũ lụt, dịch bệnh,…) đảm bảo xử lý các tình huống, an toàn cho kỳ thi.</w:t>
      </w:r>
    </w:p>
    <w:p w:rsidR="00645BEE" w:rsidRPr="00645BEE" w:rsidRDefault="00645BEE" w:rsidP="00DC2AC2">
      <w:pPr>
        <w:spacing w:before="80" w:after="0" w:line="240" w:lineRule="auto"/>
        <w:ind w:firstLine="720"/>
        <w:rPr>
          <w:rFonts w:eastAsia="Times New Roman" w:cs="Times New Roman"/>
          <w:b/>
          <w:bCs/>
          <w:spacing w:val="-2"/>
          <w:szCs w:val="28"/>
          <w:lang w:val="es-ES"/>
        </w:rPr>
      </w:pPr>
      <w:r w:rsidRPr="00645BEE">
        <w:rPr>
          <w:rFonts w:eastAsia="Times New Roman" w:cs="Times New Roman"/>
          <w:b/>
          <w:spacing w:val="4"/>
          <w:szCs w:val="28"/>
          <w:lang w:val="es-ES"/>
        </w:rPr>
        <w:t>11. Đoàn Thanh niên Cộng sản Hồ Chí Minh tỉnh</w:t>
      </w:r>
      <w:r w:rsidRPr="00645BEE">
        <w:rPr>
          <w:rFonts w:eastAsia="Times New Roman" w:cs="Times New Roman"/>
          <w:b/>
          <w:bCs/>
          <w:spacing w:val="-2"/>
          <w:szCs w:val="28"/>
          <w:lang w:val="es-ES"/>
        </w:rPr>
        <w:t xml:space="preserve"> Thanh Hoá</w:t>
      </w:r>
    </w:p>
    <w:p w:rsidR="00645BEE" w:rsidRPr="00645BEE" w:rsidRDefault="00645BEE" w:rsidP="00DC2AC2">
      <w:pPr>
        <w:spacing w:before="80" w:after="0" w:line="240" w:lineRule="auto"/>
        <w:ind w:firstLine="720"/>
        <w:rPr>
          <w:rFonts w:eastAsia="Times New Roman" w:cs="Times New Roman"/>
          <w:bCs/>
          <w:spacing w:val="-2"/>
          <w:szCs w:val="28"/>
          <w:lang w:val="es-ES"/>
        </w:rPr>
      </w:pPr>
      <w:r w:rsidRPr="00645BEE">
        <w:rPr>
          <w:rFonts w:eastAsia="Times New Roman" w:cs="Times New Roman"/>
          <w:bCs/>
          <w:spacing w:val="-2"/>
          <w:szCs w:val="28"/>
          <w:lang w:val="es-ES"/>
        </w:rPr>
        <w:t xml:space="preserve">Chỉ đạo các huyện, thị, thành Đoàn và các tổ chức Đoàn trực thuộc triển khai chương trình “Sinh viên tình nguyện”, “Tiếp sức mùa thi” hỗ trợ các địa phương bảo đảm trật tự, an toàn cho </w:t>
      </w:r>
      <w:r w:rsidR="009E7F7F">
        <w:rPr>
          <w:rFonts w:eastAsia="Times New Roman" w:cs="Times New Roman"/>
          <w:bCs/>
          <w:spacing w:val="-2"/>
          <w:szCs w:val="28"/>
          <w:lang w:val="es-ES"/>
        </w:rPr>
        <w:t>k</w:t>
      </w:r>
      <w:r w:rsidRPr="00645BEE">
        <w:rPr>
          <w:rFonts w:eastAsia="Times New Roman" w:cs="Times New Roman"/>
          <w:bCs/>
          <w:spacing w:val="-2"/>
          <w:szCs w:val="28"/>
          <w:lang w:val="es-ES"/>
        </w:rPr>
        <w:t>ỳ thi; hỗ trợ thí sinh và người thân có khó khăn trong đi lại, nơi ăn, nghỉ tại các điểm tổ chức thi; tuyên truyền, vận động nhà dân gần địa điểm thi có đủ điều kiện cho thí sinh ở trọ trong suốt thời gian thi.</w:t>
      </w:r>
    </w:p>
    <w:p w:rsidR="00645BEE" w:rsidRPr="00645BEE" w:rsidRDefault="00645BEE" w:rsidP="00DC2AC2">
      <w:pPr>
        <w:spacing w:before="80" w:after="0" w:line="240" w:lineRule="auto"/>
        <w:ind w:firstLine="720"/>
        <w:rPr>
          <w:rFonts w:eastAsia="Times New Roman" w:cs="Times New Roman"/>
          <w:b/>
          <w:i/>
          <w:szCs w:val="28"/>
          <w:lang w:val="es-ES"/>
        </w:rPr>
      </w:pPr>
      <w:r w:rsidRPr="00645BEE">
        <w:rPr>
          <w:rFonts w:eastAsia="Times New Roman" w:cs="Times New Roman"/>
          <w:b/>
          <w:szCs w:val="28"/>
          <w:lang w:val="es-ES"/>
        </w:rPr>
        <w:t>12. Các cơ quan báo chí, Đài Phát thanh và Truyền hình tỉnh</w:t>
      </w:r>
      <w:r w:rsidRPr="00645BEE">
        <w:rPr>
          <w:rFonts w:eastAsia="Times New Roman" w:cs="Times New Roman"/>
          <w:b/>
          <w:i/>
          <w:szCs w:val="28"/>
          <w:lang w:val="es-ES"/>
        </w:rPr>
        <w:t xml:space="preserve"> </w:t>
      </w:r>
    </w:p>
    <w:p w:rsidR="00096936" w:rsidRDefault="00645BEE" w:rsidP="00096936">
      <w:pPr>
        <w:spacing w:before="80" w:after="0" w:line="240" w:lineRule="auto"/>
        <w:ind w:firstLine="720"/>
        <w:rPr>
          <w:rFonts w:eastAsia="Times New Roman" w:cs="Times New Roman"/>
          <w:szCs w:val="28"/>
          <w:lang w:val="es-ES"/>
        </w:rPr>
      </w:pPr>
      <w:r w:rsidRPr="00645BEE">
        <w:rPr>
          <w:rFonts w:eastAsia="Times New Roman" w:cs="Times New Roman"/>
          <w:szCs w:val="28"/>
          <w:lang w:val="es-ES"/>
        </w:rPr>
        <w:t>Có trách nhiệm làm tốt công tác tuyên truyền trên phạm vi toàn tỉnh về mục đích, yêu cầu, công tác chuẩn bị các điều kiện cho việc tổ chức kỳ thi tốt nghiệp THPT năm 2022 để học sinh, phụ huynh học sinh và nhân dân biết, thực hiện.</w:t>
      </w:r>
    </w:p>
    <w:p w:rsidR="00645BEE" w:rsidRPr="007D5037" w:rsidRDefault="00645BEE" w:rsidP="00096936">
      <w:pPr>
        <w:spacing w:before="80" w:after="0" w:line="240" w:lineRule="auto"/>
        <w:ind w:firstLine="720"/>
        <w:rPr>
          <w:rFonts w:eastAsia="Times New Roman" w:cs="Times New Roman"/>
          <w:szCs w:val="28"/>
          <w:lang w:val="es-ES"/>
        </w:rPr>
      </w:pPr>
      <w:r w:rsidRPr="00645BEE">
        <w:rPr>
          <w:rFonts w:eastAsia="Times New Roman" w:cs="Times New Roman"/>
          <w:b/>
          <w:bCs/>
          <w:iCs/>
          <w:color w:val="000000"/>
          <w:szCs w:val="28"/>
          <w:lang w:val="es-ES"/>
        </w:rPr>
        <w:t>13. UBND các huyện, thị xã, thành phố</w:t>
      </w:r>
    </w:p>
    <w:p w:rsidR="00645BEE" w:rsidRPr="00645BEE" w:rsidRDefault="00645BEE" w:rsidP="00DC2AC2">
      <w:pPr>
        <w:spacing w:before="80" w:after="0" w:line="240" w:lineRule="auto"/>
        <w:ind w:firstLine="720"/>
        <w:rPr>
          <w:rFonts w:eastAsia="Times New Roman" w:cs="Times New Roman"/>
          <w:szCs w:val="28"/>
          <w:lang w:val="es-ES"/>
        </w:rPr>
      </w:pPr>
      <w:r w:rsidRPr="00645BEE">
        <w:rPr>
          <w:rFonts w:eastAsia="Times New Roman" w:cs="Times New Roman"/>
          <w:szCs w:val="28"/>
          <w:lang w:val="es-ES"/>
        </w:rPr>
        <w:t xml:space="preserve">Chủ tịch UBND các huyện, thị xã, thành phố quyết định thành lập Ban Chỉ đạo thi, phân công nhiệm vụ cho các thành viên Ban Chỉ đạo </w:t>
      </w:r>
      <w:r w:rsidR="00F80137">
        <w:rPr>
          <w:rFonts w:eastAsia="Times New Roman" w:cs="Times New Roman"/>
          <w:szCs w:val="28"/>
          <w:lang w:val="es-ES"/>
        </w:rPr>
        <w:t xml:space="preserve">cấp </w:t>
      </w:r>
      <w:r w:rsidRPr="00645BEE">
        <w:rPr>
          <w:rFonts w:eastAsia="Times New Roman" w:cs="Times New Roman"/>
          <w:szCs w:val="28"/>
          <w:lang w:val="es-ES"/>
        </w:rPr>
        <w:t xml:space="preserve">huyện Kỳ thi tốt nghiệp THPT năm 2022. Thành viên Ban chỉ đạo thi </w:t>
      </w:r>
      <w:r w:rsidR="0011308C">
        <w:rPr>
          <w:rFonts w:eastAsia="Times New Roman" w:cs="Times New Roman"/>
          <w:szCs w:val="28"/>
          <w:lang w:val="es-ES"/>
        </w:rPr>
        <w:t xml:space="preserve">cấp </w:t>
      </w:r>
      <w:r w:rsidRPr="00645BEE">
        <w:rPr>
          <w:rFonts w:eastAsia="Times New Roman" w:cs="Times New Roman"/>
          <w:szCs w:val="28"/>
          <w:lang w:val="es-ES"/>
        </w:rPr>
        <w:t xml:space="preserve">huyện tương tự như thành viên Ban Chỉ đạo thi </w:t>
      </w:r>
      <w:r w:rsidR="0011308C">
        <w:rPr>
          <w:rFonts w:eastAsia="Times New Roman" w:cs="Times New Roman"/>
          <w:szCs w:val="28"/>
          <w:lang w:val="es-ES"/>
        </w:rPr>
        <w:t xml:space="preserve">cấp </w:t>
      </w:r>
      <w:r w:rsidRPr="00645BEE">
        <w:rPr>
          <w:rFonts w:eastAsia="Times New Roman" w:cs="Times New Roman"/>
          <w:szCs w:val="28"/>
          <w:lang w:val="es-ES"/>
        </w:rPr>
        <w:t>tỉnh.</w:t>
      </w:r>
    </w:p>
    <w:p w:rsidR="00645BEE" w:rsidRPr="007E1A0D" w:rsidRDefault="00645BEE" w:rsidP="00DC2AC2">
      <w:pPr>
        <w:spacing w:before="80" w:after="0" w:line="240" w:lineRule="auto"/>
        <w:ind w:firstLine="720"/>
        <w:rPr>
          <w:rFonts w:eastAsia="Times New Roman" w:cs="Times New Roman"/>
          <w:spacing w:val="-2"/>
          <w:szCs w:val="28"/>
          <w:lang w:val="es-ES"/>
        </w:rPr>
      </w:pPr>
      <w:r w:rsidRPr="007E1A0D">
        <w:rPr>
          <w:rFonts w:eastAsia="Times New Roman" w:cs="Times New Roman"/>
          <w:spacing w:val="-2"/>
          <w:szCs w:val="28"/>
          <w:lang w:val="es-ES"/>
        </w:rPr>
        <w:t>Tạo điều kiện cho các thí sinh có đủ nơi ăn, nghỉ trong các ngày thi. Quan tâm các thí sinh là con em dân tộc thiểu số, gia đình chính sách, học sinh khuyết tật, thí sinh có hoàn cảnh khó khăn, thí sinh vùng sâu, vùng xa và thí sinh cư trú tại khu vừa bị ảnh hưởng thiên tai, dịch bệnh tham dự kỳ thi; tuyệt đối không để xảy ra các trường hợp thí sinh không có nơi ăn nghỉ trong thời gian thi; đồng thời tạo điều kiện về việc đi lại, nơi ăn, ở cho cán bộ giáo viên ở xa đến tham gia công tác thi; thường xuyên tổ chức kiểm tra, giám sát chặt chẽ, tránh để xảy ra tình trạng các nhà nghỉ, nhà hàng lợi dụng để ép khách, tăng giá, không đảm bảo an toàn vệ sinh thực phẩm.</w:t>
      </w:r>
    </w:p>
    <w:p w:rsidR="00645BEE" w:rsidRPr="00645BEE" w:rsidRDefault="00645BEE" w:rsidP="00DC2AC2">
      <w:pPr>
        <w:widowControl w:val="0"/>
        <w:autoSpaceDE w:val="0"/>
        <w:autoSpaceDN w:val="0"/>
        <w:spacing w:before="80" w:after="0" w:line="240" w:lineRule="auto"/>
        <w:ind w:firstLine="720"/>
        <w:rPr>
          <w:rFonts w:eastAsia=".VnTime" w:cs="Times New Roman"/>
          <w:kern w:val="2"/>
          <w:szCs w:val="28"/>
          <w:lang w:eastAsia="ko-KR"/>
        </w:rPr>
      </w:pPr>
      <w:r w:rsidRPr="00645BEE">
        <w:rPr>
          <w:rFonts w:eastAsia=".VnTime" w:cs="Times New Roman"/>
          <w:b/>
          <w:kern w:val="2"/>
          <w:szCs w:val="28"/>
          <w:lang w:eastAsia="ko-KR"/>
        </w:rPr>
        <w:t>Điều 3.</w:t>
      </w:r>
      <w:r w:rsidRPr="00645BEE">
        <w:rPr>
          <w:rFonts w:eastAsia=".VnTime" w:cs="Times New Roman"/>
          <w:kern w:val="2"/>
          <w:szCs w:val="28"/>
          <w:lang w:eastAsia="ko-KR"/>
        </w:rPr>
        <w:t xml:space="preserve"> Quyết định này có hiệu lực thi hành kể từ ngày ký.  </w:t>
      </w:r>
    </w:p>
    <w:p w:rsidR="00645BEE" w:rsidRDefault="00645BEE" w:rsidP="00DC2AC2">
      <w:pPr>
        <w:spacing w:before="80" w:after="0" w:line="240" w:lineRule="auto"/>
        <w:ind w:firstLine="720"/>
        <w:rPr>
          <w:rFonts w:eastAsia="Times New Roman" w:cs="Times New Roman"/>
          <w:szCs w:val="28"/>
          <w:lang w:val="es-ES"/>
        </w:rPr>
      </w:pPr>
      <w:r w:rsidRPr="00645BEE">
        <w:rPr>
          <w:rFonts w:eastAsia="Times New Roman" w:cs="Times New Roman"/>
          <w:szCs w:val="28"/>
          <w:lang w:val="es-ES"/>
        </w:rPr>
        <w:t xml:space="preserve">Chánh Văn phòng UBND tỉnh; Giám đốc các sở, ngành, đơn vị: Giáo dục và Đào tạo, Tài chính, Y tế, Thông tin và Truyền thông, Giao thông Vận tải, Công Thương, Thanh tra tỉnh; Công an tỉnh, Bộ Chỉ huy Quân sự tỉnh, Công ty Điện lực Thanh Hóa, Đài Phát thanh và Truyền hình tỉnh, Báo Thanh Hóa, Viễn thông Thanh Hóa, Đoàn </w:t>
      </w:r>
      <w:r w:rsidR="00535D4D">
        <w:rPr>
          <w:rFonts w:eastAsia="Times New Roman" w:cs="Times New Roman"/>
          <w:szCs w:val="28"/>
          <w:lang w:val="es-ES"/>
        </w:rPr>
        <w:t>TNCS Hồ Chí Minh tỉnh Thanh Hóa;</w:t>
      </w:r>
      <w:r w:rsidRPr="00645BEE">
        <w:rPr>
          <w:rFonts w:eastAsia="Times New Roman" w:cs="Times New Roman"/>
          <w:szCs w:val="28"/>
          <w:lang w:val="es-ES"/>
        </w:rPr>
        <w:t xml:space="preserve"> Chủ tịch UBND các huyện, thị xã, thành phố và Thủ trưởng các cơ quan, đơn vị có liên quan chịu trách nhiệm thi hành Quyết định này./.</w:t>
      </w:r>
    </w:p>
    <w:p w:rsidR="008C57BD" w:rsidRPr="007E1A0D" w:rsidRDefault="008C57BD" w:rsidP="008C57BD">
      <w:pPr>
        <w:spacing w:before="120" w:after="0" w:line="240" w:lineRule="auto"/>
        <w:ind w:firstLine="720"/>
        <w:rPr>
          <w:rFonts w:eastAsia="Times New Roman" w:cs="Times New Roman"/>
          <w:sz w:val="2"/>
          <w:szCs w:val="28"/>
          <w:lang w:val="es-ES"/>
        </w:rPr>
      </w:pPr>
    </w:p>
    <w:p w:rsidR="00645BEE" w:rsidRPr="00645BEE" w:rsidRDefault="00645BEE" w:rsidP="00645BEE">
      <w:pPr>
        <w:spacing w:after="0"/>
        <w:ind w:firstLine="720"/>
        <w:rPr>
          <w:rFonts w:eastAsia="Times New Roman" w:cs="Times New Roman"/>
          <w:sz w:val="10"/>
          <w:szCs w:val="10"/>
          <w:lang w:val="es-ES"/>
        </w:rPr>
      </w:pPr>
    </w:p>
    <w:tbl>
      <w:tblPr>
        <w:tblW w:w="0" w:type="auto"/>
        <w:jc w:val="center"/>
        <w:tblLook w:val="01E0" w:firstRow="1" w:lastRow="1" w:firstColumn="1" w:lastColumn="1" w:noHBand="0" w:noVBand="0"/>
      </w:tblPr>
      <w:tblGrid>
        <w:gridCol w:w="4644"/>
        <w:gridCol w:w="4644"/>
      </w:tblGrid>
      <w:tr w:rsidR="00645BEE" w:rsidRPr="00645BEE" w:rsidTr="007E1A0D">
        <w:trPr>
          <w:trHeight w:val="1087"/>
          <w:jc w:val="center"/>
        </w:trPr>
        <w:tc>
          <w:tcPr>
            <w:tcW w:w="4644" w:type="dxa"/>
            <w:shd w:val="clear" w:color="auto" w:fill="auto"/>
          </w:tcPr>
          <w:p w:rsidR="00645BEE" w:rsidRPr="00645BEE" w:rsidRDefault="00645BEE" w:rsidP="00986D9B">
            <w:pPr>
              <w:autoSpaceDE w:val="0"/>
              <w:autoSpaceDN w:val="0"/>
              <w:spacing w:after="0" w:line="240" w:lineRule="auto"/>
              <w:rPr>
                <w:rFonts w:eastAsia="Times New Roman" w:cs="Times New Roman"/>
                <w:color w:val="000000"/>
                <w:kern w:val="2"/>
                <w:sz w:val="22"/>
                <w:lang w:eastAsia="ko-KR"/>
              </w:rPr>
            </w:pPr>
          </w:p>
        </w:tc>
        <w:tc>
          <w:tcPr>
            <w:tcW w:w="4644" w:type="dxa"/>
            <w:shd w:val="clear" w:color="auto" w:fill="auto"/>
          </w:tcPr>
          <w:p w:rsidR="00645BEE" w:rsidRPr="00BB6BC0" w:rsidRDefault="00645BEE" w:rsidP="008C57BD">
            <w:pPr>
              <w:autoSpaceDE w:val="0"/>
              <w:autoSpaceDN w:val="0"/>
              <w:spacing w:after="0" w:line="240" w:lineRule="auto"/>
              <w:jc w:val="center"/>
              <w:rPr>
                <w:rFonts w:eastAsia="Times New Roman" w:cs="Times New Roman"/>
                <w:b/>
                <w:color w:val="000000"/>
                <w:kern w:val="2"/>
                <w:szCs w:val="28"/>
                <w:lang w:eastAsia="ko-KR"/>
              </w:rPr>
            </w:pPr>
            <w:r w:rsidRPr="00BB6BC0">
              <w:rPr>
                <w:rFonts w:eastAsia="Times New Roman" w:cs="Times New Roman"/>
                <w:b/>
                <w:color w:val="000000"/>
                <w:kern w:val="2"/>
                <w:szCs w:val="28"/>
                <w:lang w:eastAsia="ko-KR"/>
              </w:rPr>
              <w:t>KT.</w:t>
            </w:r>
            <w:r w:rsidR="00131341" w:rsidRPr="00BB6BC0">
              <w:rPr>
                <w:rFonts w:eastAsia="Times New Roman" w:cs="Times New Roman"/>
                <w:b/>
                <w:color w:val="000000"/>
                <w:kern w:val="2"/>
                <w:szCs w:val="28"/>
                <w:lang w:eastAsia="ko-KR"/>
              </w:rPr>
              <w:t xml:space="preserve"> </w:t>
            </w:r>
            <w:r w:rsidRPr="00BB6BC0">
              <w:rPr>
                <w:rFonts w:eastAsia="Times New Roman" w:cs="Times New Roman"/>
                <w:b/>
                <w:color w:val="000000"/>
                <w:kern w:val="2"/>
                <w:szCs w:val="28"/>
                <w:lang w:eastAsia="ko-KR"/>
              </w:rPr>
              <w:t>CHỦ TỊCH</w:t>
            </w:r>
          </w:p>
          <w:p w:rsidR="00645BEE" w:rsidRPr="00BB6BC0" w:rsidRDefault="00645BEE" w:rsidP="008C57BD">
            <w:pPr>
              <w:autoSpaceDE w:val="0"/>
              <w:autoSpaceDN w:val="0"/>
              <w:spacing w:after="0" w:line="240" w:lineRule="auto"/>
              <w:jc w:val="center"/>
              <w:rPr>
                <w:rFonts w:eastAsia="Times New Roman" w:cs="Times New Roman"/>
                <w:b/>
                <w:color w:val="000000"/>
                <w:kern w:val="2"/>
                <w:szCs w:val="28"/>
                <w:lang w:eastAsia="ko-KR"/>
              </w:rPr>
            </w:pPr>
            <w:r w:rsidRPr="00BB6BC0">
              <w:rPr>
                <w:rFonts w:eastAsia="Times New Roman" w:cs="Times New Roman"/>
                <w:b/>
                <w:color w:val="000000"/>
                <w:kern w:val="2"/>
                <w:szCs w:val="28"/>
                <w:lang w:eastAsia="ko-KR"/>
              </w:rPr>
              <w:t>PHÓ CHỦ TỊCH</w:t>
            </w:r>
          </w:p>
          <w:p w:rsidR="00645BEE" w:rsidRPr="00BB6BC0" w:rsidRDefault="00645BEE" w:rsidP="008C57BD">
            <w:pPr>
              <w:autoSpaceDE w:val="0"/>
              <w:autoSpaceDN w:val="0"/>
              <w:spacing w:after="0" w:line="240" w:lineRule="auto"/>
              <w:jc w:val="center"/>
              <w:rPr>
                <w:rFonts w:eastAsia="Times New Roman" w:cs="Times New Roman"/>
                <w:b/>
                <w:color w:val="000000"/>
                <w:kern w:val="2"/>
                <w:szCs w:val="28"/>
                <w:lang w:eastAsia="ko-KR"/>
              </w:rPr>
            </w:pPr>
            <w:r w:rsidRPr="00BB6BC0">
              <w:rPr>
                <w:rFonts w:eastAsia="Times New Roman" w:cs="Times New Roman"/>
                <w:b/>
                <w:color w:val="000000"/>
                <w:kern w:val="2"/>
                <w:szCs w:val="28"/>
                <w:lang w:eastAsia="ko-KR"/>
              </w:rPr>
              <w:t>Đầu Thanh Tùng</w:t>
            </w:r>
          </w:p>
          <w:p w:rsidR="00645BEE" w:rsidRPr="00645BEE" w:rsidRDefault="00645BEE" w:rsidP="00645BEE">
            <w:pPr>
              <w:autoSpaceDE w:val="0"/>
              <w:autoSpaceDN w:val="0"/>
              <w:spacing w:after="0"/>
              <w:rPr>
                <w:rFonts w:eastAsia="Times New Roman" w:cs="Times New Roman"/>
                <w:b/>
                <w:color w:val="000000"/>
                <w:kern w:val="2"/>
                <w:sz w:val="26"/>
                <w:szCs w:val="26"/>
                <w:lang w:eastAsia="ko-KR"/>
              </w:rPr>
            </w:pPr>
          </w:p>
        </w:tc>
      </w:tr>
    </w:tbl>
    <w:p w:rsidR="00645BEE" w:rsidRPr="00645BEE" w:rsidRDefault="00645BEE" w:rsidP="007E1A0D">
      <w:pPr>
        <w:autoSpaceDE w:val="0"/>
        <w:autoSpaceDN w:val="0"/>
        <w:spacing w:after="0"/>
        <w:jc w:val="left"/>
        <w:rPr>
          <w:rFonts w:eastAsia="Times New Roman" w:cs="Times New Roman"/>
          <w:b/>
          <w:color w:val="000000"/>
          <w:kern w:val="2"/>
          <w:sz w:val="20"/>
          <w:szCs w:val="24"/>
          <w:lang w:eastAsia="ko-KR"/>
        </w:rPr>
      </w:pPr>
    </w:p>
    <w:sectPr w:rsidR="00645BEE" w:rsidRPr="00645BEE" w:rsidSect="007E1A0D">
      <w:headerReference w:type="default" r:id="rId9"/>
      <w:pgSz w:w="11907" w:h="16840" w:code="9"/>
      <w:pgMar w:top="1474" w:right="1247" w:bottom="1247" w:left="1247" w:header="431"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1D8" w:rsidRDefault="006461D8" w:rsidP="005356F7">
      <w:pPr>
        <w:spacing w:after="0" w:line="240" w:lineRule="auto"/>
      </w:pPr>
      <w:r>
        <w:separator/>
      </w:r>
    </w:p>
  </w:endnote>
  <w:endnote w:type="continuationSeparator" w:id="0">
    <w:p w:rsidR="006461D8" w:rsidRDefault="006461D8" w:rsidP="0053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1D8" w:rsidRDefault="006461D8" w:rsidP="005356F7">
      <w:pPr>
        <w:spacing w:after="0" w:line="240" w:lineRule="auto"/>
      </w:pPr>
      <w:r>
        <w:separator/>
      </w:r>
    </w:p>
  </w:footnote>
  <w:footnote w:type="continuationSeparator" w:id="0">
    <w:p w:rsidR="006461D8" w:rsidRDefault="006461D8" w:rsidP="00535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36" w:rsidRDefault="00E23936">
    <w:pPr>
      <w:pStyle w:val="Header"/>
      <w:jc w:val="center"/>
    </w:pPr>
  </w:p>
  <w:p w:rsidR="00E23936" w:rsidRDefault="00E23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655"/>
    <w:multiLevelType w:val="hybridMultilevel"/>
    <w:tmpl w:val="058081CA"/>
    <w:lvl w:ilvl="0" w:tplc="2FCAC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22A54"/>
    <w:multiLevelType w:val="hybridMultilevel"/>
    <w:tmpl w:val="347AA2A2"/>
    <w:lvl w:ilvl="0" w:tplc="5138673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B1216D"/>
    <w:multiLevelType w:val="hybridMultilevel"/>
    <w:tmpl w:val="B9AC7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C6ED7"/>
    <w:multiLevelType w:val="hybridMultilevel"/>
    <w:tmpl w:val="4B9C1752"/>
    <w:lvl w:ilvl="0" w:tplc="2A6A92EE">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33BF6F42"/>
    <w:multiLevelType w:val="hybridMultilevel"/>
    <w:tmpl w:val="B15A4F9A"/>
    <w:lvl w:ilvl="0" w:tplc="9742236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AA7CF1"/>
    <w:multiLevelType w:val="hybridMultilevel"/>
    <w:tmpl w:val="8C28534A"/>
    <w:lvl w:ilvl="0" w:tplc="53766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F13B4E"/>
    <w:multiLevelType w:val="hybridMultilevel"/>
    <w:tmpl w:val="A808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5569D"/>
    <w:multiLevelType w:val="hybridMultilevel"/>
    <w:tmpl w:val="2C02AF26"/>
    <w:lvl w:ilvl="0" w:tplc="64C672A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5E"/>
    <w:rsid w:val="00002B79"/>
    <w:rsid w:val="00004676"/>
    <w:rsid w:val="00005AA3"/>
    <w:rsid w:val="00005E56"/>
    <w:rsid w:val="00006CB8"/>
    <w:rsid w:val="00010147"/>
    <w:rsid w:val="00011203"/>
    <w:rsid w:val="000114C9"/>
    <w:rsid w:val="000121DB"/>
    <w:rsid w:val="00014155"/>
    <w:rsid w:val="00021887"/>
    <w:rsid w:val="0002200E"/>
    <w:rsid w:val="00022766"/>
    <w:rsid w:val="00023B22"/>
    <w:rsid w:val="00025A79"/>
    <w:rsid w:val="00025E73"/>
    <w:rsid w:val="00030354"/>
    <w:rsid w:val="00030DAE"/>
    <w:rsid w:val="00031B71"/>
    <w:rsid w:val="00031BF7"/>
    <w:rsid w:val="000329C2"/>
    <w:rsid w:val="00032A2B"/>
    <w:rsid w:val="000354DE"/>
    <w:rsid w:val="00036720"/>
    <w:rsid w:val="00040232"/>
    <w:rsid w:val="00047B58"/>
    <w:rsid w:val="00052575"/>
    <w:rsid w:val="000542D8"/>
    <w:rsid w:val="000545A6"/>
    <w:rsid w:val="00055F3D"/>
    <w:rsid w:val="00056A6E"/>
    <w:rsid w:val="00057EB9"/>
    <w:rsid w:val="000611BA"/>
    <w:rsid w:val="00062597"/>
    <w:rsid w:val="00062654"/>
    <w:rsid w:val="00070230"/>
    <w:rsid w:val="000705A2"/>
    <w:rsid w:val="00071684"/>
    <w:rsid w:val="000723F2"/>
    <w:rsid w:val="0007353D"/>
    <w:rsid w:val="00082ED7"/>
    <w:rsid w:val="00083119"/>
    <w:rsid w:val="00084D9B"/>
    <w:rsid w:val="000850E5"/>
    <w:rsid w:val="00085D87"/>
    <w:rsid w:val="0009242B"/>
    <w:rsid w:val="00092F1C"/>
    <w:rsid w:val="00093DEC"/>
    <w:rsid w:val="00096936"/>
    <w:rsid w:val="00096A69"/>
    <w:rsid w:val="00097661"/>
    <w:rsid w:val="00097A20"/>
    <w:rsid w:val="000A07D3"/>
    <w:rsid w:val="000A4514"/>
    <w:rsid w:val="000A4EB0"/>
    <w:rsid w:val="000A5A93"/>
    <w:rsid w:val="000A7137"/>
    <w:rsid w:val="000B0263"/>
    <w:rsid w:val="000B0FE6"/>
    <w:rsid w:val="000B22BB"/>
    <w:rsid w:val="000B68A7"/>
    <w:rsid w:val="000B68EC"/>
    <w:rsid w:val="000B7715"/>
    <w:rsid w:val="000C0BD0"/>
    <w:rsid w:val="000C214E"/>
    <w:rsid w:val="000C44E3"/>
    <w:rsid w:val="000C6C7F"/>
    <w:rsid w:val="000C7DDE"/>
    <w:rsid w:val="000D1C4C"/>
    <w:rsid w:val="000D20FE"/>
    <w:rsid w:val="000D294E"/>
    <w:rsid w:val="000D4C78"/>
    <w:rsid w:val="000D4CFA"/>
    <w:rsid w:val="000D568F"/>
    <w:rsid w:val="000D5DC4"/>
    <w:rsid w:val="000D5E40"/>
    <w:rsid w:val="000D6F3B"/>
    <w:rsid w:val="000E159D"/>
    <w:rsid w:val="000E1AEB"/>
    <w:rsid w:val="000E3D4F"/>
    <w:rsid w:val="000E3E62"/>
    <w:rsid w:val="000E45A6"/>
    <w:rsid w:val="000E5D09"/>
    <w:rsid w:val="000E7DE6"/>
    <w:rsid w:val="000F004A"/>
    <w:rsid w:val="000F1D12"/>
    <w:rsid w:val="000F5FE7"/>
    <w:rsid w:val="00100915"/>
    <w:rsid w:val="0010229C"/>
    <w:rsid w:val="001052DE"/>
    <w:rsid w:val="001060C4"/>
    <w:rsid w:val="00110668"/>
    <w:rsid w:val="00110858"/>
    <w:rsid w:val="00111749"/>
    <w:rsid w:val="00111A10"/>
    <w:rsid w:val="0011308C"/>
    <w:rsid w:val="001135B2"/>
    <w:rsid w:val="00113E21"/>
    <w:rsid w:val="001155E8"/>
    <w:rsid w:val="00123144"/>
    <w:rsid w:val="0012592E"/>
    <w:rsid w:val="00127102"/>
    <w:rsid w:val="0012732E"/>
    <w:rsid w:val="00131341"/>
    <w:rsid w:val="001343DE"/>
    <w:rsid w:val="00137214"/>
    <w:rsid w:val="0013724F"/>
    <w:rsid w:val="001375EA"/>
    <w:rsid w:val="001419D5"/>
    <w:rsid w:val="001429F2"/>
    <w:rsid w:val="00144614"/>
    <w:rsid w:val="001501EF"/>
    <w:rsid w:val="001503C7"/>
    <w:rsid w:val="00151F93"/>
    <w:rsid w:val="00152F1B"/>
    <w:rsid w:val="001555A5"/>
    <w:rsid w:val="00156BD2"/>
    <w:rsid w:val="001610F1"/>
    <w:rsid w:val="001616AF"/>
    <w:rsid w:val="00162105"/>
    <w:rsid w:val="00163213"/>
    <w:rsid w:val="001752AB"/>
    <w:rsid w:val="00180841"/>
    <w:rsid w:val="001818EF"/>
    <w:rsid w:val="00182036"/>
    <w:rsid w:val="00182B83"/>
    <w:rsid w:val="0018415F"/>
    <w:rsid w:val="0018432A"/>
    <w:rsid w:val="00185C79"/>
    <w:rsid w:val="00185D8E"/>
    <w:rsid w:val="00193AEA"/>
    <w:rsid w:val="00193C75"/>
    <w:rsid w:val="00196BF1"/>
    <w:rsid w:val="00197A6F"/>
    <w:rsid w:val="00197B9B"/>
    <w:rsid w:val="00197E19"/>
    <w:rsid w:val="001A1416"/>
    <w:rsid w:val="001A1D0F"/>
    <w:rsid w:val="001A2DDF"/>
    <w:rsid w:val="001A2E50"/>
    <w:rsid w:val="001A3848"/>
    <w:rsid w:val="001A4621"/>
    <w:rsid w:val="001A59F7"/>
    <w:rsid w:val="001A71C9"/>
    <w:rsid w:val="001B107D"/>
    <w:rsid w:val="001B2959"/>
    <w:rsid w:val="001B3B1F"/>
    <w:rsid w:val="001B5992"/>
    <w:rsid w:val="001C029A"/>
    <w:rsid w:val="001C1E3D"/>
    <w:rsid w:val="001D207B"/>
    <w:rsid w:val="001D3966"/>
    <w:rsid w:val="001D5717"/>
    <w:rsid w:val="001E08B1"/>
    <w:rsid w:val="001E4D51"/>
    <w:rsid w:val="001F0BBA"/>
    <w:rsid w:val="001F57E0"/>
    <w:rsid w:val="002011BB"/>
    <w:rsid w:val="0020184F"/>
    <w:rsid w:val="00201912"/>
    <w:rsid w:val="00201C07"/>
    <w:rsid w:val="002049B0"/>
    <w:rsid w:val="00205901"/>
    <w:rsid w:val="00205DC8"/>
    <w:rsid w:val="002064C0"/>
    <w:rsid w:val="002071CE"/>
    <w:rsid w:val="002077CA"/>
    <w:rsid w:val="0020788C"/>
    <w:rsid w:val="00210D89"/>
    <w:rsid w:val="0021121B"/>
    <w:rsid w:val="0021288D"/>
    <w:rsid w:val="0021343F"/>
    <w:rsid w:val="00214681"/>
    <w:rsid w:val="002156E6"/>
    <w:rsid w:val="00216065"/>
    <w:rsid w:val="00217996"/>
    <w:rsid w:val="00220066"/>
    <w:rsid w:val="00224748"/>
    <w:rsid w:val="00227ED3"/>
    <w:rsid w:val="00231A3C"/>
    <w:rsid w:val="00235AA1"/>
    <w:rsid w:val="002370FF"/>
    <w:rsid w:val="00240C93"/>
    <w:rsid w:val="00241D50"/>
    <w:rsid w:val="00243373"/>
    <w:rsid w:val="00243532"/>
    <w:rsid w:val="00243E4A"/>
    <w:rsid w:val="00244AEA"/>
    <w:rsid w:val="0025298C"/>
    <w:rsid w:val="00255E51"/>
    <w:rsid w:val="00262B01"/>
    <w:rsid w:val="00262B1F"/>
    <w:rsid w:val="002644D4"/>
    <w:rsid w:val="00272212"/>
    <w:rsid w:val="002726A3"/>
    <w:rsid w:val="00272D78"/>
    <w:rsid w:val="002748A3"/>
    <w:rsid w:val="002764E6"/>
    <w:rsid w:val="00276DEF"/>
    <w:rsid w:val="00277FA6"/>
    <w:rsid w:val="002816A0"/>
    <w:rsid w:val="00284409"/>
    <w:rsid w:val="00284DA8"/>
    <w:rsid w:val="00285320"/>
    <w:rsid w:val="002958B7"/>
    <w:rsid w:val="002967EE"/>
    <w:rsid w:val="0029722A"/>
    <w:rsid w:val="002A06ED"/>
    <w:rsid w:val="002A0B82"/>
    <w:rsid w:val="002A2957"/>
    <w:rsid w:val="002B4164"/>
    <w:rsid w:val="002B681C"/>
    <w:rsid w:val="002C1143"/>
    <w:rsid w:val="002C1746"/>
    <w:rsid w:val="002C212D"/>
    <w:rsid w:val="002C3366"/>
    <w:rsid w:val="002C5F9F"/>
    <w:rsid w:val="002D1361"/>
    <w:rsid w:val="002D1D89"/>
    <w:rsid w:val="002D25CF"/>
    <w:rsid w:val="002D402F"/>
    <w:rsid w:val="002D45F1"/>
    <w:rsid w:val="002D4D46"/>
    <w:rsid w:val="002D601B"/>
    <w:rsid w:val="002E18B6"/>
    <w:rsid w:val="002E452A"/>
    <w:rsid w:val="002E4719"/>
    <w:rsid w:val="002E4A9F"/>
    <w:rsid w:val="002F069F"/>
    <w:rsid w:val="002F44A9"/>
    <w:rsid w:val="002F5DB1"/>
    <w:rsid w:val="003006B9"/>
    <w:rsid w:val="0031071B"/>
    <w:rsid w:val="0031779B"/>
    <w:rsid w:val="00317B72"/>
    <w:rsid w:val="00320DB5"/>
    <w:rsid w:val="00321640"/>
    <w:rsid w:val="0032233E"/>
    <w:rsid w:val="0032493C"/>
    <w:rsid w:val="003306BE"/>
    <w:rsid w:val="00333061"/>
    <w:rsid w:val="0033392A"/>
    <w:rsid w:val="00341201"/>
    <w:rsid w:val="00345527"/>
    <w:rsid w:val="003465CB"/>
    <w:rsid w:val="00346F21"/>
    <w:rsid w:val="00351213"/>
    <w:rsid w:val="00354835"/>
    <w:rsid w:val="00355941"/>
    <w:rsid w:val="00355D76"/>
    <w:rsid w:val="0035678D"/>
    <w:rsid w:val="003576FF"/>
    <w:rsid w:val="00357968"/>
    <w:rsid w:val="00365889"/>
    <w:rsid w:val="00370B0B"/>
    <w:rsid w:val="00371A62"/>
    <w:rsid w:val="00375270"/>
    <w:rsid w:val="00375E25"/>
    <w:rsid w:val="00377082"/>
    <w:rsid w:val="0037789F"/>
    <w:rsid w:val="0038083C"/>
    <w:rsid w:val="00382C53"/>
    <w:rsid w:val="00384BDD"/>
    <w:rsid w:val="0038518C"/>
    <w:rsid w:val="003862A0"/>
    <w:rsid w:val="003863BD"/>
    <w:rsid w:val="003919F0"/>
    <w:rsid w:val="00391A4F"/>
    <w:rsid w:val="003927AD"/>
    <w:rsid w:val="00394275"/>
    <w:rsid w:val="00394E3F"/>
    <w:rsid w:val="003A122B"/>
    <w:rsid w:val="003A1888"/>
    <w:rsid w:val="003A1BDD"/>
    <w:rsid w:val="003A2959"/>
    <w:rsid w:val="003A29FB"/>
    <w:rsid w:val="003A39F9"/>
    <w:rsid w:val="003A3BCD"/>
    <w:rsid w:val="003A49F7"/>
    <w:rsid w:val="003B01AF"/>
    <w:rsid w:val="003B2003"/>
    <w:rsid w:val="003B718E"/>
    <w:rsid w:val="003C1C0B"/>
    <w:rsid w:val="003C235C"/>
    <w:rsid w:val="003C2A28"/>
    <w:rsid w:val="003C3206"/>
    <w:rsid w:val="003C32A7"/>
    <w:rsid w:val="003C5038"/>
    <w:rsid w:val="003C5484"/>
    <w:rsid w:val="003C658B"/>
    <w:rsid w:val="003D0567"/>
    <w:rsid w:val="003D17B8"/>
    <w:rsid w:val="003D1D9C"/>
    <w:rsid w:val="003D31FF"/>
    <w:rsid w:val="003D5EC5"/>
    <w:rsid w:val="003E2595"/>
    <w:rsid w:val="003E2AE6"/>
    <w:rsid w:val="003E3318"/>
    <w:rsid w:val="003E626C"/>
    <w:rsid w:val="003E6ECA"/>
    <w:rsid w:val="003E7D0C"/>
    <w:rsid w:val="003F03EC"/>
    <w:rsid w:val="003F184A"/>
    <w:rsid w:val="003F3C49"/>
    <w:rsid w:val="003F49AE"/>
    <w:rsid w:val="00400749"/>
    <w:rsid w:val="00402C85"/>
    <w:rsid w:val="00404376"/>
    <w:rsid w:val="00415E2A"/>
    <w:rsid w:val="004213B3"/>
    <w:rsid w:val="00422ADF"/>
    <w:rsid w:val="004230C9"/>
    <w:rsid w:val="004249ED"/>
    <w:rsid w:val="00424E94"/>
    <w:rsid w:val="004278EC"/>
    <w:rsid w:val="00430617"/>
    <w:rsid w:val="00430B05"/>
    <w:rsid w:val="004315E7"/>
    <w:rsid w:val="004328DC"/>
    <w:rsid w:val="00432B46"/>
    <w:rsid w:val="0044237E"/>
    <w:rsid w:val="00443135"/>
    <w:rsid w:val="004431AB"/>
    <w:rsid w:val="004435BD"/>
    <w:rsid w:val="00443E21"/>
    <w:rsid w:val="00443F57"/>
    <w:rsid w:val="004444C6"/>
    <w:rsid w:val="00450A05"/>
    <w:rsid w:val="004519E2"/>
    <w:rsid w:val="004528BA"/>
    <w:rsid w:val="004538FC"/>
    <w:rsid w:val="0045549A"/>
    <w:rsid w:val="00456B46"/>
    <w:rsid w:val="004575B5"/>
    <w:rsid w:val="00460803"/>
    <w:rsid w:val="004669C4"/>
    <w:rsid w:val="00467EB6"/>
    <w:rsid w:val="0047256E"/>
    <w:rsid w:val="0047306E"/>
    <w:rsid w:val="004736A3"/>
    <w:rsid w:val="0048142A"/>
    <w:rsid w:val="00481EEF"/>
    <w:rsid w:val="00484AAA"/>
    <w:rsid w:val="004850EF"/>
    <w:rsid w:val="00485A87"/>
    <w:rsid w:val="0048635A"/>
    <w:rsid w:val="00486FBB"/>
    <w:rsid w:val="004879CE"/>
    <w:rsid w:val="0049259F"/>
    <w:rsid w:val="00492AF6"/>
    <w:rsid w:val="00493DA1"/>
    <w:rsid w:val="004A1AAC"/>
    <w:rsid w:val="004A2E14"/>
    <w:rsid w:val="004A3141"/>
    <w:rsid w:val="004A4D82"/>
    <w:rsid w:val="004B105E"/>
    <w:rsid w:val="004B3BE0"/>
    <w:rsid w:val="004B4932"/>
    <w:rsid w:val="004B51AF"/>
    <w:rsid w:val="004B52C9"/>
    <w:rsid w:val="004B5CAC"/>
    <w:rsid w:val="004C382F"/>
    <w:rsid w:val="004C4144"/>
    <w:rsid w:val="004C4AE1"/>
    <w:rsid w:val="004C532A"/>
    <w:rsid w:val="004C5EBC"/>
    <w:rsid w:val="004C6E8B"/>
    <w:rsid w:val="004C7147"/>
    <w:rsid w:val="004C722D"/>
    <w:rsid w:val="004C75C9"/>
    <w:rsid w:val="004D24C2"/>
    <w:rsid w:val="004D4EE3"/>
    <w:rsid w:val="004D7CE9"/>
    <w:rsid w:val="004E1ADF"/>
    <w:rsid w:val="004E216E"/>
    <w:rsid w:val="004E3942"/>
    <w:rsid w:val="004E40BB"/>
    <w:rsid w:val="004E657E"/>
    <w:rsid w:val="004E6627"/>
    <w:rsid w:val="004F04ED"/>
    <w:rsid w:val="004F0D90"/>
    <w:rsid w:val="00501096"/>
    <w:rsid w:val="005014E0"/>
    <w:rsid w:val="00502674"/>
    <w:rsid w:val="005046CF"/>
    <w:rsid w:val="00506FDE"/>
    <w:rsid w:val="00511321"/>
    <w:rsid w:val="00521934"/>
    <w:rsid w:val="00521D43"/>
    <w:rsid w:val="00522DD3"/>
    <w:rsid w:val="00524116"/>
    <w:rsid w:val="00525373"/>
    <w:rsid w:val="00525E38"/>
    <w:rsid w:val="00526271"/>
    <w:rsid w:val="00526E71"/>
    <w:rsid w:val="00527719"/>
    <w:rsid w:val="00531A45"/>
    <w:rsid w:val="0053485F"/>
    <w:rsid w:val="005356F7"/>
    <w:rsid w:val="00535D4D"/>
    <w:rsid w:val="0054108E"/>
    <w:rsid w:val="00541C4B"/>
    <w:rsid w:val="00542825"/>
    <w:rsid w:val="00542C62"/>
    <w:rsid w:val="0054439A"/>
    <w:rsid w:val="00550381"/>
    <w:rsid w:val="0055141F"/>
    <w:rsid w:val="00551771"/>
    <w:rsid w:val="00553E44"/>
    <w:rsid w:val="00553E60"/>
    <w:rsid w:val="005557AB"/>
    <w:rsid w:val="005569EA"/>
    <w:rsid w:val="00557249"/>
    <w:rsid w:val="0056013B"/>
    <w:rsid w:val="005602B9"/>
    <w:rsid w:val="005632F7"/>
    <w:rsid w:val="00564C13"/>
    <w:rsid w:val="00570E6B"/>
    <w:rsid w:val="00571BD7"/>
    <w:rsid w:val="00573D0F"/>
    <w:rsid w:val="00573FCF"/>
    <w:rsid w:val="00574D99"/>
    <w:rsid w:val="00574F37"/>
    <w:rsid w:val="00575E35"/>
    <w:rsid w:val="0057651F"/>
    <w:rsid w:val="00580CAB"/>
    <w:rsid w:val="0058192F"/>
    <w:rsid w:val="0058325C"/>
    <w:rsid w:val="00583EE0"/>
    <w:rsid w:val="00584AEE"/>
    <w:rsid w:val="00585F94"/>
    <w:rsid w:val="00586B58"/>
    <w:rsid w:val="00587B51"/>
    <w:rsid w:val="00592CCC"/>
    <w:rsid w:val="00593863"/>
    <w:rsid w:val="00593F51"/>
    <w:rsid w:val="00597876"/>
    <w:rsid w:val="005A4284"/>
    <w:rsid w:val="005A50EF"/>
    <w:rsid w:val="005A55B7"/>
    <w:rsid w:val="005A681F"/>
    <w:rsid w:val="005A6CF1"/>
    <w:rsid w:val="005B07BB"/>
    <w:rsid w:val="005B201C"/>
    <w:rsid w:val="005B377B"/>
    <w:rsid w:val="005B54F0"/>
    <w:rsid w:val="005B5637"/>
    <w:rsid w:val="005B7453"/>
    <w:rsid w:val="005C0B93"/>
    <w:rsid w:val="005C1F4C"/>
    <w:rsid w:val="005C3F87"/>
    <w:rsid w:val="005C5E99"/>
    <w:rsid w:val="005C6A69"/>
    <w:rsid w:val="005C72AA"/>
    <w:rsid w:val="005C7455"/>
    <w:rsid w:val="005D1C9A"/>
    <w:rsid w:val="005D5475"/>
    <w:rsid w:val="005D587A"/>
    <w:rsid w:val="005D7C4C"/>
    <w:rsid w:val="005E1795"/>
    <w:rsid w:val="005E238F"/>
    <w:rsid w:val="005E2A89"/>
    <w:rsid w:val="005E343B"/>
    <w:rsid w:val="005E40DE"/>
    <w:rsid w:val="005E4C8C"/>
    <w:rsid w:val="005E5AE9"/>
    <w:rsid w:val="005E6172"/>
    <w:rsid w:val="005E7C60"/>
    <w:rsid w:val="005F5DF9"/>
    <w:rsid w:val="005F6D0A"/>
    <w:rsid w:val="005F7C8A"/>
    <w:rsid w:val="00601893"/>
    <w:rsid w:val="00601A85"/>
    <w:rsid w:val="00603154"/>
    <w:rsid w:val="00604460"/>
    <w:rsid w:val="00605258"/>
    <w:rsid w:val="006110ED"/>
    <w:rsid w:val="0061264C"/>
    <w:rsid w:val="00615A63"/>
    <w:rsid w:val="00616618"/>
    <w:rsid w:val="00616E37"/>
    <w:rsid w:val="00617C78"/>
    <w:rsid w:val="00625EC9"/>
    <w:rsid w:val="006303F8"/>
    <w:rsid w:val="00630A67"/>
    <w:rsid w:val="00631D71"/>
    <w:rsid w:val="006329FB"/>
    <w:rsid w:val="00641F18"/>
    <w:rsid w:val="00641F94"/>
    <w:rsid w:val="0064308D"/>
    <w:rsid w:val="00645254"/>
    <w:rsid w:val="00645BEE"/>
    <w:rsid w:val="00645C58"/>
    <w:rsid w:val="006461D8"/>
    <w:rsid w:val="00650ED4"/>
    <w:rsid w:val="006537E4"/>
    <w:rsid w:val="00655E6E"/>
    <w:rsid w:val="00656795"/>
    <w:rsid w:val="00657118"/>
    <w:rsid w:val="00663505"/>
    <w:rsid w:val="00667891"/>
    <w:rsid w:val="00667A62"/>
    <w:rsid w:val="00667A9D"/>
    <w:rsid w:val="00670CB9"/>
    <w:rsid w:val="00670D5E"/>
    <w:rsid w:val="006748C7"/>
    <w:rsid w:val="00676539"/>
    <w:rsid w:val="00677FBA"/>
    <w:rsid w:val="00681BDB"/>
    <w:rsid w:val="00681D79"/>
    <w:rsid w:val="0068242B"/>
    <w:rsid w:val="006837B2"/>
    <w:rsid w:val="00686013"/>
    <w:rsid w:val="00686B55"/>
    <w:rsid w:val="006917F8"/>
    <w:rsid w:val="006922E6"/>
    <w:rsid w:val="006944F4"/>
    <w:rsid w:val="00695775"/>
    <w:rsid w:val="00696184"/>
    <w:rsid w:val="00697130"/>
    <w:rsid w:val="006A063A"/>
    <w:rsid w:val="006A2633"/>
    <w:rsid w:val="006A4072"/>
    <w:rsid w:val="006A4BE0"/>
    <w:rsid w:val="006A4F16"/>
    <w:rsid w:val="006A51A7"/>
    <w:rsid w:val="006A5C6E"/>
    <w:rsid w:val="006A6993"/>
    <w:rsid w:val="006B0DA6"/>
    <w:rsid w:val="006B0E0C"/>
    <w:rsid w:val="006B1F17"/>
    <w:rsid w:val="006B39F9"/>
    <w:rsid w:val="006B3F4A"/>
    <w:rsid w:val="006B3F93"/>
    <w:rsid w:val="006B41A9"/>
    <w:rsid w:val="006B45B6"/>
    <w:rsid w:val="006B5FB6"/>
    <w:rsid w:val="006B6FCB"/>
    <w:rsid w:val="006B706A"/>
    <w:rsid w:val="006C22CF"/>
    <w:rsid w:val="006C5DD4"/>
    <w:rsid w:val="006C71DE"/>
    <w:rsid w:val="006C727F"/>
    <w:rsid w:val="006D00DC"/>
    <w:rsid w:val="006D0613"/>
    <w:rsid w:val="006D1547"/>
    <w:rsid w:val="006D25D7"/>
    <w:rsid w:val="006D50F2"/>
    <w:rsid w:val="006D7B43"/>
    <w:rsid w:val="006E0D6E"/>
    <w:rsid w:val="006E14D5"/>
    <w:rsid w:val="006E2E6E"/>
    <w:rsid w:val="006E2ED8"/>
    <w:rsid w:val="006E3385"/>
    <w:rsid w:val="006E33C8"/>
    <w:rsid w:val="006E3B2A"/>
    <w:rsid w:val="006E42F2"/>
    <w:rsid w:val="006F092A"/>
    <w:rsid w:val="006F1684"/>
    <w:rsid w:val="00700513"/>
    <w:rsid w:val="00700A65"/>
    <w:rsid w:val="00705FF5"/>
    <w:rsid w:val="00707243"/>
    <w:rsid w:val="0070779C"/>
    <w:rsid w:val="00710B50"/>
    <w:rsid w:val="00712F73"/>
    <w:rsid w:val="0071754B"/>
    <w:rsid w:val="007178FD"/>
    <w:rsid w:val="0072101C"/>
    <w:rsid w:val="00726D17"/>
    <w:rsid w:val="00731A20"/>
    <w:rsid w:val="0073278E"/>
    <w:rsid w:val="00732ADF"/>
    <w:rsid w:val="007357B9"/>
    <w:rsid w:val="00737EB3"/>
    <w:rsid w:val="00741642"/>
    <w:rsid w:val="00744039"/>
    <w:rsid w:val="00744A39"/>
    <w:rsid w:val="00744FFF"/>
    <w:rsid w:val="00750A3B"/>
    <w:rsid w:val="00751813"/>
    <w:rsid w:val="007529B9"/>
    <w:rsid w:val="00753A6C"/>
    <w:rsid w:val="00756E22"/>
    <w:rsid w:val="00757D60"/>
    <w:rsid w:val="007654DE"/>
    <w:rsid w:val="007668A0"/>
    <w:rsid w:val="00770D51"/>
    <w:rsid w:val="00772600"/>
    <w:rsid w:val="00772826"/>
    <w:rsid w:val="00773D8B"/>
    <w:rsid w:val="00775915"/>
    <w:rsid w:val="0077594A"/>
    <w:rsid w:val="007808B1"/>
    <w:rsid w:val="0078642F"/>
    <w:rsid w:val="00790E17"/>
    <w:rsid w:val="00793EA0"/>
    <w:rsid w:val="00794825"/>
    <w:rsid w:val="007A307C"/>
    <w:rsid w:val="007A4E06"/>
    <w:rsid w:val="007A4FD0"/>
    <w:rsid w:val="007A5E7F"/>
    <w:rsid w:val="007B685E"/>
    <w:rsid w:val="007C102B"/>
    <w:rsid w:val="007C231B"/>
    <w:rsid w:val="007C40FD"/>
    <w:rsid w:val="007C6EA0"/>
    <w:rsid w:val="007D1AB7"/>
    <w:rsid w:val="007D1ABE"/>
    <w:rsid w:val="007D3003"/>
    <w:rsid w:val="007D355C"/>
    <w:rsid w:val="007D3FC1"/>
    <w:rsid w:val="007D434E"/>
    <w:rsid w:val="007D47EA"/>
    <w:rsid w:val="007D5037"/>
    <w:rsid w:val="007D5510"/>
    <w:rsid w:val="007E00B1"/>
    <w:rsid w:val="007E1A0D"/>
    <w:rsid w:val="007E2CE1"/>
    <w:rsid w:val="007E4440"/>
    <w:rsid w:val="007E4786"/>
    <w:rsid w:val="00807298"/>
    <w:rsid w:val="00807ABA"/>
    <w:rsid w:val="008132A0"/>
    <w:rsid w:val="008167C0"/>
    <w:rsid w:val="00816B17"/>
    <w:rsid w:val="00823049"/>
    <w:rsid w:val="008252A1"/>
    <w:rsid w:val="00825E78"/>
    <w:rsid w:val="0082627C"/>
    <w:rsid w:val="00830828"/>
    <w:rsid w:val="008317AB"/>
    <w:rsid w:val="00833601"/>
    <w:rsid w:val="00833727"/>
    <w:rsid w:val="0083484E"/>
    <w:rsid w:val="00835CAE"/>
    <w:rsid w:val="0083646E"/>
    <w:rsid w:val="008376A0"/>
    <w:rsid w:val="008427C6"/>
    <w:rsid w:val="008431F0"/>
    <w:rsid w:val="00843483"/>
    <w:rsid w:val="0084448E"/>
    <w:rsid w:val="008511C2"/>
    <w:rsid w:val="0085218F"/>
    <w:rsid w:val="00856BE7"/>
    <w:rsid w:val="00856F37"/>
    <w:rsid w:val="008632D1"/>
    <w:rsid w:val="00864F67"/>
    <w:rsid w:val="00871313"/>
    <w:rsid w:val="00873FF9"/>
    <w:rsid w:val="00880F97"/>
    <w:rsid w:val="00881752"/>
    <w:rsid w:val="008819F2"/>
    <w:rsid w:val="008833A9"/>
    <w:rsid w:val="008842BC"/>
    <w:rsid w:val="008851ED"/>
    <w:rsid w:val="0088692D"/>
    <w:rsid w:val="008874B9"/>
    <w:rsid w:val="0088789C"/>
    <w:rsid w:val="008908E7"/>
    <w:rsid w:val="008934F2"/>
    <w:rsid w:val="00896412"/>
    <w:rsid w:val="008A0BDD"/>
    <w:rsid w:val="008A1595"/>
    <w:rsid w:val="008A18F6"/>
    <w:rsid w:val="008A27AA"/>
    <w:rsid w:val="008A2E9B"/>
    <w:rsid w:val="008A4CF5"/>
    <w:rsid w:val="008A668E"/>
    <w:rsid w:val="008B1A1A"/>
    <w:rsid w:val="008B1A5A"/>
    <w:rsid w:val="008B5973"/>
    <w:rsid w:val="008C4D1C"/>
    <w:rsid w:val="008C55F1"/>
    <w:rsid w:val="008C57BD"/>
    <w:rsid w:val="008C5A50"/>
    <w:rsid w:val="008C61FA"/>
    <w:rsid w:val="008C62BB"/>
    <w:rsid w:val="008D721F"/>
    <w:rsid w:val="008D78E3"/>
    <w:rsid w:val="008D795F"/>
    <w:rsid w:val="008E105B"/>
    <w:rsid w:val="008E41D7"/>
    <w:rsid w:val="008E4DD1"/>
    <w:rsid w:val="008E5814"/>
    <w:rsid w:val="008E64E2"/>
    <w:rsid w:val="008E7AF8"/>
    <w:rsid w:val="008F2541"/>
    <w:rsid w:val="008F295D"/>
    <w:rsid w:val="008F4E06"/>
    <w:rsid w:val="008F527A"/>
    <w:rsid w:val="008F5471"/>
    <w:rsid w:val="008F6BD4"/>
    <w:rsid w:val="008F7E14"/>
    <w:rsid w:val="00903D7E"/>
    <w:rsid w:val="0090419A"/>
    <w:rsid w:val="0090439D"/>
    <w:rsid w:val="009048EE"/>
    <w:rsid w:val="00906CD2"/>
    <w:rsid w:val="009114D7"/>
    <w:rsid w:val="0091317A"/>
    <w:rsid w:val="009176F0"/>
    <w:rsid w:val="009179FD"/>
    <w:rsid w:val="00920EDD"/>
    <w:rsid w:val="00921AA8"/>
    <w:rsid w:val="00921B76"/>
    <w:rsid w:val="009227EA"/>
    <w:rsid w:val="00923923"/>
    <w:rsid w:val="009275C0"/>
    <w:rsid w:val="00927725"/>
    <w:rsid w:val="0093027E"/>
    <w:rsid w:val="0093170E"/>
    <w:rsid w:val="00940BC9"/>
    <w:rsid w:val="00942C09"/>
    <w:rsid w:val="00943D85"/>
    <w:rsid w:val="00945523"/>
    <w:rsid w:val="00947094"/>
    <w:rsid w:val="00951431"/>
    <w:rsid w:val="00951F80"/>
    <w:rsid w:val="0095372F"/>
    <w:rsid w:val="00953954"/>
    <w:rsid w:val="00953A13"/>
    <w:rsid w:val="0095592E"/>
    <w:rsid w:val="009572B4"/>
    <w:rsid w:val="00957CB2"/>
    <w:rsid w:val="009635F4"/>
    <w:rsid w:val="0097323A"/>
    <w:rsid w:val="00974B22"/>
    <w:rsid w:val="0097502F"/>
    <w:rsid w:val="00977879"/>
    <w:rsid w:val="00980D2E"/>
    <w:rsid w:val="00986379"/>
    <w:rsid w:val="00986D9B"/>
    <w:rsid w:val="009875DB"/>
    <w:rsid w:val="00992DFA"/>
    <w:rsid w:val="00992DFC"/>
    <w:rsid w:val="0099327C"/>
    <w:rsid w:val="00993F23"/>
    <w:rsid w:val="00994871"/>
    <w:rsid w:val="00994BFC"/>
    <w:rsid w:val="009957D5"/>
    <w:rsid w:val="009A10EC"/>
    <w:rsid w:val="009A28D6"/>
    <w:rsid w:val="009A355A"/>
    <w:rsid w:val="009A6B43"/>
    <w:rsid w:val="009B03FE"/>
    <w:rsid w:val="009B5A1F"/>
    <w:rsid w:val="009C2970"/>
    <w:rsid w:val="009C2DE8"/>
    <w:rsid w:val="009C2F9A"/>
    <w:rsid w:val="009C71E5"/>
    <w:rsid w:val="009D2DDF"/>
    <w:rsid w:val="009D656D"/>
    <w:rsid w:val="009D7820"/>
    <w:rsid w:val="009E58AC"/>
    <w:rsid w:val="009E5A7F"/>
    <w:rsid w:val="009E69A3"/>
    <w:rsid w:val="009E76C3"/>
    <w:rsid w:val="009E7F7F"/>
    <w:rsid w:val="009F0222"/>
    <w:rsid w:val="009F1234"/>
    <w:rsid w:val="009F1C90"/>
    <w:rsid w:val="009F221D"/>
    <w:rsid w:val="00A00A2B"/>
    <w:rsid w:val="00A017A7"/>
    <w:rsid w:val="00A02AA9"/>
    <w:rsid w:val="00A03D3F"/>
    <w:rsid w:val="00A07742"/>
    <w:rsid w:val="00A1272D"/>
    <w:rsid w:val="00A13ACF"/>
    <w:rsid w:val="00A1553C"/>
    <w:rsid w:val="00A15847"/>
    <w:rsid w:val="00A15E07"/>
    <w:rsid w:val="00A167E9"/>
    <w:rsid w:val="00A17181"/>
    <w:rsid w:val="00A20FA5"/>
    <w:rsid w:val="00A2107A"/>
    <w:rsid w:val="00A21C63"/>
    <w:rsid w:val="00A241C6"/>
    <w:rsid w:val="00A242AF"/>
    <w:rsid w:val="00A24497"/>
    <w:rsid w:val="00A24A1A"/>
    <w:rsid w:val="00A24E04"/>
    <w:rsid w:val="00A303E5"/>
    <w:rsid w:val="00A37416"/>
    <w:rsid w:val="00A4184F"/>
    <w:rsid w:val="00A43B9B"/>
    <w:rsid w:val="00A43C0D"/>
    <w:rsid w:val="00A454EB"/>
    <w:rsid w:val="00A454F1"/>
    <w:rsid w:val="00A463A4"/>
    <w:rsid w:val="00A53431"/>
    <w:rsid w:val="00A5385A"/>
    <w:rsid w:val="00A5403D"/>
    <w:rsid w:val="00A56A5F"/>
    <w:rsid w:val="00A6063D"/>
    <w:rsid w:val="00A64983"/>
    <w:rsid w:val="00A65578"/>
    <w:rsid w:val="00A6595E"/>
    <w:rsid w:val="00A6597A"/>
    <w:rsid w:val="00A73F52"/>
    <w:rsid w:val="00A83180"/>
    <w:rsid w:val="00A849E4"/>
    <w:rsid w:val="00A850D1"/>
    <w:rsid w:val="00A85CF8"/>
    <w:rsid w:val="00A871B8"/>
    <w:rsid w:val="00A87CCE"/>
    <w:rsid w:val="00A937F1"/>
    <w:rsid w:val="00A94E12"/>
    <w:rsid w:val="00A96299"/>
    <w:rsid w:val="00AA1FC6"/>
    <w:rsid w:val="00AA392E"/>
    <w:rsid w:val="00AA445C"/>
    <w:rsid w:val="00AA79F3"/>
    <w:rsid w:val="00AB2D95"/>
    <w:rsid w:val="00AB2D97"/>
    <w:rsid w:val="00AB48A9"/>
    <w:rsid w:val="00AC1B8E"/>
    <w:rsid w:val="00AC3A57"/>
    <w:rsid w:val="00AC40F2"/>
    <w:rsid w:val="00AC6C66"/>
    <w:rsid w:val="00AC7C27"/>
    <w:rsid w:val="00AD2772"/>
    <w:rsid w:val="00AD2DFB"/>
    <w:rsid w:val="00AD34C5"/>
    <w:rsid w:val="00AD4027"/>
    <w:rsid w:val="00AD612C"/>
    <w:rsid w:val="00AD71EF"/>
    <w:rsid w:val="00AE3D5C"/>
    <w:rsid w:val="00AE41A1"/>
    <w:rsid w:val="00AE65F5"/>
    <w:rsid w:val="00AF2E62"/>
    <w:rsid w:val="00AF37C0"/>
    <w:rsid w:val="00AF4FB4"/>
    <w:rsid w:val="00B0511A"/>
    <w:rsid w:val="00B11FB8"/>
    <w:rsid w:val="00B13159"/>
    <w:rsid w:val="00B20148"/>
    <w:rsid w:val="00B22945"/>
    <w:rsid w:val="00B31592"/>
    <w:rsid w:val="00B34295"/>
    <w:rsid w:val="00B34674"/>
    <w:rsid w:val="00B35E21"/>
    <w:rsid w:val="00B37C74"/>
    <w:rsid w:val="00B46F00"/>
    <w:rsid w:val="00B50E71"/>
    <w:rsid w:val="00B56F6D"/>
    <w:rsid w:val="00B572EE"/>
    <w:rsid w:val="00B61FE7"/>
    <w:rsid w:val="00B64C6C"/>
    <w:rsid w:val="00B65B9E"/>
    <w:rsid w:val="00B71A11"/>
    <w:rsid w:val="00B72EC3"/>
    <w:rsid w:val="00B73E82"/>
    <w:rsid w:val="00B74347"/>
    <w:rsid w:val="00B75B93"/>
    <w:rsid w:val="00B77486"/>
    <w:rsid w:val="00B77A9D"/>
    <w:rsid w:val="00B77E1B"/>
    <w:rsid w:val="00B80120"/>
    <w:rsid w:val="00B82775"/>
    <w:rsid w:val="00B83BC4"/>
    <w:rsid w:val="00B8665E"/>
    <w:rsid w:val="00B86739"/>
    <w:rsid w:val="00B86CCD"/>
    <w:rsid w:val="00B97A9A"/>
    <w:rsid w:val="00BA0099"/>
    <w:rsid w:val="00BA41EB"/>
    <w:rsid w:val="00BA4BE6"/>
    <w:rsid w:val="00BA6EE8"/>
    <w:rsid w:val="00BA7CF2"/>
    <w:rsid w:val="00BB2F4E"/>
    <w:rsid w:val="00BB43A1"/>
    <w:rsid w:val="00BB5CF7"/>
    <w:rsid w:val="00BB6BC0"/>
    <w:rsid w:val="00BC04A2"/>
    <w:rsid w:val="00BC0653"/>
    <w:rsid w:val="00BC1F36"/>
    <w:rsid w:val="00BC1F49"/>
    <w:rsid w:val="00BC3432"/>
    <w:rsid w:val="00BC37BE"/>
    <w:rsid w:val="00BC4ED6"/>
    <w:rsid w:val="00BD0C69"/>
    <w:rsid w:val="00BD0D68"/>
    <w:rsid w:val="00BD2934"/>
    <w:rsid w:val="00BD4D0A"/>
    <w:rsid w:val="00BD5A4F"/>
    <w:rsid w:val="00BD5A86"/>
    <w:rsid w:val="00BD6E20"/>
    <w:rsid w:val="00BD71E7"/>
    <w:rsid w:val="00BD7640"/>
    <w:rsid w:val="00BE1423"/>
    <w:rsid w:val="00BE211E"/>
    <w:rsid w:val="00BE2D0B"/>
    <w:rsid w:val="00BE4320"/>
    <w:rsid w:val="00BE445C"/>
    <w:rsid w:val="00BE6C70"/>
    <w:rsid w:val="00BE7EEA"/>
    <w:rsid w:val="00BF281D"/>
    <w:rsid w:val="00BF3262"/>
    <w:rsid w:val="00BF6CB9"/>
    <w:rsid w:val="00C04EB6"/>
    <w:rsid w:val="00C0533E"/>
    <w:rsid w:val="00C05A8B"/>
    <w:rsid w:val="00C0605D"/>
    <w:rsid w:val="00C072BE"/>
    <w:rsid w:val="00C1096E"/>
    <w:rsid w:val="00C14393"/>
    <w:rsid w:val="00C148CE"/>
    <w:rsid w:val="00C1518C"/>
    <w:rsid w:val="00C1715E"/>
    <w:rsid w:val="00C218BF"/>
    <w:rsid w:val="00C21B88"/>
    <w:rsid w:val="00C21D51"/>
    <w:rsid w:val="00C23435"/>
    <w:rsid w:val="00C244CE"/>
    <w:rsid w:val="00C24933"/>
    <w:rsid w:val="00C2578B"/>
    <w:rsid w:val="00C271B0"/>
    <w:rsid w:val="00C27EFA"/>
    <w:rsid w:val="00C322D4"/>
    <w:rsid w:val="00C3356A"/>
    <w:rsid w:val="00C34D47"/>
    <w:rsid w:val="00C35858"/>
    <w:rsid w:val="00C373B7"/>
    <w:rsid w:val="00C409C3"/>
    <w:rsid w:val="00C40AE0"/>
    <w:rsid w:val="00C469F2"/>
    <w:rsid w:val="00C51602"/>
    <w:rsid w:val="00C5367A"/>
    <w:rsid w:val="00C5556A"/>
    <w:rsid w:val="00C5720A"/>
    <w:rsid w:val="00C57299"/>
    <w:rsid w:val="00C60779"/>
    <w:rsid w:val="00C61119"/>
    <w:rsid w:val="00C64985"/>
    <w:rsid w:val="00C66BF5"/>
    <w:rsid w:val="00C6749F"/>
    <w:rsid w:val="00C702ED"/>
    <w:rsid w:val="00C71EEF"/>
    <w:rsid w:val="00C76578"/>
    <w:rsid w:val="00C76B85"/>
    <w:rsid w:val="00C82051"/>
    <w:rsid w:val="00C847FA"/>
    <w:rsid w:val="00C8620E"/>
    <w:rsid w:val="00C864F4"/>
    <w:rsid w:val="00C93E5F"/>
    <w:rsid w:val="00C96FA6"/>
    <w:rsid w:val="00CA1925"/>
    <w:rsid w:val="00CA47CF"/>
    <w:rsid w:val="00CA6871"/>
    <w:rsid w:val="00CA7F8B"/>
    <w:rsid w:val="00CB1879"/>
    <w:rsid w:val="00CB25FE"/>
    <w:rsid w:val="00CB33E1"/>
    <w:rsid w:val="00CB4580"/>
    <w:rsid w:val="00CC4532"/>
    <w:rsid w:val="00CC6C47"/>
    <w:rsid w:val="00CC7959"/>
    <w:rsid w:val="00CC7AAD"/>
    <w:rsid w:val="00CD0A22"/>
    <w:rsid w:val="00CD6272"/>
    <w:rsid w:val="00CD769F"/>
    <w:rsid w:val="00CE1232"/>
    <w:rsid w:val="00CE1DE3"/>
    <w:rsid w:val="00CE2BF7"/>
    <w:rsid w:val="00CE3310"/>
    <w:rsid w:val="00CE6080"/>
    <w:rsid w:val="00CE7191"/>
    <w:rsid w:val="00CF199B"/>
    <w:rsid w:val="00CF51A8"/>
    <w:rsid w:val="00CF7CDA"/>
    <w:rsid w:val="00CF7D8B"/>
    <w:rsid w:val="00CF7E45"/>
    <w:rsid w:val="00D005A4"/>
    <w:rsid w:val="00D03CA5"/>
    <w:rsid w:val="00D05F57"/>
    <w:rsid w:val="00D0774D"/>
    <w:rsid w:val="00D10399"/>
    <w:rsid w:val="00D13B02"/>
    <w:rsid w:val="00D16AC8"/>
    <w:rsid w:val="00D16D0E"/>
    <w:rsid w:val="00D21100"/>
    <w:rsid w:val="00D21297"/>
    <w:rsid w:val="00D216C5"/>
    <w:rsid w:val="00D2212F"/>
    <w:rsid w:val="00D222D7"/>
    <w:rsid w:val="00D24146"/>
    <w:rsid w:val="00D31601"/>
    <w:rsid w:val="00D3293B"/>
    <w:rsid w:val="00D42024"/>
    <w:rsid w:val="00D429BC"/>
    <w:rsid w:val="00D42C1F"/>
    <w:rsid w:val="00D42C3C"/>
    <w:rsid w:val="00D43818"/>
    <w:rsid w:val="00D43B51"/>
    <w:rsid w:val="00D44057"/>
    <w:rsid w:val="00D44553"/>
    <w:rsid w:val="00D44FA8"/>
    <w:rsid w:val="00D45C9F"/>
    <w:rsid w:val="00D45F34"/>
    <w:rsid w:val="00D50C71"/>
    <w:rsid w:val="00D5484C"/>
    <w:rsid w:val="00D5581C"/>
    <w:rsid w:val="00D610A0"/>
    <w:rsid w:val="00D61FD4"/>
    <w:rsid w:val="00D65514"/>
    <w:rsid w:val="00D6641C"/>
    <w:rsid w:val="00D738E0"/>
    <w:rsid w:val="00D75A46"/>
    <w:rsid w:val="00D77C77"/>
    <w:rsid w:val="00D812DE"/>
    <w:rsid w:val="00D82C79"/>
    <w:rsid w:val="00D853D7"/>
    <w:rsid w:val="00D85B05"/>
    <w:rsid w:val="00D923CC"/>
    <w:rsid w:val="00D93A46"/>
    <w:rsid w:val="00D93D76"/>
    <w:rsid w:val="00DA1308"/>
    <w:rsid w:val="00DA5757"/>
    <w:rsid w:val="00DA6031"/>
    <w:rsid w:val="00DA717F"/>
    <w:rsid w:val="00DA7606"/>
    <w:rsid w:val="00DA789C"/>
    <w:rsid w:val="00DA7B12"/>
    <w:rsid w:val="00DB0369"/>
    <w:rsid w:val="00DB2F9C"/>
    <w:rsid w:val="00DB35D7"/>
    <w:rsid w:val="00DB3B4A"/>
    <w:rsid w:val="00DB4125"/>
    <w:rsid w:val="00DB413F"/>
    <w:rsid w:val="00DC1022"/>
    <w:rsid w:val="00DC1713"/>
    <w:rsid w:val="00DC2AC2"/>
    <w:rsid w:val="00DC3921"/>
    <w:rsid w:val="00DD184E"/>
    <w:rsid w:val="00DD33E6"/>
    <w:rsid w:val="00DD52FC"/>
    <w:rsid w:val="00DD6E75"/>
    <w:rsid w:val="00DE3736"/>
    <w:rsid w:val="00DE550B"/>
    <w:rsid w:val="00DE575B"/>
    <w:rsid w:val="00DE69FE"/>
    <w:rsid w:val="00DF13AF"/>
    <w:rsid w:val="00DF4CB8"/>
    <w:rsid w:val="00DF5023"/>
    <w:rsid w:val="00DF7570"/>
    <w:rsid w:val="00DF7919"/>
    <w:rsid w:val="00E003D2"/>
    <w:rsid w:val="00E0247E"/>
    <w:rsid w:val="00E02B3E"/>
    <w:rsid w:val="00E02BCB"/>
    <w:rsid w:val="00E03B7E"/>
    <w:rsid w:val="00E1108F"/>
    <w:rsid w:val="00E134CF"/>
    <w:rsid w:val="00E15A96"/>
    <w:rsid w:val="00E23936"/>
    <w:rsid w:val="00E24ED6"/>
    <w:rsid w:val="00E25362"/>
    <w:rsid w:val="00E27365"/>
    <w:rsid w:val="00E34E2D"/>
    <w:rsid w:val="00E35E72"/>
    <w:rsid w:val="00E36C37"/>
    <w:rsid w:val="00E36EDA"/>
    <w:rsid w:val="00E3795A"/>
    <w:rsid w:val="00E40F11"/>
    <w:rsid w:val="00E42760"/>
    <w:rsid w:val="00E50523"/>
    <w:rsid w:val="00E54777"/>
    <w:rsid w:val="00E54D3D"/>
    <w:rsid w:val="00E5648C"/>
    <w:rsid w:val="00E60326"/>
    <w:rsid w:val="00E60B24"/>
    <w:rsid w:val="00E613C5"/>
    <w:rsid w:val="00E62514"/>
    <w:rsid w:val="00E628BD"/>
    <w:rsid w:val="00E638B2"/>
    <w:rsid w:val="00E668D5"/>
    <w:rsid w:val="00E669A2"/>
    <w:rsid w:val="00E66AEB"/>
    <w:rsid w:val="00E70B08"/>
    <w:rsid w:val="00E729FD"/>
    <w:rsid w:val="00E73382"/>
    <w:rsid w:val="00E74AB4"/>
    <w:rsid w:val="00E76492"/>
    <w:rsid w:val="00E76969"/>
    <w:rsid w:val="00E8056D"/>
    <w:rsid w:val="00E8182E"/>
    <w:rsid w:val="00E83316"/>
    <w:rsid w:val="00E84954"/>
    <w:rsid w:val="00E85757"/>
    <w:rsid w:val="00E9004A"/>
    <w:rsid w:val="00E914F4"/>
    <w:rsid w:val="00E92BC6"/>
    <w:rsid w:val="00E92E3F"/>
    <w:rsid w:val="00E93A28"/>
    <w:rsid w:val="00E93B92"/>
    <w:rsid w:val="00EA752B"/>
    <w:rsid w:val="00EA77E8"/>
    <w:rsid w:val="00EB0EA6"/>
    <w:rsid w:val="00EB1472"/>
    <w:rsid w:val="00EB1E84"/>
    <w:rsid w:val="00EB2503"/>
    <w:rsid w:val="00EB3474"/>
    <w:rsid w:val="00EB5D4A"/>
    <w:rsid w:val="00EB618D"/>
    <w:rsid w:val="00EB6AD7"/>
    <w:rsid w:val="00EB701C"/>
    <w:rsid w:val="00EC25FA"/>
    <w:rsid w:val="00ED2B31"/>
    <w:rsid w:val="00ED7A88"/>
    <w:rsid w:val="00EE513D"/>
    <w:rsid w:val="00EF1FE3"/>
    <w:rsid w:val="00EF3BA1"/>
    <w:rsid w:val="00EF41CA"/>
    <w:rsid w:val="00EF48F2"/>
    <w:rsid w:val="00EF61DB"/>
    <w:rsid w:val="00EF7C27"/>
    <w:rsid w:val="00F00863"/>
    <w:rsid w:val="00F02701"/>
    <w:rsid w:val="00F1050E"/>
    <w:rsid w:val="00F12D72"/>
    <w:rsid w:val="00F164EE"/>
    <w:rsid w:val="00F20C4D"/>
    <w:rsid w:val="00F22EF0"/>
    <w:rsid w:val="00F23833"/>
    <w:rsid w:val="00F260CA"/>
    <w:rsid w:val="00F3012B"/>
    <w:rsid w:val="00F325B3"/>
    <w:rsid w:val="00F3295B"/>
    <w:rsid w:val="00F32F61"/>
    <w:rsid w:val="00F370DF"/>
    <w:rsid w:val="00F42CE8"/>
    <w:rsid w:val="00F466AA"/>
    <w:rsid w:val="00F56D97"/>
    <w:rsid w:val="00F62F49"/>
    <w:rsid w:val="00F63DE5"/>
    <w:rsid w:val="00F646D5"/>
    <w:rsid w:val="00F65256"/>
    <w:rsid w:val="00F67617"/>
    <w:rsid w:val="00F70E09"/>
    <w:rsid w:val="00F71856"/>
    <w:rsid w:val="00F72A10"/>
    <w:rsid w:val="00F7383A"/>
    <w:rsid w:val="00F73CCC"/>
    <w:rsid w:val="00F743C5"/>
    <w:rsid w:val="00F77AF7"/>
    <w:rsid w:val="00F77C4B"/>
    <w:rsid w:val="00F80137"/>
    <w:rsid w:val="00F91304"/>
    <w:rsid w:val="00F921F2"/>
    <w:rsid w:val="00F93625"/>
    <w:rsid w:val="00F9635E"/>
    <w:rsid w:val="00F969C5"/>
    <w:rsid w:val="00F96E13"/>
    <w:rsid w:val="00F972BD"/>
    <w:rsid w:val="00F973AC"/>
    <w:rsid w:val="00F973C3"/>
    <w:rsid w:val="00F97C21"/>
    <w:rsid w:val="00FA0EDA"/>
    <w:rsid w:val="00FA0F85"/>
    <w:rsid w:val="00FA2968"/>
    <w:rsid w:val="00FA6D59"/>
    <w:rsid w:val="00FB0A33"/>
    <w:rsid w:val="00FB34DD"/>
    <w:rsid w:val="00FB3BA6"/>
    <w:rsid w:val="00FC0BAF"/>
    <w:rsid w:val="00FC2559"/>
    <w:rsid w:val="00FC2991"/>
    <w:rsid w:val="00FC2B0D"/>
    <w:rsid w:val="00FC2D81"/>
    <w:rsid w:val="00FC4CE3"/>
    <w:rsid w:val="00FC4D3F"/>
    <w:rsid w:val="00FC6649"/>
    <w:rsid w:val="00FC76A3"/>
    <w:rsid w:val="00FC7CA7"/>
    <w:rsid w:val="00FD371E"/>
    <w:rsid w:val="00FE2BB7"/>
    <w:rsid w:val="00FE4FCD"/>
    <w:rsid w:val="00FE510A"/>
    <w:rsid w:val="00FE5A45"/>
    <w:rsid w:val="00FE60FB"/>
    <w:rsid w:val="00FE6DE3"/>
    <w:rsid w:val="00FF17E6"/>
    <w:rsid w:val="00FF4EDE"/>
    <w:rsid w:val="00FF50D8"/>
    <w:rsid w:val="00FF567B"/>
    <w:rsid w:val="00FF5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65"/>
    <w:pPr>
      <w:ind w:left="720"/>
      <w:contextualSpacing/>
    </w:pPr>
  </w:style>
  <w:style w:type="table" w:styleId="TableGrid">
    <w:name w:val="Table Grid"/>
    <w:basedOn w:val="TableNormal"/>
    <w:uiPriority w:val="59"/>
    <w:rsid w:val="00871313"/>
    <w:pPr>
      <w:spacing w:after="0" w:line="240" w:lineRule="auto"/>
      <w:jc w:val="left"/>
    </w:pPr>
    <w:rPr>
      <w:rFonts w:eastAsia="Times New Roman" w:cs="Times New Roman"/>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3B51"/>
    <w:pPr>
      <w:spacing w:after="0" w:line="240" w:lineRule="auto"/>
    </w:pPr>
  </w:style>
  <w:style w:type="character" w:customStyle="1" w:styleId="fontstyle01">
    <w:name w:val="fontstyle01"/>
    <w:basedOn w:val="DefaultParagraphFont"/>
    <w:rsid w:val="00AC3A57"/>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5C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B93"/>
    <w:rPr>
      <w:rFonts w:ascii="Tahoma" w:hAnsi="Tahoma" w:cs="Tahoma"/>
      <w:sz w:val="16"/>
      <w:szCs w:val="16"/>
    </w:rPr>
  </w:style>
  <w:style w:type="paragraph" w:styleId="Header">
    <w:name w:val="header"/>
    <w:basedOn w:val="Normal"/>
    <w:link w:val="HeaderChar"/>
    <w:uiPriority w:val="99"/>
    <w:unhideWhenUsed/>
    <w:rsid w:val="00535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F7"/>
  </w:style>
  <w:style w:type="paragraph" w:styleId="Footer">
    <w:name w:val="footer"/>
    <w:basedOn w:val="Normal"/>
    <w:link w:val="FooterChar"/>
    <w:uiPriority w:val="99"/>
    <w:unhideWhenUsed/>
    <w:rsid w:val="00535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F7"/>
  </w:style>
  <w:style w:type="table" w:customStyle="1" w:styleId="TableGrid1">
    <w:name w:val="Table Grid1"/>
    <w:basedOn w:val="TableNormal"/>
    <w:next w:val="TableGrid"/>
    <w:uiPriority w:val="59"/>
    <w:rsid w:val="002E4719"/>
    <w:pPr>
      <w:spacing w:after="0" w:line="240" w:lineRule="auto"/>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51ED"/>
    <w:pPr>
      <w:spacing w:after="0" w:line="240" w:lineRule="auto"/>
      <w:jc w:val="left"/>
    </w:pPr>
    <w:rPr>
      <w:rFonts w:eastAsia="Times New Roman" w:cs="Times New Roman"/>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ink w:val="BodyText"/>
    <w:uiPriority w:val="99"/>
    <w:rsid w:val="00BC37BE"/>
    <w:rPr>
      <w:rFonts w:cs="Times New Roman"/>
      <w:sz w:val="26"/>
      <w:szCs w:val="26"/>
      <w:shd w:val="clear" w:color="auto" w:fill="FFFFFF"/>
    </w:rPr>
  </w:style>
  <w:style w:type="paragraph" w:styleId="BodyText">
    <w:name w:val="Body Text"/>
    <w:basedOn w:val="Normal"/>
    <w:link w:val="BodyTextChar1"/>
    <w:uiPriority w:val="99"/>
    <w:qFormat/>
    <w:rsid w:val="00BC37BE"/>
    <w:pPr>
      <w:widowControl w:val="0"/>
      <w:shd w:val="clear" w:color="auto" w:fill="FFFFFF"/>
      <w:spacing w:after="100" w:line="257" w:lineRule="auto"/>
      <w:ind w:firstLine="400"/>
      <w:jc w:val="left"/>
    </w:pPr>
    <w:rPr>
      <w:rFonts w:cs="Times New Roman"/>
      <w:sz w:val="26"/>
      <w:szCs w:val="26"/>
    </w:rPr>
  </w:style>
  <w:style w:type="character" w:customStyle="1" w:styleId="BodyTextChar">
    <w:name w:val="Body Text Char"/>
    <w:basedOn w:val="DefaultParagraphFont"/>
    <w:uiPriority w:val="99"/>
    <w:semiHidden/>
    <w:rsid w:val="00BC37BE"/>
  </w:style>
  <w:style w:type="paragraph" w:styleId="NormalWeb">
    <w:name w:val="Normal (Web)"/>
    <w:basedOn w:val="Normal"/>
    <w:uiPriority w:val="99"/>
    <w:unhideWhenUsed/>
    <w:rsid w:val="00BC0653"/>
    <w:pPr>
      <w:spacing w:before="100" w:beforeAutospacing="1" w:after="100" w:afterAutospacing="1" w:line="240" w:lineRule="auto"/>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65"/>
    <w:pPr>
      <w:ind w:left="720"/>
      <w:contextualSpacing/>
    </w:pPr>
  </w:style>
  <w:style w:type="table" w:styleId="TableGrid">
    <w:name w:val="Table Grid"/>
    <w:basedOn w:val="TableNormal"/>
    <w:uiPriority w:val="59"/>
    <w:rsid w:val="00871313"/>
    <w:pPr>
      <w:spacing w:after="0" w:line="240" w:lineRule="auto"/>
      <w:jc w:val="left"/>
    </w:pPr>
    <w:rPr>
      <w:rFonts w:eastAsia="Times New Roman" w:cs="Times New Roman"/>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3B51"/>
    <w:pPr>
      <w:spacing w:after="0" w:line="240" w:lineRule="auto"/>
    </w:pPr>
  </w:style>
  <w:style w:type="character" w:customStyle="1" w:styleId="fontstyle01">
    <w:name w:val="fontstyle01"/>
    <w:basedOn w:val="DefaultParagraphFont"/>
    <w:rsid w:val="00AC3A57"/>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5C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B93"/>
    <w:rPr>
      <w:rFonts w:ascii="Tahoma" w:hAnsi="Tahoma" w:cs="Tahoma"/>
      <w:sz w:val="16"/>
      <w:szCs w:val="16"/>
    </w:rPr>
  </w:style>
  <w:style w:type="paragraph" w:styleId="Header">
    <w:name w:val="header"/>
    <w:basedOn w:val="Normal"/>
    <w:link w:val="HeaderChar"/>
    <w:uiPriority w:val="99"/>
    <w:unhideWhenUsed/>
    <w:rsid w:val="00535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F7"/>
  </w:style>
  <w:style w:type="paragraph" w:styleId="Footer">
    <w:name w:val="footer"/>
    <w:basedOn w:val="Normal"/>
    <w:link w:val="FooterChar"/>
    <w:uiPriority w:val="99"/>
    <w:unhideWhenUsed/>
    <w:rsid w:val="00535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F7"/>
  </w:style>
  <w:style w:type="table" w:customStyle="1" w:styleId="TableGrid1">
    <w:name w:val="Table Grid1"/>
    <w:basedOn w:val="TableNormal"/>
    <w:next w:val="TableGrid"/>
    <w:uiPriority w:val="59"/>
    <w:rsid w:val="002E4719"/>
    <w:pPr>
      <w:spacing w:after="0" w:line="240" w:lineRule="auto"/>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51ED"/>
    <w:pPr>
      <w:spacing w:after="0" w:line="240" w:lineRule="auto"/>
      <w:jc w:val="left"/>
    </w:pPr>
    <w:rPr>
      <w:rFonts w:eastAsia="Times New Roman" w:cs="Times New Roman"/>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ink w:val="BodyText"/>
    <w:uiPriority w:val="99"/>
    <w:rsid w:val="00BC37BE"/>
    <w:rPr>
      <w:rFonts w:cs="Times New Roman"/>
      <w:sz w:val="26"/>
      <w:szCs w:val="26"/>
      <w:shd w:val="clear" w:color="auto" w:fill="FFFFFF"/>
    </w:rPr>
  </w:style>
  <w:style w:type="paragraph" w:styleId="BodyText">
    <w:name w:val="Body Text"/>
    <w:basedOn w:val="Normal"/>
    <w:link w:val="BodyTextChar1"/>
    <w:uiPriority w:val="99"/>
    <w:qFormat/>
    <w:rsid w:val="00BC37BE"/>
    <w:pPr>
      <w:widowControl w:val="0"/>
      <w:shd w:val="clear" w:color="auto" w:fill="FFFFFF"/>
      <w:spacing w:after="100" w:line="257" w:lineRule="auto"/>
      <w:ind w:firstLine="400"/>
      <w:jc w:val="left"/>
    </w:pPr>
    <w:rPr>
      <w:rFonts w:cs="Times New Roman"/>
      <w:sz w:val="26"/>
      <w:szCs w:val="26"/>
    </w:rPr>
  </w:style>
  <w:style w:type="character" w:customStyle="1" w:styleId="BodyTextChar">
    <w:name w:val="Body Text Char"/>
    <w:basedOn w:val="DefaultParagraphFont"/>
    <w:uiPriority w:val="99"/>
    <w:semiHidden/>
    <w:rsid w:val="00BC37BE"/>
  </w:style>
  <w:style w:type="paragraph" w:styleId="NormalWeb">
    <w:name w:val="Normal (Web)"/>
    <w:basedOn w:val="Normal"/>
    <w:uiPriority w:val="99"/>
    <w:unhideWhenUsed/>
    <w:rsid w:val="00BC0653"/>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0755">
      <w:bodyDiv w:val="1"/>
      <w:marLeft w:val="0"/>
      <w:marRight w:val="0"/>
      <w:marTop w:val="0"/>
      <w:marBottom w:val="0"/>
      <w:divBdr>
        <w:top w:val="none" w:sz="0" w:space="0" w:color="auto"/>
        <w:left w:val="none" w:sz="0" w:space="0" w:color="auto"/>
        <w:bottom w:val="none" w:sz="0" w:space="0" w:color="auto"/>
        <w:right w:val="none" w:sz="0" w:space="0" w:color="auto"/>
      </w:divBdr>
    </w:div>
    <w:div w:id="287322349">
      <w:bodyDiv w:val="1"/>
      <w:marLeft w:val="0"/>
      <w:marRight w:val="0"/>
      <w:marTop w:val="0"/>
      <w:marBottom w:val="0"/>
      <w:divBdr>
        <w:top w:val="none" w:sz="0" w:space="0" w:color="auto"/>
        <w:left w:val="none" w:sz="0" w:space="0" w:color="auto"/>
        <w:bottom w:val="none" w:sz="0" w:space="0" w:color="auto"/>
        <w:right w:val="none" w:sz="0" w:space="0" w:color="auto"/>
      </w:divBdr>
    </w:div>
    <w:div w:id="10160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0CF8-4C43-4DEF-BC05-9B178163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9</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hóa - Xã hội - UBND tỉnh Thanh Hóa</dc:title>
  <dc:creator>Windows User</dc:creator>
  <cp:lastModifiedBy>Admin</cp:lastModifiedBy>
  <cp:revision>373</cp:revision>
  <cp:lastPrinted>2022-04-27T07:27:00Z</cp:lastPrinted>
  <dcterms:created xsi:type="dcterms:W3CDTF">2022-03-22T00:30:00Z</dcterms:created>
  <dcterms:modified xsi:type="dcterms:W3CDTF">2022-05-17T02:05:00Z</dcterms:modified>
</cp:coreProperties>
</file>