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8" w:type="dxa"/>
        <w:tblInd w:w="-459" w:type="dxa"/>
        <w:tblLook w:val="04A0" w:firstRow="1" w:lastRow="0" w:firstColumn="1" w:lastColumn="0" w:noHBand="0" w:noVBand="1"/>
      </w:tblPr>
      <w:tblGrid>
        <w:gridCol w:w="4600"/>
        <w:gridCol w:w="5668"/>
      </w:tblGrid>
      <w:tr w:rsidR="003808AA" w:rsidRPr="0052788B" w:rsidTr="003808AA">
        <w:trPr>
          <w:trHeight w:val="993"/>
        </w:trPr>
        <w:tc>
          <w:tcPr>
            <w:tcW w:w="4600" w:type="dxa"/>
          </w:tcPr>
          <w:p w:rsidR="003808AA" w:rsidRPr="0052788B" w:rsidRDefault="003808AA" w:rsidP="00EF074F">
            <w:pPr>
              <w:jc w:val="center"/>
              <w:rPr>
                <w:bCs/>
                <w:sz w:val="26"/>
                <w:szCs w:val="26"/>
              </w:rPr>
            </w:pPr>
            <w:r w:rsidRPr="0052788B">
              <w:rPr>
                <w:bCs/>
                <w:sz w:val="26"/>
                <w:szCs w:val="26"/>
              </w:rPr>
              <w:t>UBND TỈNH THANH HÓA</w:t>
            </w:r>
          </w:p>
          <w:p w:rsidR="003808AA" w:rsidRPr="0052788B" w:rsidRDefault="003808AA" w:rsidP="00EF074F">
            <w:pPr>
              <w:jc w:val="center"/>
              <w:rPr>
                <w:b/>
                <w:bCs/>
              </w:rPr>
            </w:pPr>
            <w:r>
              <w:rPr>
                <w:b/>
                <w:bCs/>
                <w:noProof/>
                <w:sz w:val="26"/>
              </w:rPr>
              <mc:AlternateContent>
                <mc:Choice Requires="wps">
                  <w:drawing>
                    <wp:anchor distT="0" distB="0" distL="114300" distR="114300" simplePos="0" relativeHeight="251679744" behindDoc="0" locked="0" layoutInCell="1" allowOverlap="1" wp14:anchorId="3ACA7D5A" wp14:editId="0537B533">
                      <wp:simplePos x="0" y="0"/>
                      <wp:positionH relativeFrom="column">
                        <wp:posOffset>877570</wp:posOffset>
                      </wp:positionH>
                      <wp:positionV relativeFrom="paragraph">
                        <wp:posOffset>215265</wp:posOffset>
                      </wp:positionV>
                      <wp:extent cx="1130300" cy="0"/>
                      <wp:effectExtent l="13970" t="10795" r="8255"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69.1pt;margin-top:16.95pt;width:8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DlKkJgIAAEwEAAAOAAAAZHJzL2Uyb0RvYy54bWysVE2P2jAQvVfqf7ByhyR8FSLCapVAL9su EtsfYGyHWE08lm0IqOp/79hAWtpLVTUHx45nnt+bec7y6dw25CSMlaDyKB0mERGKAZfqkEdf3jaD eUSso4rTBpTIo4uw0dPq/btlpzMxghoaLgxBEGWzTudR7ZzO4tiyWrTUDkELhZsVmJY6XJpDzA3t EL1t4lGSzOIODNcGmLAWv5bXzWgV8KtKMPdaVVY40uQRcnNhNGHc+zFeLWl2MFTXkt1o0H9g0VKp 8NAeqqSOkqORf0C1khmwULkhgzaGqpJMBA2oJk1+U7OrqRZBCxbH6r5M9v/Bss+nrSGSY+/SiCja Yo92zlB5qB15NgY6UoBSWEcwBEOwXp22GaYVamu8YnZWO/0C7KslCoqaqoMIvN8uGrFCRvyQ4hdW 46n77hNwjKFHB6F458q0HhLLQs6hR5e+R+LsCMOPaTpOxgm2kt33YprdE7Wx7qOAlvhJHtmbkF5B Go6hpxfrUAgm3hP8qQo2smmCIRpFujxaTEfTkGChkdxv+jBrDvuiMeREvaXC46uCYA9hBo6KB7Ba UL6+zR2VzXWO8Y3yeCgM6dxmV898WySL9Xw9nwwmo9l6MEnKcvC8KSaD2Sb9MC3HZVGU6XdPLZ1k teRcKM/u7t908nf+uN2kq/N6B/dliB/Rg0Qke38H0qGzvplXW+yBX7bGV8M3GS0bgm/Xy9+JX9ch 6udPYPUDAAD//wMAUEsDBBQABgAIAAAAIQDuDFrv3QAAAAkBAAAPAAAAZHJzL2Rvd25yZXYueG1s TI/NbsIwEITvlfoO1iL1UhXnRyAIcRCq1EOPBaReTbxNAvE6ih2S8vTdqgd6nNlPszP5drKtuGLv G0cK4nkEAql0pqFKwfHw9rIC4YMmo1tHqOAbPWyLx4dcZ8aN9IHXfagEh5DPtII6hC6T0pc1Wu3n rkPi25frrQ4s+0qaXo8cbluZRNFSWt0Qf6h1h681lpf9YBWgHxZxtFvb6vh+G58/k9t57A5KPc2m 3QZEwCncYfitz9Wh4E4nN5DxomWdrhJGFaTpGgQDabxk4/RnyCKX/xcUPwAAAP//AwBQSwECLQAU AAYACAAAACEAtoM4kv4AAADhAQAAEwAAAAAAAAAAAAAAAAAAAAAAW0NvbnRlbnRfVHlwZXNdLnht bFBLAQItABQABgAIAAAAIQA4/SH/1gAAAJQBAAALAAAAAAAAAAAAAAAAAC8BAABfcmVscy8ucmVs c1BLAQItABQABgAIAAAAIQAqDlKkJgIAAEwEAAAOAAAAAAAAAAAAAAAAAC4CAABkcnMvZTJvRG9j LnhtbFBLAQItABQABgAIAAAAIQDuDFrv3QAAAAkBAAAPAAAAAAAAAAAAAAAAAIAEAABkcnMvZG93 bnJldi54bWxQSwUGAAAAAAQABADzAAAAigUAAAAA "/>
                  </w:pict>
                </mc:Fallback>
              </mc:AlternateContent>
            </w:r>
            <w:r w:rsidRPr="006D50D4">
              <w:rPr>
                <w:b/>
                <w:bCs/>
                <w:sz w:val="26"/>
              </w:rPr>
              <w:t>BAN CHỈ ĐẠO CHUYỂN ĐỔI SỐ</w:t>
            </w:r>
          </w:p>
        </w:tc>
        <w:tc>
          <w:tcPr>
            <w:tcW w:w="5668" w:type="dxa"/>
          </w:tcPr>
          <w:p w:rsidR="003808AA" w:rsidRPr="0052788B" w:rsidRDefault="003808AA" w:rsidP="00EF074F">
            <w:pPr>
              <w:jc w:val="center"/>
              <w:rPr>
                <w:b/>
                <w:bCs/>
                <w:sz w:val="26"/>
                <w:szCs w:val="24"/>
              </w:rPr>
            </w:pPr>
            <w:r w:rsidRPr="0052788B">
              <w:rPr>
                <w:b/>
                <w:bCs/>
                <w:sz w:val="26"/>
                <w:szCs w:val="24"/>
              </w:rPr>
              <w:t>CỘNG HÒA XÃ HỘI CHỦ NGHĨA VIỆT NAM</w:t>
            </w:r>
          </w:p>
          <w:p w:rsidR="003808AA" w:rsidRPr="0052788B" w:rsidRDefault="003808AA" w:rsidP="00EF074F">
            <w:pPr>
              <w:jc w:val="center"/>
              <w:rPr>
                <w:b/>
                <w:bCs/>
              </w:rPr>
            </w:pPr>
            <w:r w:rsidRPr="0052788B">
              <w:rPr>
                <w:b/>
                <w:bCs/>
              </w:rPr>
              <w:t>Độc lập – Tự do – Hạnh phúc</w:t>
            </w:r>
          </w:p>
          <w:p w:rsidR="003808AA" w:rsidRPr="0052788B" w:rsidRDefault="003808AA" w:rsidP="00EF074F">
            <w:pPr>
              <w:jc w:val="center"/>
              <w:rPr>
                <w:b/>
                <w:bCs/>
              </w:rPr>
            </w:pPr>
            <w:r w:rsidRPr="003808AA">
              <w:rPr>
                <w:b/>
                <w:bCs/>
                <w:noProof/>
                <w:sz w:val="26"/>
              </w:rPr>
              <mc:AlternateContent>
                <mc:Choice Requires="wps">
                  <w:drawing>
                    <wp:anchor distT="0" distB="0" distL="114300" distR="114300" simplePos="0" relativeHeight="251678720" behindDoc="0" locked="0" layoutInCell="1" allowOverlap="1" wp14:anchorId="452F0E4A" wp14:editId="3943FF88">
                      <wp:simplePos x="0" y="0"/>
                      <wp:positionH relativeFrom="column">
                        <wp:posOffset>585206</wp:posOffset>
                      </wp:positionH>
                      <wp:positionV relativeFrom="paragraph">
                        <wp:posOffset>22860</wp:posOffset>
                      </wp:positionV>
                      <wp:extent cx="2268000" cy="0"/>
                      <wp:effectExtent l="0" t="0" r="1841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46.1pt;margin-top:1.8pt;width:178.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YgS6JQIAAEwEAAAOAAAAZHJzL2Uyb0RvYy54bWysVE2P2jAQvVfqf7Byh3wUKESE1SqBXrYt EtsfYGyHWE08lm0IqOp/79gExLaXqmoOzjjjefNm5jnLp3PXkpMwVoIqonScREQoBlyqQxF9e92M 5hGxjipOW1CiiC7CRk+r9++Wvc5FBg20XBiCIMrmvS6ixjmdx7FljeioHYMWCp01mI463JpDzA3t Eb1r4yxJZnEPhmsDTFiLX6urM1oF/LoWzH2tayscaYsIubmwmrDu/RqvljQ/GKobyQYa9B9YdFQq THqHqqij5GjkH1CdZAYs1G7MoIuhriUToQasJk1+q2bXUC1CLdgcq+9tsv8Pln05bQ2RHGeH7VG0 wxntnKHy0DjybAz0pASlsI9gCB7BfvXa5hhWqq3xFbOz2ukXYN8tUVA2VB1E4P160YiV+oj4TYjf WI1Z9/1n4HiGHh2E5p1r03lIbAs5hxld7jMSZ0cYfsyy2TxJkCu7+WKa3wK1se6TgI54o4jsUMi9 gjSkoacX6zwtmt8CfFYFG9m2QRCtIn0RLabZNARYaCX3Tn/MmsO+bA05US+p8IQa0fN4zMBR8QDW CMrXg+2obK82Jm+Vx8PCkM5gXTXzY5Es1vP1fDKaZLP1aJJU1eh5U05Gs036cVp9qMqySn96aukk byTnQnl2N/2mk7/Tx3CTrsq7K/jehvgteugXkr29A+kwWT/Mqyz2wC9bc5s4SjYcHq6XvxOPe7Qf fwKrXwAAAP//AwBQSwMEFAAGAAgAAAAhAFyhCo7bAAAABgEAAA8AAABkcnMvZG93bnJldi54bWxM jsFOwzAQRO9I/Qdrkbgg6jSEqglxqqoShx5pK3HdxtskEK+j2GnSfj2GCxxHM3rz8vVkWnGh3jWW FSzmEQji0uqGKwXHw9vTCoTzyBpby6TgSg7Wxewux0zbkd/psveVCBB2GSqove8yKV1Zk0E3tx1x 6M62N+hD7CupexwD3LQyjqKlNNhweKixo21N5dd+MArIDS+LaJOa6ri7jY8f8e1z7A5KPdxPm1cQ nib/N4Yf/aAORXA62YG1E62CNI7DUsHzEkSokyRNQJx+syxy+V+/+AYAAP//AwBQSwECLQAUAAYA CAAAACEAtoM4kv4AAADhAQAAEwAAAAAAAAAAAAAAAAAAAAAAW0NvbnRlbnRfVHlwZXNdLnhtbFBL AQItABQABgAIAAAAIQA4/SH/1gAAAJQBAAALAAAAAAAAAAAAAAAAAC8BAABfcmVscy8ucmVsc1BL AQItABQABgAIAAAAIQDsYgS6JQIAAEwEAAAOAAAAAAAAAAAAAAAAAC4CAABkcnMvZTJvRG9jLnht bFBLAQItABQABgAIAAAAIQBcoQqO2wAAAAYBAAAPAAAAAAAAAAAAAAAAAH8EAABkcnMvZG93bnJl di54bWxQSwUGAAAAAAQABADzAAAAhwUAAAAA "/>
                  </w:pict>
                </mc:Fallback>
              </mc:AlternateContent>
            </w:r>
            <w:r w:rsidRPr="003808AA">
              <w:rPr>
                <w:i/>
                <w:iCs/>
                <w:sz w:val="24"/>
                <w:szCs w:val="24"/>
              </w:rPr>
              <w:t xml:space="preserve"> </w:t>
            </w:r>
            <w:r w:rsidRPr="0052788B">
              <w:rPr>
                <w:i/>
                <w:iCs/>
                <w:sz w:val="26"/>
                <w:szCs w:val="24"/>
              </w:rPr>
              <w:t xml:space="preserve">         </w:t>
            </w:r>
          </w:p>
        </w:tc>
      </w:tr>
      <w:tr w:rsidR="003808AA" w:rsidRPr="0052788B" w:rsidTr="00EF074F">
        <w:trPr>
          <w:trHeight w:val="417"/>
        </w:trPr>
        <w:tc>
          <w:tcPr>
            <w:tcW w:w="4600" w:type="dxa"/>
          </w:tcPr>
          <w:p w:rsidR="003808AA" w:rsidRPr="0052788B" w:rsidRDefault="003808AA" w:rsidP="007D1C16">
            <w:pPr>
              <w:jc w:val="center"/>
              <w:rPr>
                <w:b/>
                <w:bCs/>
              </w:rPr>
            </w:pPr>
            <w:r w:rsidRPr="0052788B">
              <w:t xml:space="preserve">Số:  </w:t>
            </w:r>
            <w:r w:rsidR="00EA383D">
              <w:t>1943</w:t>
            </w:r>
            <w:bookmarkStart w:id="0" w:name="_GoBack"/>
            <w:bookmarkEnd w:id="0"/>
            <w:r w:rsidRPr="0052788B">
              <w:t>/QĐ-BCĐ</w:t>
            </w:r>
          </w:p>
        </w:tc>
        <w:tc>
          <w:tcPr>
            <w:tcW w:w="5668" w:type="dxa"/>
          </w:tcPr>
          <w:p w:rsidR="003808AA" w:rsidRPr="0052788B" w:rsidRDefault="003808AA" w:rsidP="00EA383D">
            <w:pPr>
              <w:jc w:val="center"/>
              <w:rPr>
                <w:b/>
                <w:bCs/>
                <w:sz w:val="26"/>
                <w:szCs w:val="24"/>
              </w:rPr>
            </w:pPr>
            <w:r w:rsidRPr="0052788B">
              <w:rPr>
                <w:i/>
                <w:iCs/>
              </w:rPr>
              <w:t xml:space="preserve">Thanh Hóa, ngày  </w:t>
            </w:r>
            <w:r w:rsidR="00EA383D">
              <w:rPr>
                <w:i/>
                <w:iCs/>
              </w:rPr>
              <w:t>06</w:t>
            </w:r>
            <w:r w:rsidRPr="0052788B">
              <w:rPr>
                <w:i/>
                <w:iCs/>
              </w:rPr>
              <w:t xml:space="preserve"> tháng </w:t>
            </w:r>
            <w:r w:rsidR="00EA383D">
              <w:rPr>
                <w:i/>
                <w:iCs/>
              </w:rPr>
              <w:t>6</w:t>
            </w:r>
            <w:r>
              <w:rPr>
                <w:i/>
                <w:iCs/>
              </w:rPr>
              <w:t xml:space="preserve"> </w:t>
            </w:r>
            <w:r w:rsidRPr="0052788B">
              <w:rPr>
                <w:i/>
                <w:iCs/>
              </w:rPr>
              <w:t>năm 2022</w:t>
            </w:r>
          </w:p>
        </w:tc>
      </w:tr>
    </w:tbl>
    <w:p w:rsidR="00AD156A" w:rsidRPr="00B93AAD" w:rsidRDefault="00AD156A" w:rsidP="00C22F27">
      <w:pPr>
        <w:spacing w:after="120"/>
        <w:ind w:firstLine="567"/>
        <w:jc w:val="center"/>
        <w:rPr>
          <w:b/>
          <w:sz w:val="32"/>
        </w:rPr>
      </w:pPr>
    </w:p>
    <w:p w:rsidR="00C22F27" w:rsidRDefault="00C22F27" w:rsidP="003808AA">
      <w:pPr>
        <w:jc w:val="center"/>
        <w:rPr>
          <w:b/>
        </w:rPr>
      </w:pPr>
      <w:r>
        <w:rPr>
          <w:b/>
        </w:rPr>
        <w:t>QUYẾT ĐỊNH</w:t>
      </w:r>
    </w:p>
    <w:p w:rsidR="003808AA" w:rsidRDefault="00C22F27" w:rsidP="003808AA">
      <w:pPr>
        <w:jc w:val="center"/>
        <w:rPr>
          <w:b/>
        </w:rPr>
      </w:pPr>
      <w:r>
        <w:rPr>
          <w:b/>
        </w:rPr>
        <w:t xml:space="preserve">Về việc </w:t>
      </w:r>
      <w:r w:rsidR="00211747">
        <w:rPr>
          <w:b/>
        </w:rPr>
        <w:t>ban hành</w:t>
      </w:r>
      <w:r>
        <w:rPr>
          <w:b/>
        </w:rPr>
        <w:t xml:space="preserve"> Quy chế hoạt động của Ban Chỉ đạo </w:t>
      </w:r>
    </w:p>
    <w:p w:rsidR="00C22F27" w:rsidRDefault="00243884" w:rsidP="003808AA">
      <w:pPr>
        <w:jc w:val="center"/>
        <w:rPr>
          <w:b/>
        </w:rPr>
      </w:pPr>
      <w:r>
        <w:rPr>
          <w:b/>
        </w:rPr>
        <w:t>c</w:t>
      </w:r>
      <w:r w:rsidR="00C22F27">
        <w:rPr>
          <w:b/>
        </w:rPr>
        <w:t xml:space="preserve">huyển đổi số tỉnh </w:t>
      </w:r>
      <w:r w:rsidR="00B736F3">
        <w:rPr>
          <w:b/>
        </w:rPr>
        <w:t>Thanh Hóa</w:t>
      </w:r>
    </w:p>
    <w:p w:rsidR="00C22F27" w:rsidRPr="00843C61" w:rsidRDefault="00533B6D" w:rsidP="003808AA">
      <w:pPr>
        <w:spacing w:after="120"/>
        <w:jc w:val="center"/>
        <w:rPr>
          <w:b/>
          <w:sz w:val="46"/>
        </w:rPr>
      </w:pPr>
      <w:r w:rsidRPr="00843C61">
        <w:rPr>
          <w:noProof/>
          <w:sz w:val="46"/>
        </w:rPr>
        <mc:AlternateContent>
          <mc:Choice Requires="wps">
            <w:drawing>
              <wp:anchor distT="4294967293" distB="4294967293" distL="114300" distR="114300" simplePos="0" relativeHeight="251662336" behindDoc="0" locked="0" layoutInCell="1" allowOverlap="1" wp14:anchorId="6E7B4B6E" wp14:editId="0B09B806">
                <wp:simplePos x="0" y="0"/>
                <wp:positionH relativeFrom="column">
                  <wp:posOffset>2332355</wp:posOffset>
                </wp:positionH>
                <wp:positionV relativeFrom="paragraph">
                  <wp:posOffset>7884</wp:posOffset>
                </wp:positionV>
                <wp:extent cx="1080000" cy="0"/>
                <wp:effectExtent l="0" t="0" r="2540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0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3.65pt,.6pt" to="268.7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fBkcFwIAAC0EAAAOAAAAZHJzL2Uyb0RvYy54bWysU8uO0zAU3SPxD5b3bZJOprRR0xFKWjYD U6nwAa7tNBZ+yfY0rRD/zrX7gMIGIbJwbN/r43PuPV48HZVEB+68MLrGxTjHiGtqmND7Gn/5vB7N MPKBaEak0bzGJ+7x0/Ltm8VgKz4xvZGMOwQg2leDrXEfgq2yzNOeK+LHxnINwc44RQIs3T5jjgyA rmQ2yfNpNhjHrDOUew+77TmIlwm/6zgNL13neUCyxsAtpNGlcRfHbLkg1d4R2wt6oUH+gYUiQsOl N6iWBIJenfgDSgnqjDddGFOjMtN1gvKkAdQU+W9qtj2xPGmB4nh7K5P/f7D002HjkGA1LjHSREGL tsERse8DaozWUEDj0DzWabC+gvRGb1xUSo96a58N/eohlt0F48JbwN0NHw0DSPIaTCrPsXMqHgbh 6Ji6cLp1gR8DorBZ5LMcPozoNZaR6nrQOh8+cKNQnNRYCh0LRCpyePYhEiHVNSVua7MWUqYmS42G Gk8fHvN0wBspWAzGNO/2u0Y6dCDRJumLigHsLk2JAGaVQtU4UbzYp+eErTRLtwQi5HkOh6WO4KAL uF1mZ1N8m+fz1Ww1K0flZLoalXnbjt6vm3I0XRfvHtuHtmna4nvkWZRVLxjjOlK9GrQo/84Al6dy ttbNoreaZPfoSS+Qvf4T6dTY2Mtz/3eGnTYulib2GDyZki/vJ5r+13XK+vnKlz8AAAD//wMAUEsD BBQABgAIAAAAIQBzKsVz2wAAAAcBAAAPAAAAZHJzL2Rvd25yZXYueG1sTI7BTsMwEETvSPyDtUjc qEMDTZXGqRASByQkaODQoxtvk4C9DrGbhL9n4QLH0YzevGI7OytGHELnScH1IgGBVHvTUaPg7fXh ag0iRE1GW0+o4AsDbMvzs0Lnxk+0w7GKjWAIhVwraGPscylD3aLTYeF7JO6OfnA6chwaaQY9MdxZ uUySlXS6I35odY/3LdYf1ckxhbLP42yH/cvzU7uupnd8HDNU6vJivtuAiDjHvzH86LM6lOx08Ccy QVgF6SpLecrFEgT3t2l2A+Lwm2VZyP/+5TcAAAD//wMAUEsBAi0AFAAGAAgAAAAhALaDOJL+AAAA 4QEAABMAAAAAAAAAAAAAAAAAAAAAAFtDb250ZW50X1R5cGVzXS54bWxQSwECLQAUAAYACAAAACEA OP0h/9YAAACUAQAACwAAAAAAAAAAAAAAAAAvAQAAX3JlbHMvLnJlbHNQSwECLQAUAAYACAAAACEA mXwZHBcCAAAtBAAADgAAAAAAAAAAAAAAAAAuAgAAZHJzL2Uyb0RvYy54bWxQSwECLQAUAAYACAAA ACEAcyrFc9sAAAAHAQAADwAAAAAAAAAAAAAAAABxBAAAZHJzL2Rvd25yZXYueG1sUEsFBgAAAAAE AAQA8wAAAHkFAAAAAA== " strokeweight=".5pt">
                <v:stroke joinstyle="miter"/>
                <o:lock v:ext="edit" shapetype="f"/>
              </v:line>
            </w:pict>
          </mc:Fallback>
        </mc:AlternateContent>
      </w:r>
    </w:p>
    <w:p w:rsidR="00C22F27" w:rsidRDefault="00C22F27" w:rsidP="003808AA">
      <w:pPr>
        <w:spacing w:before="240" w:after="240"/>
        <w:jc w:val="center"/>
        <w:rPr>
          <w:b/>
        </w:rPr>
      </w:pPr>
      <w:r>
        <w:rPr>
          <w:b/>
        </w:rPr>
        <w:t xml:space="preserve">TRƯỞNG BAN CHỈ ĐẠO CHUYỂN ĐỔI SỐ TỈNH </w:t>
      </w:r>
      <w:r w:rsidR="00F56D28">
        <w:rPr>
          <w:b/>
        </w:rPr>
        <w:t>THANH HÓA</w:t>
      </w:r>
    </w:p>
    <w:p w:rsidR="00E501CD" w:rsidRPr="00B93AAD" w:rsidRDefault="00E501CD" w:rsidP="00F80504">
      <w:pPr>
        <w:spacing w:before="240" w:after="240"/>
        <w:ind w:firstLine="567"/>
        <w:jc w:val="center"/>
        <w:rPr>
          <w:b/>
          <w:sz w:val="12"/>
        </w:rPr>
      </w:pPr>
    </w:p>
    <w:p w:rsidR="003808AA" w:rsidRPr="003808AA" w:rsidRDefault="003808AA" w:rsidP="003808AA">
      <w:pPr>
        <w:spacing w:after="120" w:line="264" w:lineRule="auto"/>
        <w:ind w:firstLine="709"/>
        <w:jc w:val="both"/>
        <w:rPr>
          <w:i/>
          <w:lang w:val="sv-SE"/>
        </w:rPr>
      </w:pPr>
      <w:r w:rsidRPr="003808AA">
        <w:rPr>
          <w:i/>
          <w:lang w:val="sv-SE"/>
        </w:rPr>
        <w:t xml:space="preserve">Căn cứ Quyết định số 1619/QĐ-TTg ngày 24/9/2021 của Thủ tướng Chính phủ về việc kiện toàn và đổi tên Ủy ban Quốc gia về Chính phủ điện tử; </w:t>
      </w:r>
    </w:p>
    <w:p w:rsidR="003808AA" w:rsidRPr="00843C61" w:rsidRDefault="003808AA" w:rsidP="003808AA">
      <w:pPr>
        <w:spacing w:after="120" w:line="264" w:lineRule="auto"/>
        <w:ind w:firstLine="709"/>
        <w:jc w:val="both"/>
        <w:rPr>
          <w:rFonts w:ascii="Times New Roman Italic" w:hAnsi="Times New Roman Italic"/>
          <w:i/>
          <w:spacing w:val="-4"/>
          <w:lang w:val="sv-SE"/>
        </w:rPr>
      </w:pPr>
      <w:r w:rsidRPr="00843C61">
        <w:rPr>
          <w:rFonts w:ascii="Times New Roman Italic" w:hAnsi="Times New Roman Italic"/>
          <w:i/>
          <w:spacing w:val="-4"/>
          <w:lang w:val="sv-SE"/>
        </w:rPr>
        <w:t xml:space="preserve">Căn cứ Nghị quyết số 06-NQ/TU ngày 10/11/2021 của Ban Thường vụ Tỉnh uỷ về chuyển đổi số tỉnh Thanh Hóa đến năm 2025, định hướng đến năm 2030; </w:t>
      </w:r>
    </w:p>
    <w:p w:rsidR="003808AA" w:rsidRPr="003808AA" w:rsidRDefault="003808AA" w:rsidP="003808AA">
      <w:pPr>
        <w:spacing w:after="120" w:line="264" w:lineRule="auto"/>
        <w:ind w:firstLine="709"/>
        <w:jc w:val="both"/>
        <w:rPr>
          <w:i/>
          <w:lang w:val="sv-SE"/>
        </w:rPr>
      </w:pPr>
      <w:r w:rsidRPr="003808AA">
        <w:rPr>
          <w:i/>
          <w:lang w:val="sv-SE"/>
        </w:rPr>
        <w:t xml:space="preserve">Căn cứ Quyết định số 4347/QĐ-UBND, ngày 03/11/2021 của UBND tỉnh Thanh Hoá về việc kiện toàn và đổi tên Ban Chỉ đạo xây dựng Chính quyền điện tử tỉnh Thanh Hoá thành Ban Chỉ đạo chuyển đổi số tỉnh Thanh Hoá; </w:t>
      </w:r>
    </w:p>
    <w:p w:rsidR="003808AA" w:rsidRPr="003808AA" w:rsidRDefault="003808AA" w:rsidP="003808AA">
      <w:pPr>
        <w:spacing w:after="120" w:line="264" w:lineRule="auto"/>
        <w:ind w:firstLine="709"/>
        <w:jc w:val="both"/>
        <w:rPr>
          <w:i/>
          <w:lang w:val="sv-SE"/>
        </w:rPr>
      </w:pPr>
      <w:r w:rsidRPr="003808AA">
        <w:rPr>
          <w:i/>
          <w:lang w:val="sv-SE"/>
        </w:rPr>
        <w:t xml:space="preserve">Căn cứ Quyết định số 176/QĐ-UBND ngày 10/01/2022 của UBND tỉnh ban hành Chương trình hành động thực hiện Nghị quyết số 06-NQ/TU ngày 10/11/2021 của Ban Thường vụ Tỉnh uỷ về chuyển đổi số tỉnh Thanh Hóa đến năm 2025, định hướng đến năm 2030; </w:t>
      </w:r>
    </w:p>
    <w:p w:rsidR="00047A01" w:rsidRPr="003808AA" w:rsidRDefault="00047A01" w:rsidP="003808AA">
      <w:pPr>
        <w:spacing w:after="120" w:line="264" w:lineRule="auto"/>
        <w:ind w:firstLine="709"/>
        <w:jc w:val="both"/>
        <w:rPr>
          <w:i/>
          <w:lang w:val="sv-SE"/>
        </w:rPr>
      </w:pPr>
      <w:r w:rsidRPr="003808AA">
        <w:rPr>
          <w:i/>
          <w:lang w:val="sv-SE"/>
        </w:rPr>
        <w:t>Căn cứ Quyết định số 24/QĐ-UBQGCĐS ngày 03/3/2022 của Chủ tịch Ủy ban Quốc gia về Chuyển đổi số ban hành Quy chế hoạt động của Ủy ban Quốc gia về Chuyển đổi số;</w:t>
      </w:r>
    </w:p>
    <w:p w:rsidR="007172AE" w:rsidRPr="003808AA" w:rsidRDefault="007172AE" w:rsidP="003808AA">
      <w:pPr>
        <w:spacing w:after="120" w:line="264" w:lineRule="auto"/>
        <w:ind w:firstLine="709"/>
        <w:jc w:val="both"/>
        <w:rPr>
          <w:i/>
          <w:lang w:val="sv-SE"/>
        </w:rPr>
      </w:pPr>
      <w:r w:rsidRPr="003808AA">
        <w:rPr>
          <w:i/>
          <w:lang w:val="sv-SE"/>
        </w:rPr>
        <w:t>Căn cứ Quyết</w:t>
      </w:r>
      <w:r w:rsidR="00255F11">
        <w:rPr>
          <w:i/>
          <w:lang w:val="sv-SE"/>
        </w:rPr>
        <w:t xml:space="preserve"> định số 1924/QĐ-UBND, ngày 03/6</w:t>
      </w:r>
      <w:r w:rsidRPr="003808AA">
        <w:rPr>
          <w:i/>
          <w:lang w:val="sv-SE"/>
        </w:rPr>
        <w:t>/2022 của UBND tỉnh về việc thay đổi, bổ sung thành viên Ban Chỉ đạo chuyển đổi số tỉnh Thanh Hoá;</w:t>
      </w:r>
    </w:p>
    <w:p w:rsidR="003111FA" w:rsidRPr="003808AA" w:rsidRDefault="003808AA" w:rsidP="003808AA">
      <w:pPr>
        <w:spacing w:after="120" w:line="264" w:lineRule="auto"/>
        <w:ind w:firstLine="709"/>
        <w:jc w:val="both"/>
        <w:rPr>
          <w:rFonts w:ascii="Times New Roman Italic" w:hAnsi="Times New Roman Italic"/>
          <w:i/>
          <w:lang w:val="sv-SE"/>
        </w:rPr>
      </w:pPr>
      <w:r w:rsidRPr="00127175">
        <w:rPr>
          <w:i/>
        </w:rPr>
        <w:t xml:space="preserve">Theo </w:t>
      </w:r>
      <w:r w:rsidRPr="00127175">
        <w:rPr>
          <w:rFonts w:hint="eastAsia"/>
          <w:i/>
        </w:rPr>
        <w:t>đ</w:t>
      </w:r>
      <w:r w:rsidRPr="00127175">
        <w:rPr>
          <w:i/>
        </w:rPr>
        <w:t>ề nghị của Sở Thông tin và Truyền thông</w:t>
      </w:r>
      <w:r w:rsidR="009E4EE0">
        <w:rPr>
          <w:i/>
        </w:rPr>
        <w:t xml:space="preserve"> </w:t>
      </w:r>
      <w:r w:rsidRPr="00127175">
        <w:rPr>
          <w:i/>
        </w:rPr>
        <w:t>tại Tờ trình số 1098/TTr-STTTT ngày 30/5/2022</w:t>
      </w:r>
      <w:r w:rsidR="007D26FA" w:rsidRPr="003808AA">
        <w:rPr>
          <w:rFonts w:ascii="Times New Roman Italic" w:hAnsi="Times New Roman Italic"/>
          <w:i/>
          <w:lang w:val="sv-SE"/>
        </w:rPr>
        <w:t>.</w:t>
      </w:r>
    </w:p>
    <w:p w:rsidR="003808AA" w:rsidRDefault="003808AA" w:rsidP="003808AA">
      <w:pPr>
        <w:spacing w:after="120" w:line="264" w:lineRule="auto"/>
        <w:jc w:val="center"/>
        <w:rPr>
          <w:b/>
          <w:lang w:val="sv-SE"/>
        </w:rPr>
      </w:pPr>
    </w:p>
    <w:p w:rsidR="009F041C" w:rsidRDefault="00C22F27" w:rsidP="003808AA">
      <w:pPr>
        <w:spacing w:after="120" w:line="264" w:lineRule="auto"/>
        <w:jc w:val="center"/>
        <w:rPr>
          <w:b/>
          <w:lang w:val="sv-SE"/>
        </w:rPr>
      </w:pPr>
      <w:r w:rsidRPr="003808AA">
        <w:rPr>
          <w:b/>
          <w:lang w:val="sv-SE"/>
        </w:rPr>
        <w:t>QUYẾT ĐỊNH:</w:t>
      </w:r>
    </w:p>
    <w:p w:rsidR="00843C61" w:rsidRPr="003808AA" w:rsidRDefault="00843C61" w:rsidP="003808AA">
      <w:pPr>
        <w:spacing w:after="120" w:line="264" w:lineRule="auto"/>
        <w:jc w:val="center"/>
        <w:rPr>
          <w:b/>
          <w:lang w:val="sv-SE"/>
        </w:rPr>
      </w:pPr>
    </w:p>
    <w:p w:rsidR="009F041C" w:rsidRPr="003808AA" w:rsidRDefault="00C22F27" w:rsidP="003808AA">
      <w:pPr>
        <w:spacing w:after="120" w:line="264" w:lineRule="auto"/>
        <w:ind w:firstLine="709"/>
        <w:jc w:val="both"/>
        <w:rPr>
          <w:bCs/>
        </w:rPr>
      </w:pPr>
      <w:r w:rsidRPr="003808AA">
        <w:rPr>
          <w:b/>
          <w:bCs/>
        </w:rPr>
        <w:t>Điều 1.</w:t>
      </w:r>
      <w:r w:rsidRPr="003808AA">
        <w:rPr>
          <w:bCs/>
        </w:rPr>
        <w:t xml:space="preserve"> Ban hành kèm theo Quyết định này Quy chế hoạt động của Ban Chỉ</w:t>
      </w:r>
      <w:r w:rsidR="003C1480" w:rsidRPr="003808AA">
        <w:rPr>
          <w:bCs/>
        </w:rPr>
        <w:t xml:space="preserve"> đạo </w:t>
      </w:r>
      <w:r w:rsidR="009D68F7" w:rsidRPr="003808AA">
        <w:rPr>
          <w:bCs/>
        </w:rPr>
        <w:t>c</w:t>
      </w:r>
      <w:r w:rsidRPr="003808AA">
        <w:rPr>
          <w:bCs/>
        </w:rPr>
        <w:t xml:space="preserve">huyển đổi số tỉnh </w:t>
      </w:r>
      <w:r w:rsidR="009D68F7" w:rsidRPr="003808AA">
        <w:rPr>
          <w:bCs/>
        </w:rPr>
        <w:t>Thanh Hóa</w:t>
      </w:r>
      <w:r w:rsidRPr="003808AA">
        <w:rPr>
          <w:bCs/>
        </w:rPr>
        <w:t>.</w:t>
      </w:r>
    </w:p>
    <w:p w:rsidR="009F041C" w:rsidRPr="003808AA" w:rsidRDefault="00C22F27" w:rsidP="003808AA">
      <w:pPr>
        <w:spacing w:after="120" w:line="264" w:lineRule="auto"/>
        <w:ind w:firstLine="709"/>
        <w:jc w:val="both"/>
        <w:rPr>
          <w:bCs/>
        </w:rPr>
      </w:pPr>
      <w:r w:rsidRPr="003808AA">
        <w:rPr>
          <w:b/>
          <w:bCs/>
        </w:rPr>
        <w:lastRenderedPageBreak/>
        <w:t>Điều 2.</w:t>
      </w:r>
      <w:r w:rsidRPr="003808AA">
        <w:rPr>
          <w:bCs/>
        </w:rPr>
        <w:t xml:space="preserve"> Quyết định này có hiệu lực kể từ ngày ký và thay thế Quyết định số </w:t>
      </w:r>
      <w:r w:rsidR="00B26A1C" w:rsidRPr="003808AA">
        <w:rPr>
          <w:bCs/>
        </w:rPr>
        <w:t>799</w:t>
      </w:r>
      <w:r w:rsidRPr="003808AA">
        <w:rPr>
          <w:bCs/>
        </w:rPr>
        <w:t xml:space="preserve">/QĐ-BCĐ ngày </w:t>
      </w:r>
      <w:r w:rsidR="00B26A1C" w:rsidRPr="003808AA">
        <w:rPr>
          <w:bCs/>
        </w:rPr>
        <w:t>02/3/2022</w:t>
      </w:r>
      <w:r w:rsidR="00F80504" w:rsidRPr="003808AA">
        <w:rPr>
          <w:bCs/>
        </w:rPr>
        <w:t xml:space="preserve"> </w:t>
      </w:r>
      <w:r w:rsidRPr="003808AA">
        <w:rPr>
          <w:bCs/>
        </w:rPr>
        <w:t>của</w:t>
      </w:r>
      <w:r w:rsidR="00B26A1C" w:rsidRPr="003808AA">
        <w:rPr>
          <w:bCs/>
        </w:rPr>
        <w:t xml:space="preserve"> Trưởng </w:t>
      </w:r>
      <w:r w:rsidR="009E4EE0">
        <w:rPr>
          <w:bCs/>
        </w:rPr>
        <w:t>B</w:t>
      </w:r>
      <w:r w:rsidR="00B26A1C" w:rsidRPr="003808AA">
        <w:rPr>
          <w:bCs/>
        </w:rPr>
        <w:t>an</w:t>
      </w:r>
      <w:r w:rsidRPr="003808AA">
        <w:rPr>
          <w:bCs/>
        </w:rPr>
        <w:t xml:space="preserve"> Chỉ đạo</w:t>
      </w:r>
      <w:r w:rsidR="00AD1853" w:rsidRPr="003808AA">
        <w:rPr>
          <w:bCs/>
        </w:rPr>
        <w:t xml:space="preserve"> </w:t>
      </w:r>
      <w:r w:rsidR="00B26A1C" w:rsidRPr="003808AA">
        <w:rPr>
          <w:bCs/>
        </w:rPr>
        <w:t>chuyển đổi số</w:t>
      </w:r>
      <w:r w:rsidRPr="003808AA">
        <w:rPr>
          <w:bCs/>
        </w:rPr>
        <w:t xml:space="preserve"> về việc </w:t>
      </w:r>
      <w:r w:rsidR="001A2E9A" w:rsidRPr="003808AA">
        <w:rPr>
          <w:bCs/>
        </w:rPr>
        <w:t>b</w:t>
      </w:r>
      <w:r w:rsidRPr="003808AA">
        <w:rPr>
          <w:bCs/>
        </w:rPr>
        <w:t xml:space="preserve">an hành Quy chế hoạt động của Ban Chỉ đạo </w:t>
      </w:r>
      <w:r w:rsidR="00B26A1C" w:rsidRPr="003808AA">
        <w:rPr>
          <w:bCs/>
        </w:rPr>
        <w:t>chuyển đổi số</w:t>
      </w:r>
      <w:r w:rsidRPr="003808AA">
        <w:rPr>
          <w:bCs/>
        </w:rPr>
        <w:t xml:space="preserve"> tỉnh </w:t>
      </w:r>
      <w:r w:rsidR="00266D53" w:rsidRPr="003808AA">
        <w:rPr>
          <w:bCs/>
        </w:rPr>
        <w:t>Thanh Hóa</w:t>
      </w:r>
      <w:r w:rsidRPr="003808AA">
        <w:rPr>
          <w:bCs/>
        </w:rPr>
        <w:t>.</w:t>
      </w:r>
    </w:p>
    <w:p w:rsidR="00DA3EAC" w:rsidRDefault="00DA3EAC" w:rsidP="003808AA">
      <w:pPr>
        <w:spacing w:after="120" w:line="264" w:lineRule="auto"/>
        <w:ind w:firstLine="709"/>
        <w:jc w:val="both"/>
      </w:pPr>
      <w:r w:rsidRPr="003808AA">
        <w:rPr>
          <w:bCs/>
        </w:rPr>
        <w:t xml:space="preserve">Chánh Văn phòng UBND tỉnh, Giám đốc các Sở, Trưởng các ban, ngành, cơ quan, đơn vị cấp tỉnh, Chủ tịch UBND các huyện, thị xã, thành phố; thành viên Ban Chỉ đạo </w:t>
      </w:r>
      <w:r w:rsidRPr="003808AA">
        <w:t xml:space="preserve">và Tổ giúp việc </w:t>
      </w:r>
      <w:r w:rsidRPr="003808AA">
        <w:rPr>
          <w:bCs/>
        </w:rPr>
        <w:t xml:space="preserve">Ban chỉ đạo </w:t>
      </w:r>
      <w:r w:rsidR="000E074A" w:rsidRPr="003808AA">
        <w:rPr>
          <w:bCs/>
        </w:rPr>
        <w:t>chuyển đổi số</w:t>
      </w:r>
      <w:r w:rsidRPr="003808AA">
        <w:t xml:space="preserve"> tỉnh Thanh Hoá; Thủ trưởng các cơ quan, đơn vị có liên quan chịu trách nhiệm thi hành Quyết định này./.</w:t>
      </w:r>
    </w:p>
    <w:p w:rsidR="009E4EE0" w:rsidRPr="009E4EE0" w:rsidRDefault="009E4EE0" w:rsidP="003808AA">
      <w:pPr>
        <w:spacing w:after="120" w:line="264" w:lineRule="auto"/>
        <w:ind w:firstLine="709"/>
        <w:jc w:val="both"/>
        <w:rPr>
          <w:sz w:val="14"/>
        </w:rPr>
      </w:pPr>
    </w:p>
    <w:tbl>
      <w:tblPr>
        <w:tblW w:w="9072" w:type="dxa"/>
        <w:tblInd w:w="108" w:type="dxa"/>
        <w:tblLook w:val="04A0" w:firstRow="1" w:lastRow="0" w:firstColumn="1" w:lastColumn="0" w:noHBand="0" w:noVBand="1"/>
      </w:tblPr>
      <w:tblGrid>
        <w:gridCol w:w="4536"/>
        <w:gridCol w:w="4536"/>
      </w:tblGrid>
      <w:tr w:rsidR="00DA3EAC" w:rsidTr="003D3B94">
        <w:trPr>
          <w:trHeight w:val="2069"/>
        </w:trPr>
        <w:tc>
          <w:tcPr>
            <w:tcW w:w="4536" w:type="dxa"/>
            <w:hideMark/>
          </w:tcPr>
          <w:p w:rsidR="00DA3EAC" w:rsidRDefault="00DA3EAC" w:rsidP="009E4EE0">
            <w:pPr>
              <w:rPr>
                <w:szCs w:val="22"/>
              </w:rPr>
            </w:pPr>
          </w:p>
        </w:tc>
        <w:tc>
          <w:tcPr>
            <w:tcW w:w="4536" w:type="dxa"/>
          </w:tcPr>
          <w:p w:rsidR="00DA3EAC" w:rsidRDefault="00DA3EAC" w:rsidP="006F1E3A">
            <w:pPr>
              <w:jc w:val="center"/>
              <w:rPr>
                <w:b/>
                <w:lang w:val="de-DE"/>
              </w:rPr>
            </w:pPr>
            <w:r>
              <w:rPr>
                <w:b/>
                <w:lang w:val="de-DE"/>
              </w:rPr>
              <w:t>TRƯỞNG BAN</w:t>
            </w:r>
          </w:p>
          <w:p w:rsidR="00DA3EAC" w:rsidRPr="00DA3EAC" w:rsidRDefault="00DA3EAC" w:rsidP="006F1E3A">
            <w:pPr>
              <w:jc w:val="center"/>
              <w:rPr>
                <w:b/>
              </w:rPr>
            </w:pPr>
            <w:r w:rsidRPr="00DA3EAC">
              <w:rPr>
                <w:b/>
              </w:rPr>
              <w:t>CHỦ TỊCH UBND TỈNH</w:t>
            </w:r>
          </w:p>
          <w:p w:rsidR="00DA3EAC" w:rsidRDefault="00DA3EAC" w:rsidP="006F1E3A">
            <w:pPr>
              <w:jc w:val="center"/>
              <w:rPr>
                <w:b/>
                <w:szCs w:val="22"/>
                <w:lang w:val="de-DE"/>
              </w:rPr>
            </w:pPr>
            <w:r>
              <w:rPr>
                <w:b/>
                <w:szCs w:val="22"/>
                <w:lang w:val="de-DE"/>
              </w:rPr>
              <w:t xml:space="preserve"> Đỗ Minh Tuấn</w:t>
            </w:r>
          </w:p>
        </w:tc>
      </w:tr>
    </w:tbl>
    <w:p w:rsidR="003C1480" w:rsidRDefault="003C1480" w:rsidP="003C1480">
      <w:pPr>
        <w:ind w:firstLine="567"/>
        <w:jc w:val="both"/>
        <w:rPr>
          <w:sz w:val="12"/>
        </w:rPr>
      </w:pPr>
    </w:p>
    <w:p w:rsidR="00AB55D6" w:rsidRPr="003C1480" w:rsidRDefault="003C1480" w:rsidP="003C1480">
      <w:pPr>
        <w:ind w:firstLine="567"/>
        <w:jc w:val="both"/>
        <w:rPr>
          <w:sz w:val="12"/>
        </w:rPr>
      </w:pPr>
      <w:r>
        <w:rPr>
          <w:sz w:val="12"/>
        </w:rPr>
        <w:br w:type="page"/>
      </w:r>
    </w:p>
    <w:tbl>
      <w:tblPr>
        <w:tblW w:w="10268" w:type="dxa"/>
        <w:tblInd w:w="-459" w:type="dxa"/>
        <w:tblLook w:val="04A0" w:firstRow="1" w:lastRow="0" w:firstColumn="1" w:lastColumn="0" w:noHBand="0" w:noVBand="1"/>
      </w:tblPr>
      <w:tblGrid>
        <w:gridCol w:w="4600"/>
        <w:gridCol w:w="5668"/>
      </w:tblGrid>
      <w:tr w:rsidR="00002B58" w:rsidRPr="0052788B" w:rsidTr="00EF074F">
        <w:trPr>
          <w:trHeight w:val="993"/>
        </w:trPr>
        <w:tc>
          <w:tcPr>
            <w:tcW w:w="4600" w:type="dxa"/>
          </w:tcPr>
          <w:p w:rsidR="00002B58" w:rsidRPr="0052788B" w:rsidRDefault="00002B58" w:rsidP="00EF074F">
            <w:pPr>
              <w:jc w:val="center"/>
              <w:rPr>
                <w:bCs/>
                <w:sz w:val="26"/>
                <w:szCs w:val="26"/>
              </w:rPr>
            </w:pPr>
            <w:r w:rsidRPr="0052788B">
              <w:rPr>
                <w:bCs/>
                <w:sz w:val="26"/>
                <w:szCs w:val="26"/>
              </w:rPr>
              <w:lastRenderedPageBreak/>
              <w:t>UBND TỈNH THANH HÓA</w:t>
            </w:r>
          </w:p>
          <w:p w:rsidR="00002B58" w:rsidRPr="0052788B" w:rsidRDefault="00002B58" w:rsidP="00EF074F">
            <w:pPr>
              <w:jc w:val="center"/>
              <w:rPr>
                <w:b/>
                <w:bCs/>
              </w:rPr>
            </w:pPr>
            <w:r>
              <w:rPr>
                <w:b/>
                <w:bCs/>
                <w:noProof/>
                <w:sz w:val="26"/>
              </w:rPr>
              <mc:AlternateContent>
                <mc:Choice Requires="wps">
                  <w:drawing>
                    <wp:anchor distT="0" distB="0" distL="114300" distR="114300" simplePos="0" relativeHeight="251682816" behindDoc="0" locked="0" layoutInCell="1" allowOverlap="1" wp14:anchorId="7545D0B8" wp14:editId="126521DA">
                      <wp:simplePos x="0" y="0"/>
                      <wp:positionH relativeFrom="column">
                        <wp:posOffset>877570</wp:posOffset>
                      </wp:positionH>
                      <wp:positionV relativeFrom="paragraph">
                        <wp:posOffset>215265</wp:posOffset>
                      </wp:positionV>
                      <wp:extent cx="1130300" cy="0"/>
                      <wp:effectExtent l="13970" t="10795" r="8255" b="82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9.1pt;margin-top:16.95pt;width:8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d5JAJgIAAEwEAAAOAAAAZHJzL2Uyb0RvYy54bWysVE2P2jAQvVfqf7ByhyR8FSLCapVAL9su EtsfYGyHWE08lm0IqOp/79gExLaXqmoOzjjjefNm5jnLp3PbkJMwVoLKo3SYREQoBlyqQx59e9sM 5hGxjipOG1Aijy7CRk+rjx+Wnc7ECGpouDAEQZTNOp1HtXM6i2PLatFSOwQtFDorMC11uDWHmBva IXrbxKMkmcUdGK4NMGEtfi2vzmgV8KtKMPdaVVY40uQRcnNhNWHd+zVeLWl2MFTXkvU06D+waKlU mPQOVVJHydHIP6BayQxYqNyQQRtDVUkmQg1YTZr8Vs2uplqEWrA5Vt/bZP8fLPt62hoiOc5uFBFF W5zRzhkqD7Ujz8ZARwpQCvsIhuAR7FenbYZhhdoaXzE7q51+AfbdEgVFTdVBBN5vF41YqY+I34X4 jdWYdd99AY5n6NFBaN65Mq2HxLaQc5jR5T4jcXaE4cc0HSfjBEfJbr6YZrdAbaz7LKAl3sgj2xdy ryANaejpxTpPi2a3AJ9VwUY2TRBEo0iXR4vpaBoCLDSSe6c/Zs1hXzSGnKiXVHhCjeh5PGbgqHgA qwXl6952VDZXG5M3yuNhYUint66a+bFIFuv5ej4ZTEaz9WCSlOXgeVNMBrNN+mlajsuiKNOfnlo6 yWrJuVCe3U2/6eTv9NHfpKvy7gq+tyF+jx76hWRv70A6TNYP8yqLPfDL1twmjpINh/vr5e/E4x7t x5/A6hcAAAD//wMAUEsDBBQABgAIAAAAIQDuDFrv3QAAAAkBAAAPAAAAZHJzL2Rvd25yZXYueG1s TI/NbsIwEITvlfoO1iL1UhXnRyAIcRCq1EOPBaReTbxNAvE6ih2S8vTdqgd6nNlPszP5drKtuGLv G0cK4nkEAql0pqFKwfHw9rIC4YMmo1tHqOAbPWyLx4dcZ8aN9IHXfagEh5DPtII6hC6T0pc1Wu3n rkPi25frrQ4s+0qaXo8cbluZRNFSWt0Qf6h1h681lpf9YBWgHxZxtFvb6vh+G58/k9t57A5KPc2m 3QZEwCncYfitz9Wh4E4nN5DxomWdrhJGFaTpGgQDabxk4/RnyCKX/xcUPwAAAP//AwBQSwECLQAU AAYACAAAACEAtoM4kv4AAADhAQAAEwAAAAAAAAAAAAAAAAAAAAAAW0NvbnRlbnRfVHlwZXNdLnht bFBLAQItABQABgAIAAAAIQA4/SH/1gAAAJQBAAALAAAAAAAAAAAAAAAAAC8BAABfcmVscy8ucmVs c1BLAQItABQABgAIAAAAIQBrd5JAJgIAAEwEAAAOAAAAAAAAAAAAAAAAAC4CAABkcnMvZTJvRG9j LnhtbFBLAQItABQABgAIAAAAIQDuDFrv3QAAAAkBAAAPAAAAAAAAAAAAAAAAAIAEAABkcnMvZG93 bnJldi54bWxQSwUGAAAAAAQABADzAAAAigUAAAAA "/>
                  </w:pict>
                </mc:Fallback>
              </mc:AlternateContent>
            </w:r>
            <w:r w:rsidRPr="006D50D4">
              <w:rPr>
                <w:b/>
                <w:bCs/>
                <w:sz w:val="26"/>
              </w:rPr>
              <w:t>BAN CHỈ ĐẠO CHUYỂN ĐỔI SỐ</w:t>
            </w:r>
          </w:p>
        </w:tc>
        <w:tc>
          <w:tcPr>
            <w:tcW w:w="5668" w:type="dxa"/>
          </w:tcPr>
          <w:p w:rsidR="00002B58" w:rsidRPr="0052788B" w:rsidRDefault="00002B58" w:rsidP="00EF074F">
            <w:pPr>
              <w:jc w:val="center"/>
              <w:rPr>
                <w:b/>
                <w:bCs/>
                <w:sz w:val="26"/>
                <w:szCs w:val="24"/>
              </w:rPr>
            </w:pPr>
            <w:r w:rsidRPr="0052788B">
              <w:rPr>
                <w:b/>
                <w:bCs/>
                <w:sz w:val="26"/>
                <w:szCs w:val="24"/>
              </w:rPr>
              <w:t>CỘNG HÒA XÃ HỘI CHỦ NGHĨA VIỆT NAM</w:t>
            </w:r>
          </w:p>
          <w:p w:rsidR="00002B58" w:rsidRPr="0052788B" w:rsidRDefault="00002B58" w:rsidP="00EF074F">
            <w:pPr>
              <w:jc w:val="center"/>
              <w:rPr>
                <w:b/>
                <w:bCs/>
              </w:rPr>
            </w:pPr>
            <w:r w:rsidRPr="0052788B">
              <w:rPr>
                <w:b/>
                <w:bCs/>
              </w:rPr>
              <w:t>Độc lập – Tự do – Hạnh phúc</w:t>
            </w:r>
          </w:p>
          <w:p w:rsidR="00002B58" w:rsidRPr="0052788B" w:rsidRDefault="00002B58" w:rsidP="00EF074F">
            <w:pPr>
              <w:jc w:val="center"/>
              <w:rPr>
                <w:b/>
                <w:bCs/>
              </w:rPr>
            </w:pPr>
            <w:r w:rsidRPr="003808AA">
              <w:rPr>
                <w:b/>
                <w:bCs/>
                <w:noProof/>
                <w:sz w:val="26"/>
              </w:rPr>
              <mc:AlternateContent>
                <mc:Choice Requires="wps">
                  <w:drawing>
                    <wp:anchor distT="0" distB="0" distL="114300" distR="114300" simplePos="0" relativeHeight="251681792" behindDoc="0" locked="0" layoutInCell="1" allowOverlap="1" wp14:anchorId="4CD0572D" wp14:editId="6FAD2EEA">
                      <wp:simplePos x="0" y="0"/>
                      <wp:positionH relativeFrom="column">
                        <wp:posOffset>585206</wp:posOffset>
                      </wp:positionH>
                      <wp:positionV relativeFrom="paragraph">
                        <wp:posOffset>22860</wp:posOffset>
                      </wp:positionV>
                      <wp:extent cx="2268000" cy="0"/>
                      <wp:effectExtent l="0" t="0" r="1841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46.1pt;margin-top:1.8pt;width:178.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G8ReJgIAAEwEAAAOAAAAZHJzL2Uyb0RvYy54bWysVMGO2jAQvVfqP1i5s0lYoBARVqsEetl2 kdh+gLGdxGrisWxDQFX/vWMDEdteqqo5OOOM582bmecsn05dS47CWAkqj9KHJCJCMeBS1Xn07W0z mkfEOqo4bUGJPDoLGz2tPn5Y9joTY2ig5cIQBFE263UeNc7pLI4ta0RH7QNoodBZgemow62pY25o j+hdG4+TZBb3YLg2wIS1+LW8OKNVwK8qwdxrVVnhSJtHyM2F1YR179d4taRZbahuJLvSoP/AoqNS YdIBqqSOkoORf0B1khmwULkHBl0MVSWZCDVgNWnyWzW7hmoRasHmWD20yf4/WPb1uDVEcpzdY0QU 7XBGO2eorBtHno2BnhSgFPYRDMEj2K9e2wzDCrU1vmJ2Ujv9Auy7JQqKhqpaBN5vZ41YqY+I34X4 jdWYdd9/AY5n6MFBaN6pMp2HxLaQU5jReZiRODnC8ON4PJsnCY6S3XwxzW6B2lj3WUBHvJFH9lrI UEEa0tDji3WeFs1uAT6rgo1s2yCIVpE+jxbT8TQEWGgl905/zJp6X7SGHKmXVHhCjei5P2bgoHgA awTl66vtqGwvNiZvlcfDwpDO1bpo5sciWazn6/lkNBnP1qNJUpaj500xGc026adp+VgWRZn+9NTS SdZIzoXy7G76TSd/p4/rTboob1Dw0Ib4PXroF5K9vQPpMFk/zIss9sDPW3ObOEo2HL5eL38n7vdo 3/8EVr8AAAD//wMAUEsDBBQABgAIAAAAIQBcoQqO2wAAAAYBAAAPAAAAZHJzL2Rvd25yZXYueG1s TI7BTsMwEETvSP0Ha5G4IOo0hKoJcaqqEoceaStx3cbbJBCvo9hp0n49hgscRzN68/L1ZFpxod41 lhUs5hEI4tLqhisFx8Pb0wqE88gaW8uk4EoO1sXsLsdM25Hf6bL3lQgQdhkqqL3vMildWZNBN7cd cejOtjfoQ+wrqXscA9y0Mo6ipTTYcHiosaNtTeXXfjAKyA0vi2iTmuq4u42PH/Htc+wOSj3cT5tX EJ4m/zeGH/2gDkVwOtmBtROtgjSOw1LB8xJEqJMkTUCcfrMscvlfv/gGAAD//wMAUEsBAi0AFAAG AAgAAAAhALaDOJL+AAAA4QEAABMAAAAAAAAAAAAAAAAAAAAAAFtDb250ZW50X1R5cGVzXS54bWxQ SwECLQAUAAYACAAAACEAOP0h/9YAAACUAQAACwAAAAAAAAAAAAAAAAAvAQAAX3JlbHMvLnJlbHNQ SwECLQAUAAYACAAAACEArRvEXiYCAABMBAAADgAAAAAAAAAAAAAAAAAuAgAAZHJzL2Uyb0RvYy54 bWxQSwECLQAUAAYACAAAACEAXKEKjtsAAAAGAQAADwAAAAAAAAAAAAAAAACABAAAZHJzL2Rvd25y ZXYueG1sUEsFBgAAAAAEAAQA8wAAAIgFAAAAAA== "/>
                  </w:pict>
                </mc:Fallback>
              </mc:AlternateContent>
            </w:r>
            <w:r w:rsidRPr="003808AA">
              <w:rPr>
                <w:i/>
                <w:iCs/>
                <w:sz w:val="24"/>
                <w:szCs w:val="24"/>
              </w:rPr>
              <w:t xml:space="preserve"> </w:t>
            </w:r>
            <w:r w:rsidRPr="0052788B">
              <w:rPr>
                <w:i/>
                <w:iCs/>
                <w:sz w:val="26"/>
                <w:szCs w:val="24"/>
              </w:rPr>
              <w:t xml:space="preserve">         </w:t>
            </w:r>
          </w:p>
        </w:tc>
      </w:tr>
    </w:tbl>
    <w:p w:rsidR="00E41762" w:rsidRDefault="00E41762" w:rsidP="00E41762">
      <w:pPr>
        <w:spacing w:before="40" w:after="40"/>
        <w:jc w:val="center"/>
        <w:rPr>
          <w:b/>
          <w:bCs/>
          <w:szCs w:val="24"/>
        </w:rPr>
      </w:pPr>
    </w:p>
    <w:p w:rsidR="00CA20CB" w:rsidRDefault="00CA20CB" w:rsidP="00E41762">
      <w:pPr>
        <w:spacing w:before="40" w:after="40"/>
        <w:jc w:val="center"/>
        <w:rPr>
          <w:b/>
          <w:bCs/>
          <w:szCs w:val="24"/>
        </w:rPr>
      </w:pPr>
    </w:p>
    <w:p w:rsidR="00E41762" w:rsidRPr="00DE6F8D" w:rsidRDefault="00E41762" w:rsidP="00E41762">
      <w:pPr>
        <w:jc w:val="center"/>
        <w:rPr>
          <w:b/>
          <w:bCs/>
          <w:szCs w:val="24"/>
        </w:rPr>
      </w:pPr>
      <w:r>
        <w:rPr>
          <w:b/>
          <w:bCs/>
          <w:szCs w:val="24"/>
        </w:rPr>
        <w:t>QUY CHẾ</w:t>
      </w:r>
    </w:p>
    <w:p w:rsidR="00E41762" w:rsidRDefault="00E41762" w:rsidP="00E41762">
      <w:pPr>
        <w:jc w:val="center"/>
        <w:rPr>
          <w:b/>
        </w:rPr>
      </w:pPr>
      <w:r>
        <w:rPr>
          <w:b/>
        </w:rPr>
        <w:t>H</w:t>
      </w:r>
      <w:r w:rsidRPr="006A3702">
        <w:rPr>
          <w:b/>
        </w:rPr>
        <w:t xml:space="preserve">oạt động của </w:t>
      </w:r>
      <w:r>
        <w:rPr>
          <w:b/>
        </w:rPr>
        <w:t xml:space="preserve">Ban Chỉ đạo </w:t>
      </w:r>
      <w:r w:rsidR="006A709D">
        <w:rPr>
          <w:b/>
        </w:rPr>
        <w:t>chuyển đổi số</w:t>
      </w:r>
      <w:r>
        <w:rPr>
          <w:b/>
        </w:rPr>
        <w:t xml:space="preserve"> </w:t>
      </w:r>
      <w:r w:rsidRPr="006A3702">
        <w:rPr>
          <w:b/>
        </w:rPr>
        <w:t>tỉnh Thanh Hoá</w:t>
      </w:r>
    </w:p>
    <w:p w:rsidR="00002B58" w:rsidRDefault="00E41762" w:rsidP="00E41762">
      <w:pPr>
        <w:spacing w:before="40" w:after="40"/>
        <w:jc w:val="center"/>
        <w:rPr>
          <w:i/>
        </w:rPr>
      </w:pPr>
      <w:r w:rsidRPr="00692862">
        <w:rPr>
          <w:i/>
        </w:rPr>
        <w:t>(Ban hành kèm theo Q</w:t>
      </w:r>
      <w:r w:rsidR="00002B58">
        <w:rPr>
          <w:i/>
        </w:rPr>
        <w:t xml:space="preserve">uyết định số </w:t>
      </w:r>
      <w:r w:rsidR="00EA383D">
        <w:rPr>
          <w:i/>
        </w:rPr>
        <w:t>1943</w:t>
      </w:r>
      <w:r w:rsidR="00002B58">
        <w:rPr>
          <w:i/>
        </w:rPr>
        <w:t xml:space="preserve"> /QĐ-BCĐ ngày </w:t>
      </w:r>
      <w:r w:rsidR="00EA383D">
        <w:rPr>
          <w:i/>
        </w:rPr>
        <w:t>06</w:t>
      </w:r>
      <w:r w:rsidR="00002B58">
        <w:rPr>
          <w:i/>
        </w:rPr>
        <w:t xml:space="preserve"> </w:t>
      </w:r>
      <w:r w:rsidRPr="00692862">
        <w:rPr>
          <w:i/>
        </w:rPr>
        <w:t>/</w:t>
      </w:r>
      <w:r w:rsidR="00EA383D">
        <w:rPr>
          <w:i/>
        </w:rPr>
        <w:t xml:space="preserve"> 6 </w:t>
      </w:r>
      <w:r w:rsidRPr="00692862">
        <w:rPr>
          <w:i/>
        </w:rPr>
        <w:t>/202</w:t>
      </w:r>
      <w:r w:rsidR="006A709D">
        <w:rPr>
          <w:i/>
        </w:rPr>
        <w:t>2</w:t>
      </w:r>
      <w:r>
        <w:rPr>
          <w:i/>
        </w:rPr>
        <w:t xml:space="preserve"> </w:t>
      </w:r>
    </w:p>
    <w:p w:rsidR="00E41762" w:rsidRPr="00692862" w:rsidRDefault="00E41762" w:rsidP="00E41762">
      <w:pPr>
        <w:spacing w:before="40" w:after="40"/>
        <w:jc w:val="center"/>
        <w:rPr>
          <w:i/>
        </w:rPr>
      </w:pPr>
      <w:r>
        <w:rPr>
          <w:i/>
        </w:rPr>
        <w:t xml:space="preserve">của Trưởng Ban Chỉ đạo </w:t>
      </w:r>
      <w:r w:rsidR="006A709D">
        <w:rPr>
          <w:i/>
        </w:rPr>
        <w:t>chuyển đổi số</w:t>
      </w:r>
      <w:r>
        <w:rPr>
          <w:i/>
        </w:rPr>
        <w:t xml:space="preserve"> </w:t>
      </w:r>
      <w:r w:rsidR="002E2454">
        <w:rPr>
          <w:i/>
        </w:rPr>
        <w:t>tỉnh Thanh Hóa</w:t>
      </w:r>
      <w:r w:rsidRPr="00692862">
        <w:rPr>
          <w:i/>
        </w:rPr>
        <w:t>)</w:t>
      </w:r>
    </w:p>
    <w:p w:rsidR="00E41762" w:rsidRDefault="00533B6D" w:rsidP="00E41762">
      <w:pPr>
        <w:spacing w:before="40" w:after="40"/>
        <w:ind w:firstLine="545"/>
        <w:jc w:val="both"/>
        <w:rPr>
          <w:bCs/>
        </w:rPr>
      </w:pPr>
      <w:r>
        <w:rPr>
          <w:b/>
          <w:bCs/>
          <w:noProof/>
        </w:rPr>
        <mc:AlternateContent>
          <mc:Choice Requires="wps">
            <w:drawing>
              <wp:anchor distT="0" distB="0" distL="114300" distR="114300" simplePos="0" relativeHeight="251674624" behindDoc="0" locked="0" layoutInCell="1" allowOverlap="1">
                <wp:simplePos x="0" y="0"/>
                <wp:positionH relativeFrom="column">
                  <wp:posOffset>2386330</wp:posOffset>
                </wp:positionH>
                <wp:positionV relativeFrom="paragraph">
                  <wp:posOffset>40005</wp:posOffset>
                </wp:positionV>
                <wp:extent cx="1176655" cy="0"/>
                <wp:effectExtent l="5080" t="11430" r="8890" b="762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31A0BB" id="Line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pt,3.15pt" to="280.55pt,3.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IfR5GQIAADMEAAAOAAAAZHJzL2Uyb0RvYy54bWysU8uu2yAQ3VfqPyD2ie3UeVlxrio76SZt I93b7gngGBUDAhInqvrvHcijue2mquoFHpiZw5mZw+Lp1El05NYJrUqcDVOMuKKaCbUv8ZeX9WCG kfNEMSK14iU+c4eflm/fLHpT8JFutWTcIgBRruhNiVvvTZEkjra8I26oDVfgbLTtiIet3SfMkh7Q O5mM0nSS9NoyYzXlzsFpfXHiZcRvGk7956Zx3CNZYuDm42rjugtrslyQYm+JaQW90iD/wKIjQsGl d6iaeIIOVvwB1QlqtdONH1LdJbppBOWxBqgmS3+r5rklhsdaoDnO3Nvk/h8s/XTcWiQYzA4jRToY 0UYojrJpaE1vXAERldraUBw9qWez0fSbQ0pXLVF7Him+nA3kZSEjeZUSNs7ABbv+o2YQQw5exz6d GtuhRgrzNSQGcOgFOsXBnO+D4SePKBxm2XQyGY8xojdfQooAERKNdf4D1x0KRokl0I+A5LhxPlD6 FRLClV4LKePcpUJ9iefj0TgmOC0FC84Q5ux+V0mLjiQoJ36xPvA8hll9UCyCtZyw1dX2RMiLDZdL FfCgFKBztS7S+D5P56vZapYP8tFkNcjTuh68X1f5YLLOpuP6XV1VdfYjUMvyohWMcRXY3WSa5X8n g+uDuQjsLtR7G5LX6LFfQPb2j6TjVMMgL5LYaXbe2tu0QZkx+PqKgvQf92A/vvXlTwAAAP//AwBQ SwMEFAAGAAgAAAAhAIEi/xDbAAAABwEAAA8AAABkcnMvZG93bnJldi54bWxMzkFPhDAQBeC7if+h GRNvbmHJoiJlszHqxcRkV/Q80BGI7ZTQLov/3upFjy9v8uYrt4s1YqbJD44VpKsEBHHr9MCdgvr1 8eoGhA/IGo1jUvBFHrbV+VmJhXYn3tN8CJ2II+wLVNCHMBZS+rYni37lRuLYfbjJYohx6qSe8BTH rZHrJMmlxYHjhx5Huu+p/TwcrYLd+/ND9jI31hl929Vv2tbJ01qpy4tldwci0BL+juGHH+lQRVPj jqy9MAqy602kBwV5BiL2mzxNQTS/WVal/O+vvgEAAP//AwBQSwECLQAUAAYACAAAACEAtoM4kv4A AADhAQAAEwAAAAAAAAAAAAAAAAAAAAAAW0NvbnRlbnRfVHlwZXNdLnhtbFBLAQItABQABgAIAAAA IQA4/SH/1gAAAJQBAAALAAAAAAAAAAAAAAAAAC8BAABfcmVscy8ucmVsc1BLAQItABQABgAIAAAA IQAZIfR5GQIAADMEAAAOAAAAAAAAAAAAAAAAAC4CAABkcnMvZTJvRG9jLnhtbFBLAQItABQABgAI AAAAIQCBIv8Q2wAAAAcBAAAPAAAAAAAAAAAAAAAAAHMEAABkcnMvZG93bnJldi54bWxQSwUGAAAA AAQABADzAAAAewUAAAAA "/>
            </w:pict>
          </mc:Fallback>
        </mc:AlternateContent>
      </w:r>
    </w:p>
    <w:p w:rsidR="00252A58" w:rsidRDefault="00252A58" w:rsidP="00D9070C">
      <w:pPr>
        <w:pStyle w:val="Vnbnnidung20"/>
        <w:shd w:val="clear" w:color="auto" w:fill="auto"/>
        <w:spacing w:line="276" w:lineRule="auto"/>
        <w:ind w:firstLine="0"/>
        <w:jc w:val="center"/>
        <w:rPr>
          <w:rFonts w:ascii="Times New Roman" w:hAnsi="Times New Roman" w:cs="Times New Roman"/>
          <w:b/>
          <w:bCs/>
          <w:sz w:val="28"/>
          <w:szCs w:val="28"/>
          <w:lang w:val="en-US"/>
        </w:rPr>
      </w:pPr>
    </w:p>
    <w:p w:rsidR="00D9070C" w:rsidRPr="005D762C" w:rsidRDefault="00D9070C" w:rsidP="00D9070C">
      <w:pPr>
        <w:pStyle w:val="Vnbnnidung20"/>
        <w:shd w:val="clear" w:color="auto" w:fill="auto"/>
        <w:spacing w:line="276" w:lineRule="auto"/>
        <w:ind w:firstLine="0"/>
        <w:jc w:val="center"/>
        <w:rPr>
          <w:rFonts w:ascii="Times New Roman" w:hAnsi="Times New Roman" w:cs="Times New Roman"/>
          <w:b/>
          <w:bCs/>
          <w:sz w:val="28"/>
          <w:szCs w:val="28"/>
        </w:rPr>
      </w:pPr>
      <w:r w:rsidRPr="005D762C">
        <w:rPr>
          <w:rFonts w:ascii="Times New Roman" w:hAnsi="Times New Roman" w:cs="Times New Roman"/>
          <w:b/>
          <w:bCs/>
          <w:sz w:val="28"/>
          <w:szCs w:val="28"/>
        </w:rPr>
        <w:t>Chương I</w:t>
      </w:r>
    </w:p>
    <w:p w:rsidR="00D9070C" w:rsidRPr="005D762C" w:rsidRDefault="00D9070C" w:rsidP="00D9070C">
      <w:pPr>
        <w:pStyle w:val="Vnbnnidung20"/>
        <w:shd w:val="clear" w:color="auto" w:fill="auto"/>
        <w:spacing w:line="276" w:lineRule="auto"/>
        <w:ind w:firstLine="0"/>
        <w:jc w:val="center"/>
        <w:rPr>
          <w:rFonts w:ascii="Times New Roman" w:hAnsi="Times New Roman" w:cs="Times New Roman"/>
          <w:b/>
          <w:bCs/>
          <w:sz w:val="28"/>
          <w:szCs w:val="28"/>
        </w:rPr>
      </w:pPr>
      <w:r w:rsidRPr="005D762C">
        <w:rPr>
          <w:rFonts w:ascii="Times New Roman" w:hAnsi="Times New Roman" w:cs="Times New Roman"/>
          <w:b/>
          <w:bCs/>
          <w:sz w:val="28"/>
          <w:szCs w:val="28"/>
        </w:rPr>
        <w:t>NHỮNG QUY ĐỊNH CHUNG</w:t>
      </w:r>
    </w:p>
    <w:p w:rsidR="00D9070C" w:rsidRPr="00CA20CB" w:rsidRDefault="00D9070C" w:rsidP="00D9070C">
      <w:pPr>
        <w:pStyle w:val="Vnbnnidung20"/>
        <w:shd w:val="clear" w:color="auto" w:fill="auto"/>
        <w:spacing w:line="276" w:lineRule="auto"/>
        <w:ind w:firstLine="0"/>
        <w:jc w:val="center"/>
        <w:rPr>
          <w:rFonts w:ascii="Times New Roman" w:hAnsi="Times New Roman" w:cs="Times New Roman"/>
          <w:bCs/>
          <w:sz w:val="38"/>
          <w:szCs w:val="28"/>
        </w:rPr>
      </w:pP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
          <w:bCs/>
          <w:sz w:val="28"/>
          <w:szCs w:val="28"/>
        </w:rPr>
        <w:t>Điều 1.</w:t>
      </w:r>
      <w:r w:rsidRPr="00252A58">
        <w:rPr>
          <w:rFonts w:ascii="Times New Roman" w:hAnsi="Times New Roman" w:cs="Times New Roman"/>
          <w:bCs/>
          <w:sz w:val="28"/>
          <w:szCs w:val="28"/>
        </w:rPr>
        <w:t xml:space="preserve"> Phạm vi điều chỉnh và đối tượng áp dụng</w:t>
      </w:r>
    </w:p>
    <w:p w:rsidR="00D9070C" w:rsidRPr="00252A58" w:rsidRDefault="00D9070C" w:rsidP="00252A58">
      <w:pPr>
        <w:pStyle w:val="Vnbnnidung20"/>
        <w:shd w:val="clear" w:color="auto" w:fill="auto"/>
        <w:tabs>
          <w:tab w:val="left" w:pos="851"/>
          <w:tab w:val="left" w:pos="9072"/>
        </w:tabs>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1. </w:t>
      </w:r>
      <w:r w:rsidRPr="00252A58">
        <w:rPr>
          <w:rFonts w:ascii="Times New Roman" w:hAnsi="Times New Roman" w:cs="Times New Roman"/>
          <w:bCs/>
          <w:sz w:val="28"/>
          <w:szCs w:val="28"/>
        </w:rPr>
        <w:t xml:space="preserve">Quy chế này quy định về nguyên tắc, nhiệm vụ, quyền hạn, chế độ làm việc và quan hệ công tác của Ban </w:t>
      </w:r>
      <w:r w:rsidRPr="00252A58">
        <w:rPr>
          <w:rFonts w:ascii="Times New Roman" w:hAnsi="Times New Roman" w:cs="Times New Roman"/>
          <w:bCs/>
          <w:sz w:val="28"/>
          <w:szCs w:val="28"/>
          <w:lang w:val="en-US"/>
        </w:rPr>
        <w:t>C</w:t>
      </w:r>
      <w:r w:rsidRPr="00252A58">
        <w:rPr>
          <w:rFonts w:ascii="Times New Roman" w:hAnsi="Times New Roman" w:cs="Times New Roman"/>
          <w:bCs/>
          <w:sz w:val="28"/>
          <w:szCs w:val="28"/>
        </w:rPr>
        <w:t xml:space="preserve">hỉ đạo </w:t>
      </w:r>
      <w:r w:rsidRPr="00252A58">
        <w:rPr>
          <w:rFonts w:ascii="Times New Roman" w:hAnsi="Times New Roman" w:cs="Times New Roman"/>
          <w:bCs/>
          <w:sz w:val="28"/>
          <w:szCs w:val="28"/>
          <w:lang w:val="en-US"/>
        </w:rPr>
        <w:t>chuyển đổi số</w:t>
      </w:r>
      <w:r w:rsidRPr="00252A58">
        <w:rPr>
          <w:rFonts w:ascii="Times New Roman" w:hAnsi="Times New Roman" w:cs="Times New Roman"/>
          <w:bCs/>
          <w:sz w:val="28"/>
          <w:szCs w:val="28"/>
        </w:rPr>
        <w:t xml:space="preserve"> tỉnh Thanh Hóa (sau đây gọi tắt là Ban Chỉ đạo).</w:t>
      </w:r>
    </w:p>
    <w:p w:rsidR="00D9070C" w:rsidRPr="00252A58" w:rsidRDefault="00D9070C" w:rsidP="00252A58">
      <w:pPr>
        <w:pStyle w:val="Vnbnnidung20"/>
        <w:shd w:val="clear" w:color="auto" w:fill="auto"/>
        <w:tabs>
          <w:tab w:val="left" w:pos="851"/>
        </w:tabs>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2. </w:t>
      </w:r>
      <w:r w:rsidRPr="00252A58">
        <w:rPr>
          <w:rFonts w:ascii="Times New Roman" w:hAnsi="Times New Roman" w:cs="Times New Roman"/>
          <w:bCs/>
          <w:sz w:val="28"/>
          <w:szCs w:val="28"/>
        </w:rPr>
        <w:t xml:space="preserve">Quy chế này áp dụng đối với các thành viên Ban Chỉ đạo; Thủ trưởng các cơ quan, đơn vị có liên quan và Tổ </w:t>
      </w:r>
      <w:r w:rsidR="00AE33E9">
        <w:rPr>
          <w:rFonts w:ascii="Times New Roman" w:hAnsi="Times New Roman" w:cs="Times New Roman"/>
          <w:bCs/>
          <w:sz w:val="28"/>
          <w:szCs w:val="28"/>
          <w:lang w:val="en-US"/>
        </w:rPr>
        <w:t xml:space="preserve">công tác </w:t>
      </w:r>
      <w:r w:rsidRPr="00252A58">
        <w:rPr>
          <w:rFonts w:ascii="Times New Roman" w:hAnsi="Times New Roman" w:cs="Times New Roman"/>
          <w:bCs/>
          <w:sz w:val="28"/>
          <w:szCs w:val="28"/>
        </w:rPr>
        <w:t>giúp việc Ban Chỉ đạo (sau đây gọi tắt là Tổ giúp việc).</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
          <w:bCs/>
          <w:sz w:val="28"/>
          <w:szCs w:val="28"/>
        </w:rPr>
        <w:t>Điều 2.</w:t>
      </w:r>
      <w:r w:rsidRPr="00252A58">
        <w:rPr>
          <w:rFonts w:ascii="Times New Roman" w:hAnsi="Times New Roman" w:cs="Times New Roman"/>
          <w:bCs/>
          <w:sz w:val="28"/>
          <w:szCs w:val="28"/>
        </w:rPr>
        <w:t xml:space="preserve"> Nguyên tắc làm việc</w:t>
      </w:r>
    </w:p>
    <w:p w:rsidR="00D9070C" w:rsidRPr="00252A58" w:rsidRDefault="00D9070C" w:rsidP="00252A58">
      <w:pPr>
        <w:pStyle w:val="Vnbnnidung20"/>
        <w:shd w:val="clear" w:color="auto" w:fill="auto"/>
        <w:tabs>
          <w:tab w:val="left" w:pos="851"/>
        </w:tabs>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1. </w:t>
      </w:r>
      <w:r w:rsidRPr="00252A58">
        <w:rPr>
          <w:rFonts w:ascii="Times New Roman" w:hAnsi="Times New Roman" w:cs="Times New Roman"/>
          <w:bCs/>
          <w:sz w:val="28"/>
          <w:szCs w:val="28"/>
        </w:rPr>
        <w:t>Ban Chỉ đạo làm việc dân chủ, công khai và do Trưởng Ban Chỉ đạo quyết định.</w:t>
      </w:r>
    </w:p>
    <w:p w:rsidR="00D9070C" w:rsidRPr="00252A58" w:rsidRDefault="00D9070C" w:rsidP="00252A58">
      <w:pPr>
        <w:pStyle w:val="Vnbnnidung20"/>
        <w:shd w:val="clear" w:color="auto" w:fill="auto"/>
        <w:tabs>
          <w:tab w:val="left" w:pos="851"/>
        </w:tabs>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2. </w:t>
      </w:r>
      <w:r w:rsidRPr="00252A58">
        <w:rPr>
          <w:rFonts w:ascii="Times New Roman" w:hAnsi="Times New Roman" w:cs="Times New Roman"/>
          <w:bCs/>
          <w:sz w:val="28"/>
          <w:szCs w:val="28"/>
        </w:rPr>
        <w:t>Ban Chỉ đạo và thành viên Ban Chỉ đạo không làm thay chức năng, nhiệm vụ của các cơ quan và người đứng đầu các cơ quan trong hệ thống các cơ quan hành chính nhà nước trên địa bàn tỉnh.</w:t>
      </w:r>
    </w:p>
    <w:p w:rsidR="00D9070C" w:rsidRPr="00252A58" w:rsidRDefault="00D9070C" w:rsidP="00252A58">
      <w:pPr>
        <w:pStyle w:val="Vnbnnidung20"/>
        <w:shd w:val="clear" w:color="auto" w:fill="auto"/>
        <w:tabs>
          <w:tab w:val="left" w:pos="851"/>
        </w:tabs>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3. </w:t>
      </w:r>
      <w:r w:rsidRPr="00252A58">
        <w:rPr>
          <w:rFonts w:ascii="Times New Roman" w:hAnsi="Times New Roman" w:cs="Times New Roman"/>
          <w:bCs/>
          <w:sz w:val="28"/>
          <w:szCs w:val="28"/>
        </w:rPr>
        <w:t>Đề cao trách nhiệm cá nhân của các thành viên Ban Chỉ đạo trong hoạt động của Ban Chỉ đạo và trong thực hiện chức trách, nhiệm vụ được phân công; giải quyết công việc theo đúng thẩm quyền và trách nhiệm được phân công, đúng trình tự, thủ tục theo quy định của pháp luật và quy định của Quy chế này.</w:t>
      </w:r>
    </w:p>
    <w:p w:rsidR="00D9070C" w:rsidRPr="00252A58" w:rsidRDefault="00D9070C" w:rsidP="00252A58">
      <w:pPr>
        <w:pStyle w:val="Vnbnnidung20"/>
        <w:shd w:val="clear" w:color="auto" w:fill="auto"/>
        <w:tabs>
          <w:tab w:val="left" w:pos="851"/>
        </w:tabs>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4. </w:t>
      </w:r>
      <w:r w:rsidRPr="00252A58">
        <w:rPr>
          <w:rFonts w:ascii="Times New Roman" w:hAnsi="Times New Roman" w:cs="Times New Roman"/>
          <w:bCs/>
          <w:sz w:val="28"/>
          <w:szCs w:val="28"/>
        </w:rPr>
        <w:t>Các thành viên Ban Chỉ đạo chủ động giải quyết công việc trong quá trình thực hiện các nhiệm vụ về xây dựng, phát triển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 tạo thuận lợi cho việc triển khai cuộc </w:t>
      </w:r>
      <w:r w:rsidRPr="00252A58">
        <w:rPr>
          <w:rFonts w:ascii="Times New Roman" w:hAnsi="Times New Roman" w:cs="Times New Roman"/>
          <w:bCs/>
          <w:sz w:val="28"/>
          <w:szCs w:val="28"/>
          <w:lang w:val="en-US"/>
        </w:rPr>
        <w:t>C</w:t>
      </w:r>
      <w:r w:rsidRPr="00252A58">
        <w:rPr>
          <w:rFonts w:ascii="Times New Roman" w:hAnsi="Times New Roman" w:cs="Times New Roman"/>
          <w:bCs/>
          <w:sz w:val="28"/>
          <w:szCs w:val="28"/>
        </w:rPr>
        <w:t>ách mạng công nghiệp lần thứ tư.</w:t>
      </w:r>
    </w:p>
    <w:p w:rsidR="00D9070C" w:rsidRPr="00252A58" w:rsidRDefault="00D9070C" w:rsidP="00252A58">
      <w:pPr>
        <w:pStyle w:val="Vnbnnidung20"/>
        <w:shd w:val="clear" w:color="auto" w:fill="auto"/>
        <w:tabs>
          <w:tab w:val="left" w:pos="851"/>
        </w:tabs>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5. </w:t>
      </w:r>
      <w:r w:rsidRPr="00252A58">
        <w:rPr>
          <w:rFonts w:ascii="Times New Roman" w:hAnsi="Times New Roman" w:cs="Times New Roman"/>
          <w:bCs/>
          <w:sz w:val="28"/>
          <w:szCs w:val="28"/>
        </w:rPr>
        <w:t xml:space="preserve">Bảo đảm yêu cầu phối hợp công tác, trao đổi thông tin trong giải quyết </w:t>
      </w:r>
      <w:r w:rsidRPr="00252A58">
        <w:rPr>
          <w:rFonts w:ascii="Times New Roman" w:hAnsi="Times New Roman" w:cs="Times New Roman"/>
          <w:bCs/>
          <w:sz w:val="28"/>
          <w:szCs w:val="28"/>
        </w:rPr>
        <w:lastRenderedPageBreak/>
        <w:t>công việc theo chức năng, nhiệm vụ, quyền hạn được giao.</w:t>
      </w:r>
    </w:p>
    <w:p w:rsidR="00D9070C" w:rsidRDefault="00D9070C" w:rsidP="00252A58">
      <w:pPr>
        <w:pStyle w:val="Vnbnnidung20"/>
        <w:shd w:val="clear" w:color="auto" w:fill="auto"/>
        <w:tabs>
          <w:tab w:val="left" w:pos="851"/>
        </w:tabs>
        <w:spacing w:after="120" w:line="264" w:lineRule="auto"/>
        <w:ind w:firstLine="720"/>
        <w:rPr>
          <w:rFonts w:ascii="Times New Roman" w:hAnsi="Times New Roman" w:cs="Times New Roman"/>
          <w:bCs/>
          <w:sz w:val="28"/>
          <w:szCs w:val="28"/>
          <w:lang w:val="en-US"/>
        </w:rPr>
      </w:pPr>
      <w:r w:rsidRPr="00252A58">
        <w:rPr>
          <w:rFonts w:ascii="Times New Roman" w:hAnsi="Times New Roman" w:cs="Times New Roman"/>
          <w:bCs/>
          <w:sz w:val="28"/>
          <w:szCs w:val="28"/>
          <w:lang w:val="en-US"/>
        </w:rPr>
        <w:t xml:space="preserve">6. </w:t>
      </w:r>
      <w:r w:rsidRPr="00252A58">
        <w:rPr>
          <w:rFonts w:ascii="Times New Roman" w:hAnsi="Times New Roman" w:cs="Times New Roman"/>
          <w:bCs/>
          <w:sz w:val="28"/>
          <w:szCs w:val="28"/>
        </w:rPr>
        <w:t xml:space="preserve">Trong quá trình làm việc,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Phó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w:t>
      </w:r>
      <w:r w:rsidRPr="00252A58">
        <w:rPr>
          <w:rFonts w:ascii="Times New Roman" w:hAnsi="Times New Roman" w:cs="Times New Roman"/>
          <w:bCs/>
          <w:sz w:val="28"/>
          <w:szCs w:val="28"/>
          <w:lang w:val="en-US"/>
        </w:rPr>
        <w:t xml:space="preserve">Thường trực Ban Chỉ đạo </w:t>
      </w:r>
      <w:r w:rsidRPr="00252A58">
        <w:rPr>
          <w:rFonts w:ascii="Times New Roman" w:hAnsi="Times New Roman" w:cs="Times New Roman"/>
          <w:bCs/>
          <w:sz w:val="28"/>
          <w:szCs w:val="28"/>
        </w:rPr>
        <w:t>sử dụng con dấu của UBND tỉnh; Cơ quan Thường trực và các thành viên Ban Chỉ đạo được sử dụng con dấu của cơ quan mình.</w:t>
      </w:r>
    </w:p>
    <w:p w:rsidR="00AE33E9" w:rsidRPr="00AE33E9" w:rsidRDefault="00B1284B" w:rsidP="00AE33E9">
      <w:pPr>
        <w:pStyle w:val="Vnbnnidung20"/>
        <w:shd w:val="clear" w:color="auto" w:fill="auto"/>
        <w:tabs>
          <w:tab w:val="left" w:pos="851"/>
        </w:tabs>
        <w:spacing w:after="120" w:line="264" w:lineRule="auto"/>
        <w:ind w:firstLine="720"/>
        <w:rPr>
          <w:rFonts w:ascii="Times New Roman" w:hAnsi="Times New Roman" w:cs="Times New Roman"/>
          <w:bCs/>
          <w:sz w:val="28"/>
          <w:szCs w:val="28"/>
        </w:rPr>
      </w:pPr>
      <w:r w:rsidRPr="00B1284B">
        <w:rPr>
          <w:rFonts w:ascii="Times New Roman" w:hAnsi="Times New Roman" w:cs="Times New Roman"/>
          <w:bCs/>
          <w:sz w:val="28"/>
          <w:szCs w:val="28"/>
          <w:lang w:val="en-US"/>
        </w:rPr>
        <w:t xml:space="preserve">7. </w:t>
      </w:r>
      <w:r w:rsidR="00AE33E9" w:rsidRPr="00B1284B">
        <w:rPr>
          <w:rFonts w:ascii="Times New Roman" w:hAnsi="Times New Roman" w:cs="Times New Roman"/>
          <w:bCs/>
          <w:sz w:val="28"/>
          <w:szCs w:val="28"/>
        </w:rPr>
        <w:t>Ban chỉ đạo làm việc theo các hình thức như tổ chức phiên họp</w:t>
      </w:r>
      <w:r w:rsidR="00AE33E9" w:rsidRPr="00AE33E9">
        <w:rPr>
          <w:rFonts w:ascii="Times New Roman" w:hAnsi="Times New Roman" w:cs="Times New Roman"/>
          <w:bCs/>
          <w:sz w:val="28"/>
          <w:szCs w:val="28"/>
        </w:rPr>
        <w:t xml:space="preserve"> định kỳ, cuộc họp đột xuất, tổ chức hội nghị, hội thảo hoặc cho ý kiến bằng văn bản.</w:t>
      </w:r>
    </w:p>
    <w:p w:rsidR="00252A58" w:rsidRDefault="00252A58" w:rsidP="00252A58">
      <w:pPr>
        <w:pStyle w:val="Vnbnnidung80"/>
        <w:shd w:val="clear" w:color="auto" w:fill="auto"/>
        <w:spacing w:after="120" w:line="264" w:lineRule="auto"/>
        <w:ind w:firstLine="720"/>
        <w:rPr>
          <w:rFonts w:ascii="Times New Roman" w:hAnsi="Times New Roman" w:cs="Times New Roman"/>
          <w:sz w:val="28"/>
          <w:szCs w:val="28"/>
          <w:lang w:val="en-US"/>
        </w:rPr>
      </w:pPr>
    </w:p>
    <w:p w:rsidR="00D9070C" w:rsidRPr="00252A58" w:rsidRDefault="00D9070C" w:rsidP="00AD5307">
      <w:pPr>
        <w:pStyle w:val="Vnbnnidung80"/>
        <w:shd w:val="clear" w:color="auto" w:fill="auto"/>
        <w:spacing w:line="264" w:lineRule="auto"/>
        <w:rPr>
          <w:rFonts w:ascii="Times New Roman" w:hAnsi="Times New Roman" w:cs="Times New Roman"/>
          <w:sz w:val="28"/>
          <w:szCs w:val="28"/>
        </w:rPr>
      </w:pPr>
      <w:r w:rsidRPr="00252A58">
        <w:rPr>
          <w:rFonts w:ascii="Times New Roman" w:hAnsi="Times New Roman" w:cs="Times New Roman"/>
          <w:sz w:val="28"/>
          <w:szCs w:val="28"/>
        </w:rPr>
        <w:t>Chương II</w:t>
      </w:r>
    </w:p>
    <w:p w:rsidR="00B1284B" w:rsidRPr="00B1284B" w:rsidRDefault="00D9070C" w:rsidP="00AD5307">
      <w:pPr>
        <w:pStyle w:val="Vnbnnidung20"/>
        <w:shd w:val="clear" w:color="auto" w:fill="auto"/>
        <w:spacing w:line="240" w:lineRule="auto"/>
        <w:ind w:firstLine="0"/>
        <w:jc w:val="center"/>
        <w:rPr>
          <w:rFonts w:ascii="Times New Roman" w:hAnsi="Times New Roman" w:cs="Times New Roman"/>
          <w:b/>
          <w:bCs/>
          <w:sz w:val="28"/>
          <w:szCs w:val="28"/>
          <w:lang w:val="en-US"/>
        </w:rPr>
      </w:pPr>
      <w:r w:rsidRPr="00B1284B">
        <w:rPr>
          <w:rFonts w:ascii="Times New Roman" w:hAnsi="Times New Roman" w:cs="Times New Roman"/>
          <w:b/>
          <w:bCs/>
          <w:sz w:val="28"/>
          <w:szCs w:val="28"/>
        </w:rPr>
        <w:t>NHIỆM VỤ, QUYỀN HẠN</w:t>
      </w:r>
      <w:r w:rsidR="00B1284B" w:rsidRPr="00B1284B">
        <w:rPr>
          <w:rFonts w:ascii="Times New Roman" w:hAnsi="Times New Roman" w:cs="Times New Roman"/>
          <w:b/>
          <w:bCs/>
          <w:sz w:val="28"/>
          <w:szCs w:val="28"/>
          <w:lang w:val="en-US"/>
        </w:rPr>
        <w:t xml:space="preserve"> CỦA CÁC THÀNH VIÊN </w:t>
      </w:r>
    </w:p>
    <w:p w:rsidR="00D9070C" w:rsidRPr="00B1284B" w:rsidRDefault="00D9070C" w:rsidP="00252A58">
      <w:pPr>
        <w:pStyle w:val="Vnbnnidung20"/>
        <w:shd w:val="clear" w:color="auto" w:fill="auto"/>
        <w:spacing w:after="120" w:line="264" w:lineRule="auto"/>
        <w:ind w:firstLine="0"/>
        <w:jc w:val="center"/>
        <w:rPr>
          <w:rFonts w:ascii="Times New Roman" w:hAnsi="Times New Roman" w:cs="Times New Roman"/>
          <w:b/>
          <w:bCs/>
          <w:sz w:val="28"/>
          <w:szCs w:val="28"/>
          <w:lang w:val="en-US"/>
        </w:rPr>
      </w:pPr>
    </w:p>
    <w:p w:rsidR="00D9070C" w:rsidRPr="00252A58" w:rsidRDefault="00D9070C" w:rsidP="00252A58">
      <w:pPr>
        <w:pStyle w:val="Vnbnnidung80"/>
        <w:shd w:val="clear" w:color="auto" w:fill="auto"/>
        <w:spacing w:after="120" w:line="264" w:lineRule="auto"/>
        <w:ind w:firstLine="720"/>
        <w:jc w:val="both"/>
        <w:rPr>
          <w:rFonts w:ascii="Times New Roman" w:hAnsi="Times New Roman" w:cs="Times New Roman"/>
          <w:b w:val="0"/>
          <w:sz w:val="28"/>
          <w:szCs w:val="28"/>
        </w:rPr>
      </w:pPr>
      <w:r w:rsidRPr="00252A58">
        <w:rPr>
          <w:rFonts w:ascii="Times New Roman" w:hAnsi="Times New Roman" w:cs="Times New Roman"/>
          <w:sz w:val="28"/>
          <w:szCs w:val="28"/>
        </w:rPr>
        <w:t>Điều 3.</w:t>
      </w:r>
      <w:r w:rsidRPr="00252A58">
        <w:rPr>
          <w:rFonts w:ascii="Times New Roman" w:hAnsi="Times New Roman" w:cs="Times New Roman"/>
          <w:b w:val="0"/>
          <w:sz w:val="28"/>
          <w:szCs w:val="28"/>
        </w:rPr>
        <w:t xml:space="preserve"> Trưởng </w:t>
      </w:r>
      <w:r w:rsidRPr="00252A58">
        <w:rPr>
          <w:rFonts w:ascii="Times New Roman" w:hAnsi="Times New Roman" w:cs="Times New Roman"/>
          <w:b w:val="0"/>
          <w:sz w:val="28"/>
          <w:szCs w:val="28"/>
          <w:lang w:val="en-US"/>
        </w:rPr>
        <w:t>B</w:t>
      </w:r>
      <w:r w:rsidRPr="00252A58">
        <w:rPr>
          <w:rFonts w:ascii="Times New Roman" w:hAnsi="Times New Roman" w:cs="Times New Roman"/>
          <w:b w:val="0"/>
          <w:sz w:val="28"/>
          <w:szCs w:val="28"/>
        </w:rPr>
        <w:t>an</w:t>
      </w:r>
      <w:r w:rsidRPr="00252A58">
        <w:rPr>
          <w:rFonts w:ascii="Times New Roman" w:hAnsi="Times New Roman" w:cs="Times New Roman"/>
          <w:b w:val="0"/>
          <w:sz w:val="28"/>
          <w:szCs w:val="28"/>
          <w:lang w:val="en-US"/>
        </w:rPr>
        <w:t xml:space="preserve"> Chỉ đạo</w:t>
      </w:r>
      <w:r w:rsidRPr="00252A58">
        <w:rPr>
          <w:rFonts w:ascii="Times New Roman" w:hAnsi="Times New Roman" w:cs="Times New Roman"/>
          <w:b w:val="0"/>
          <w:sz w:val="28"/>
          <w:szCs w:val="28"/>
        </w:rPr>
        <w:t xml:space="preserve"> </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1. </w:t>
      </w:r>
      <w:r w:rsidRPr="00252A58">
        <w:rPr>
          <w:rFonts w:ascii="Times New Roman" w:hAnsi="Times New Roman" w:cs="Times New Roman"/>
          <w:bCs/>
          <w:sz w:val="28"/>
          <w:szCs w:val="28"/>
        </w:rPr>
        <w:t>Chỉ đạo, điều hành toàn diện về tổ chức, chức năng, nhiệm vụ và hoạt động của Ban Chỉ đạo; phân công nhiệm vụ các thành viên Ban Chỉ đạo; ban hành chương trình, kế hoạch công tác, kiểm tra hàng năm của Ban Chỉ đạo.</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2. </w:t>
      </w:r>
      <w:r w:rsidRPr="00252A58">
        <w:rPr>
          <w:rFonts w:ascii="Times New Roman" w:hAnsi="Times New Roman" w:cs="Times New Roman"/>
          <w:bCs/>
          <w:sz w:val="28"/>
          <w:szCs w:val="28"/>
        </w:rPr>
        <w:t>Trực tiếp chỉ đạo hoạt động xây dựng, phát triển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 tạo thuận lợi cho việc triển khai</w:t>
      </w:r>
      <w:r w:rsidRPr="00252A58">
        <w:rPr>
          <w:rFonts w:ascii="Times New Roman" w:hAnsi="Times New Roman" w:cs="Times New Roman"/>
          <w:bCs/>
          <w:sz w:val="28"/>
          <w:szCs w:val="28"/>
          <w:lang w:val="en-US"/>
        </w:rPr>
        <w:t xml:space="preserve"> cuộc</w:t>
      </w:r>
      <w:r w:rsidRPr="00252A58">
        <w:rPr>
          <w:rFonts w:ascii="Times New Roman" w:hAnsi="Times New Roman" w:cs="Times New Roman"/>
          <w:bCs/>
          <w:sz w:val="28"/>
          <w:szCs w:val="28"/>
        </w:rPr>
        <w:t xml:space="preserve"> Cách mạng công nghiệp lần thứ tư.</w:t>
      </w:r>
    </w:p>
    <w:p w:rsidR="00D9070C" w:rsidRPr="00B1284B" w:rsidRDefault="00D9070C" w:rsidP="00252A58">
      <w:pPr>
        <w:pStyle w:val="Vnbnnidung20"/>
        <w:shd w:val="clear" w:color="auto" w:fill="auto"/>
        <w:spacing w:after="120" w:line="264" w:lineRule="auto"/>
        <w:ind w:firstLine="720"/>
        <w:rPr>
          <w:rFonts w:ascii="Times New Roman" w:hAnsi="Times New Roman" w:cs="Times New Roman"/>
          <w:bCs/>
          <w:spacing w:val="-2"/>
          <w:sz w:val="28"/>
          <w:szCs w:val="28"/>
        </w:rPr>
      </w:pPr>
      <w:r w:rsidRPr="00B1284B">
        <w:rPr>
          <w:rFonts w:ascii="Times New Roman" w:hAnsi="Times New Roman" w:cs="Times New Roman"/>
          <w:bCs/>
          <w:spacing w:val="-2"/>
          <w:sz w:val="28"/>
          <w:szCs w:val="28"/>
          <w:lang w:val="en-US"/>
        </w:rPr>
        <w:t xml:space="preserve">3. </w:t>
      </w:r>
      <w:r w:rsidRPr="00B1284B">
        <w:rPr>
          <w:rFonts w:ascii="Times New Roman" w:hAnsi="Times New Roman" w:cs="Times New Roman"/>
          <w:bCs/>
          <w:spacing w:val="-2"/>
          <w:sz w:val="28"/>
          <w:szCs w:val="28"/>
        </w:rPr>
        <w:t>Triệu tập và chủ trì các cuộc họp định kỳ hoặc đột xuất của Ban Chỉ đạo.</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4. </w:t>
      </w:r>
      <w:r w:rsidRPr="00252A58">
        <w:rPr>
          <w:rFonts w:ascii="Times New Roman" w:hAnsi="Times New Roman" w:cs="Times New Roman"/>
          <w:bCs/>
          <w:sz w:val="28"/>
          <w:szCs w:val="28"/>
        </w:rPr>
        <w:t>Chịu trách nhiệm trước Tỉnh ủy, HĐND, UBND tỉnh về việc triển khai thực hiện có hiệu quả hoạt động xây dựng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w:t>
      </w:r>
    </w:p>
    <w:p w:rsidR="00D9070C" w:rsidRPr="00252A58" w:rsidRDefault="00D9070C" w:rsidP="00252A58">
      <w:pPr>
        <w:pStyle w:val="Vnbnnidung80"/>
        <w:shd w:val="clear" w:color="auto" w:fill="auto"/>
        <w:spacing w:after="120" w:line="264" w:lineRule="auto"/>
        <w:ind w:firstLine="720"/>
        <w:jc w:val="both"/>
        <w:rPr>
          <w:rFonts w:ascii="Times New Roman" w:hAnsi="Times New Roman" w:cs="Times New Roman"/>
          <w:b w:val="0"/>
          <w:sz w:val="28"/>
          <w:szCs w:val="28"/>
          <w:lang w:val="en-US"/>
        </w:rPr>
      </w:pPr>
      <w:r w:rsidRPr="00252A58">
        <w:rPr>
          <w:rFonts w:ascii="Times New Roman" w:hAnsi="Times New Roman" w:cs="Times New Roman"/>
          <w:sz w:val="28"/>
          <w:szCs w:val="28"/>
        </w:rPr>
        <w:t>Điều 4.</w:t>
      </w:r>
      <w:r w:rsidRPr="00252A58">
        <w:rPr>
          <w:rFonts w:ascii="Times New Roman" w:hAnsi="Times New Roman" w:cs="Times New Roman"/>
          <w:b w:val="0"/>
          <w:sz w:val="28"/>
          <w:szCs w:val="28"/>
        </w:rPr>
        <w:t xml:space="preserve"> </w:t>
      </w:r>
      <w:r w:rsidRPr="00252A58">
        <w:rPr>
          <w:rFonts w:ascii="Times New Roman" w:hAnsi="Times New Roman" w:cs="Times New Roman"/>
          <w:b w:val="0"/>
          <w:sz w:val="28"/>
          <w:szCs w:val="28"/>
          <w:lang w:val="en-US"/>
        </w:rPr>
        <w:t xml:space="preserve">Các </w:t>
      </w:r>
      <w:r w:rsidRPr="00252A58">
        <w:rPr>
          <w:rFonts w:ascii="Times New Roman" w:hAnsi="Times New Roman" w:cs="Times New Roman"/>
          <w:b w:val="0"/>
          <w:sz w:val="28"/>
          <w:szCs w:val="28"/>
        </w:rPr>
        <w:t xml:space="preserve">Phó Trưởng </w:t>
      </w:r>
      <w:r w:rsidRPr="00252A58">
        <w:rPr>
          <w:rFonts w:ascii="Times New Roman" w:hAnsi="Times New Roman" w:cs="Times New Roman"/>
          <w:b w:val="0"/>
          <w:sz w:val="28"/>
          <w:szCs w:val="28"/>
          <w:lang w:val="en-US"/>
        </w:rPr>
        <w:t>Ban Chỉ đạo</w:t>
      </w:r>
    </w:p>
    <w:p w:rsidR="00D9070C" w:rsidRPr="00252A58" w:rsidRDefault="00D9070C" w:rsidP="00252A58">
      <w:pPr>
        <w:pStyle w:val="Vnbnnidung20"/>
        <w:shd w:val="clear" w:color="auto" w:fill="auto"/>
        <w:tabs>
          <w:tab w:val="left" w:pos="851"/>
        </w:tabs>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1. </w:t>
      </w:r>
      <w:r w:rsidRPr="00252A58">
        <w:rPr>
          <w:rFonts w:ascii="Times New Roman" w:hAnsi="Times New Roman" w:cs="Times New Roman"/>
          <w:bCs/>
          <w:sz w:val="28"/>
          <w:szCs w:val="28"/>
        </w:rPr>
        <w:t xml:space="preserve">Phó Trưởng ban </w:t>
      </w:r>
      <w:r w:rsidRPr="00252A58">
        <w:rPr>
          <w:rFonts w:ascii="Times New Roman" w:hAnsi="Times New Roman" w:cs="Times New Roman"/>
          <w:bCs/>
          <w:sz w:val="28"/>
          <w:szCs w:val="28"/>
          <w:lang w:val="en-US"/>
        </w:rPr>
        <w:t>T</w:t>
      </w:r>
      <w:r w:rsidRPr="00252A58">
        <w:rPr>
          <w:rFonts w:ascii="Times New Roman" w:hAnsi="Times New Roman" w:cs="Times New Roman"/>
          <w:bCs/>
          <w:sz w:val="28"/>
          <w:szCs w:val="28"/>
        </w:rPr>
        <w:t xml:space="preserve">hường trực giúp Trưởng ban trực tiếp chỉ đạo các hoạt động của Ban </w:t>
      </w:r>
      <w:r w:rsidRPr="00252A58">
        <w:rPr>
          <w:rFonts w:ascii="Times New Roman" w:hAnsi="Times New Roman" w:cs="Times New Roman"/>
          <w:bCs/>
          <w:sz w:val="28"/>
          <w:szCs w:val="28"/>
          <w:lang w:val="en-US"/>
        </w:rPr>
        <w:t>C</w:t>
      </w:r>
      <w:r w:rsidRPr="00252A58">
        <w:rPr>
          <w:rFonts w:ascii="Times New Roman" w:hAnsi="Times New Roman" w:cs="Times New Roman"/>
          <w:bCs/>
          <w:sz w:val="28"/>
          <w:szCs w:val="28"/>
        </w:rPr>
        <w:t xml:space="preserve">hỉ đạo; xem xét giải quyết các công việc thường xuyên của Ban Chỉ đạo. Khi Trưởng ban vắng mặt, Phó Trưởng ban </w:t>
      </w:r>
      <w:r w:rsidRPr="00252A58">
        <w:rPr>
          <w:rFonts w:ascii="Times New Roman" w:hAnsi="Times New Roman" w:cs="Times New Roman"/>
          <w:bCs/>
          <w:sz w:val="28"/>
          <w:szCs w:val="28"/>
          <w:lang w:val="en-US"/>
        </w:rPr>
        <w:t>T</w:t>
      </w:r>
      <w:r w:rsidRPr="00252A58">
        <w:rPr>
          <w:rFonts w:ascii="Times New Roman" w:hAnsi="Times New Roman" w:cs="Times New Roman"/>
          <w:bCs/>
          <w:sz w:val="28"/>
          <w:szCs w:val="28"/>
        </w:rPr>
        <w:t xml:space="preserve">hường trực thay mặt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w:t>
      </w:r>
      <w:r w:rsidRPr="00252A58">
        <w:rPr>
          <w:rFonts w:ascii="Times New Roman" w:hAnsi="Times New Roman" w:cs="Times New Roman"/>
          <w:bCs/>
          <w:sz w:val="28"/>
          <w:szCs w:val="28"/>
          <w:lang w:val="en-US"/>
        </w:rPr>
        <w:t>c</w:t>
      </w:r>
      <w:r w:rsidRPr="00252A58">
        <w:rPr>
          <w:rFonts w:ascii="Times New Roman" w:hAnsi="Times New Roman" w:cs="Times New Roman"/>
          <w:bCs/>
          <w:sz w:val="28"/>
          <w:szCs w:val="28"/>
        </w:rPr>
        <w:t xml:space="preserve">hỉ đạo hoạt động của Ban </w:t>
      </w:r>
      <w:r w:rsidRPr="00252A58">
        <w:rPr>
          <w:rFonts w:ascii="Times New Roman" w:hAnsi="Times New Roman" w:cs="Times New Roman"/>
          <w:bCs/>
          <w:sz w:val="28"/>
          <w:szCs w:val="28"/>
          <w:lang w:val="en-US"/>
        </w:rPr>
        <w:t>C</w:t>
      </w:r>
      <w:r w:rsidRPr="00252A58">
        <w:rPr>
          <w:rFonts w:ascii="Times New Roman" w:hAnsi="Times New Roman" w:cs="Times New Roman"/>
          <w:bCs/>
          <w:sz w:val="28"/>
          <w:szCs w:val="28"/>
        </w:rPr>
        <w:t>hỉ đạo</w:t>
      </w:r>
      <w:r w:rsidRPr="00252A58">
        <w:rPr>
          <w:rFonts w:ascii="Times New Roman" w:hAnsi="Times New Roman" w:cs="Times New Roman"/>
          <w:bCs/>
          <w:sz w:val="28"/>
          <w:szCs w:val="28"/>
          <w:lang w:val="en-US"/>
        </w:rPr>
        <w:t>.</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2. </w:t>
      </w:r>
      <w:r w:rsidRPr="00252A58">
        <w:rPr>
          <w:rFonts w:ascii="Times New Roman" w:hAnsi="Times New Roman" w:cs="Times New Roman"/>
          <w:bCs/>
          <w:sz w:val="28"/>
          <w:szCs w:val="28"/>
        </w:rPr>
        <w:t>Phó Trưởng ban</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a) </w:t>
      </w:r>
      <w:r w:rsidRPr="00252A58">
        <w:rPr>
          <w:rFonts w:ascii="Times New Roman" w:hAnsi="Times New Roman" w:cs="Times New Roman"/>
          <w:bCs/>
          <w:sz w:val="28"/>
          <w:szCs w:val="28"/>
        </w:rPr>
        <w:t>Chịu trách nhiệm trước Trưởng ban về việc triển khai, thực hiện các nhiệm vụ, giải pháp xây dựng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b) </w:t>
      </w:r>
      <w:r w:rsidRPr="00252A58">
        <w:rPr>
          <w:rFonts w:ascii="Times New Roman" w:hAnsi="Times New Roman" w:cs="Times New Roman"/>
          <w:bCs/>
          <w:sz w:val="28"/>
          <w:szCs w:val="28"/>
        </w:rPr>
        <w:t xml:space="preserve">Giúp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w:t>
      </w:r>
      <w:r w:rsidRPr="00252A58">
        <w:rPr>
          <w:rFonts w:ascii="Times New Roman" w:hAnsi="Times New Roman" w:cs="Times New Roman"/>
          <w:bCs/>
          <w:sz w:val="28"/>
          <w:szCs w:val="28"/>
          <w:lang w:val="en-US"/>
        </w:rPr>
        <w:t>C</w:t>
      </w:r>
      <w:r w:rsidRPr="00252A58">
        <w:rPr>
          <w:rFonts w:ascii="Times New Roman" w:hAnsi="Times New Roman" w:cs="Times New Roman"/>
          <w:bCs/>
          <w:sz w:val="28"/>
          <w:szCs w:val="28"/>
        </w:rPr>
        <w:t xml:space="preserve">hỉ đạo, đôn đốc các ngành, đơn vị xây dựng, tổ chức triển khai kế hoạch </w:t>
      </w:r>
      <w:r w:rsidRPr="00252A58">
        <w:rPr>
          <w:rFonts w:ascii="Times New Roman" w:hAnsi="Times New Roman" w:cs="Times New Roman"/>
          <w:bCs/>
          <w:sz w:val="28"/>
          <w:szCs w:val="28"/>
          <w:lang w:val="en-US"/>
        </w:rPr>
        <w:t>phát triển</w:t>
      </w:r>
      <w:r w:rsidRPr="00252A58">
        <w:rPr>
          <w:rFonts w:ascii="Times New Roman" w:hAnsi="Times New Roman" w:cs="Times New Roman"/>
          <w:bCs/>
          <w:sz w:val="28"/>
          <w:szCs w:val="28"/>
        </w:rPr>
        <w:t xml:space="preserve"> chính quyền số</w:t>
      </w:r>
      <w:r w:rsidRPr="00252A58">
        <w:rPr>
          <w:rFonts w:ascii="Times New Roman" w:hAnsi="Times New Roman" w:cs="Times New Roman"/>
          <w:bCs/>
          <w:sz w:val="28"/>
          <w:szCs w:val="28"/>
          <w:lang w:val="en-US"/>
        </w:rPr>
        <w:t xml:space="preserve"> và đảm bảo an toàn thông tin;</w:t>
      </w:r>
      <w:r w:rsidRPr="00252A58">
        <w:rPr>
          <w:rFonts w:ascii="Times New Roman" w:hAnsi="Times New Roman" w:cs="Times New Roman"/>
          <w:bCs/>
          <w:sz w:val="28"/>
          <w:szCs w:val="28"/>
        </w:rPr>
        <w:t xml:space="preserve"> </w:t>
      </w:r>
      <w:r w:rsidRPr="00252A58">
        <w:rPr>
          <w:rFonts w:ascii="Times New Roman" w:hAnsi="Times New Roman" w:cs="Times New Roman"/>
          <w:bCs/>
          <w:sz w:val="28"/>
          <w:szCs w:val="28"/>
          <w:lang w:val="en-US"/>
        </w:rPr>
        <w:t xml:space="preserve">kế hoạch hành động thực hiện Nghị quyết </w:t>
      </w:r>
      <w:r w:rsidRPr="00252A58">
        <w:rPr>
          <w:rFonts w:ascii="Times New Roman" w:hAnsi="Times New Roman" w:cs="Times New Roman"/>
          <w:bCs/>
          <w:sz w:val="28"/>
          <w:szCs w:val="28"/>
        </w:rPr>
        <w:t>chuyển đổi số</w:t>
      </w:r>
      <w:r w:rsidRPr="00252A58">
        <w:rPr>
          <w:rFonts w:ascii="Times New Roman" w:hAnsi="Times New Roman" w:cs="Times New Roman"/>
          <w:bCs/>
          <w:sz w:val="28"/>
          <w:szCs w:val="28"/>
          <w:lang w:val="en-US"/>
        </w:rPr>
        <w:t xml:space="preserve"> của tỉnh</w:t>
      </w:r>
      <w:r w:rsidRPr="00252A58">
        <w:rPr>
          <w:rFonts w:ascii="Times New Roman" w:hAnsi="Times New Roman" w:cs="Times New Roman"/>
          <w:bCs/>
          <w:sz w:val="28"/>
          <w:szCs w:val="28"/>
        </w:rPr>
        <w:t xml:space="preserve"> nhằm đạt được các chỉ tiêu định lượng do Chính phủ, Thủ tướng Chính phủ</w:t>
      </w:r>
      <w:r w:rsidRPr="00252A58">
        <w:rPr>
          <w:rFonts w:ascii="Times New Roman" w:hAnsi="Times New Roman" w:cs="Times New Roman"/>
          <w:bCs/>
          <w:sz w:val="28"/>
          <w:szCs w:val="28"/>
          <w:lang w:val="en-US"/>
        </w:rPr>
        <w:t>, UBND tỉnh</w:t>
      </w:r>
      <w:r w:rsidRPr="00252A58">
        <w:rPr>
          <w:rFonts w:ascii="Times New Roman" w:hAnsi="Times New Roman" w:cs="Times New Roman"/>
          <w:bCs/>
          <w:sz w:val="28"/>
          <w:szCs w:val="28"/>
        </w:rPr>
        <w:t xml:space="preserve"> đề ra; yêu cầu các ngành, đơn vị thành viên thực hiện </w:t>
      </w:r>
      <w:r w:rsidRPr="00252A58">
        <w:rPr>
          <w:rFonts w:ascii="Times New Roman" w:hAnsi="Times New Roman" w:cs="Times New Roman"/>
          <w:bCs/>
          <w:sz w:val="28"/>
          <w:szCs w:val="28"/>
          <w:lang w:val="en-US"/>
        </w:rPr>
        <w:t xml:space="preserve">nghiêm </w:t>
      </w:r>
      <w:r w:rsidRPr="00252A58">
        <w:rPr>
          <w:rFonts w:ascii="Times New Roman" w:hAnsi="Times New Roman" w:cs="Times New Roman"/>
          <w:bCs/>
          <w:sz w:val="28"/>
          <w:szCs w:val="28"/>
        </w:rPr>
        <w:t xml:space="preserve">chế độ thông tin, báo cáo </w:t>
      </w:r>
      <w:r w:rsidRPr="00252A58">
        <w:rPr>
          <w:rFonts w:ascii="Times New Roman" w:hAnsi="Times New Roman" w:cs="Times New Roman"/>
          <w:bCs/>
          <w:sz w:val="28"/>
          <w:szCs w:val="28"/>
          <w:lang w:val="en-US"/>
        </w:rPr>
        <w:t>đảm bảo theo đúng thời gian quy định</w:t>
      </w:r>
      <w:r w:rsidRPr="00252A58">
        <w:rPr>
          <w:rFonts w:ascii="Times New Roman" w:hAnsi="Times New Roman" w:cs="Times New Roman"/>
          <w:bCs/>
          <w:sz w:val="28"/>
          <w:szCs w:val="28"/>
        </w:rPr>
        <w:t>.</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lastRenderedPageBreak/>
        <w:t xml:space="preserve">c) </w:t>
      </w:r>
      <w:r w:rsidRPr="00252A58">
        <w:rPr>
          <w:rFonts w:ascii="Times New Roman" w:hAnsi="Times New Roman" w:cs="Times New Roman"/>
          <w:bCs/>
          <w:sz w:val="28"/>
          <w:szCs w:val="28"/>
        </w:rPr>
        <w:t>Thực hiện các nhiệm vụ khác theo sự phân công của Trưởng ban.</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3. </w:t>
      </w:r>
      <w:r w:rsidRPr="00252A58">
        <w:rPr>
          <w:rFonts w:ascii="Times New Roman" w:hAnsi="Times New Roman" w:cs="Times New Roman"/>
          <w:bCs/>
          <w:sz w:val="28"/>
          <w:szCs w:val="28"/>
        </w:rPr>
        <w:t xml:space="preserve">Phó Trưởng ban </w:t>
      </w:r>
      <w:r w:rsidRPr="00252A58">
        <w:rPr>
          <w:rFonts w:ascii="Times New Roman" w:hAnsi="Times New Roman" w:cs="Times New Roman"/>
          <w:bCs/>
          <w:sz w:val="28"/>
          <w:szCs w:val="28"/>
          <w:lang w:val="en-US"/>
        </w:rPr>
        <w:t>T</w:t>
      </w:r>
      <w:r w:rsidRPr="00252A58">
        <w:rPr>
          <w:rFonts w:ascii="Times New Roman" w:hAnsi="Times New Roman" w:cs="Times New Roman"/>
          <w:bCs/>
          <w:sz w:val="28"/>
          <w:szCs w:val="28"/>
        </w:rPr>
        <w:t xml:space="preserve">hường trực và Phó Trưởng ban sau đây được gọi chung là Phó </w:t>
      </w:r>
      <w:r w:rsidRPr="00252A58">
        <w:rPr>
          <w:rFonts w:ascii="Times New Roman" w:hAnsi="Times New Roman" w:cs="Times New Roman"/>
          <w:bCs/>
          <w:sz w:val="28"/>
          <w:szCs w:val="28"/>
          <w:lang w:val="en-US"/>
        </w:rPr>
        <w:t>T</w:t>
      </w:r>
      <w:r w:rsidRPr="00252A58">
        <w:rPr>
          <w:rFonts w:ascii="Times New Roman" w:hAnsi="Times New Roman" w:cs="Times New Roman"/>
          <w:bCs/>
          <w:sz w:val="28"/>
          <w:szCs w:val="28"/>
        </w:rPr>
        <w:t>rưởng ban.</w:t>
      </w:r>
    </w:p>
    <w:p w:rsidR="00D9070C" w:rsidRPr="00252A58" w:rsidRDefault="00D9070C" w:rsidP="00252A58">
      <w:pPr>
        <w:pStyle w:val="Vnbnnidung80"/>
        <w:shd w:val="clear" w:color="auto" w:fill="auto"/>
        <w:spacing w:after="120" w:line="264" w:lineRule="auto"/>
        <w:ind w:firstLine="720"/>
        <w:jc w:val="both"/>
        <w:rPr>
          <w:rFonts w:ascii="Times New Roman" w:hAnsi="Times New Roman" w:cs="Times New Roman"/>
          <w:b w:val="0"/>
          <w:sz w:val="28"/>
          <w:szCs w:val="28"/>
        </w:rPr>
      </w:pPr>
      <w:r w:rsidRPr="00252A58">
        <w:rPr>
          <w:rFonts w:ascii="Times New Roman" w:hAnsi="Times New Roman" w:cs="Times New Roman"/>
          <w:sz w:val="28"/>
          <w:szCs w:val="28"/>
        </w:rPr>
        <w:t>Điều 5.</w:t>
      </w:r>
      <w:r w:rsidRPr="00252A58">
        <w:rPr>
          <w:rFonts w:ascii="Times New Roman" w:hAnsi="Times New Roman" w:cs="Times New Roman"/>
          <w:b w:val="0"/>
          <w:sz w:val="28"/>
          <w:szCs w:val="28"/>
        </w:rPr>
        <w:t xml:space="preserve"> Các Ủy viên Ban Chỉ đạo</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1. </w:t>
      </w:r>
      <w:r w:rsidRPr="00252A58">
        <w:rPr>
          <w:rFonts w:ascii="Times New Roman" w:hAnsi="Times New Roman" w:cs="Times New Roman"/>
          <w:bCs/>
          <w:sz w:val="28"/>
          <w:szCs w:val="28"/>
        </w:rPr>
        <w:t xml:space="preserve">Tham mưu giúp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Phó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an về các nhiệm vụ liên quan đến xây dựng, phát triển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 thuộc phạm vi </w:t>
      </w:r>
      <w:r w:rsidRPr="00252A58">
        <w:rPr>
          <w:rFonts w:ascii="Times New Roman" w:hAnsi="Times New Roman" w:cs="Times New Roman"/>
          <w:bCs/>
          <w:sz w:val="28"/>
          <w:szCs w:val="28"/>
          <w:lang w:val="en-US"/>
        </w:rPr>
        <w:t xml:space="preserve">ngành </w:t>
      </w:r>
      <w:r w:rsidRPr="00252A58">
        <w:rPr>
          <w:rFonts w:ascii="Times New Roman" w:hAnsi="Times New Roman" w:cs="Times New Roman"/>
          <w:bCs/>
          <w:sz w:val="28"/>
          <w:szCs w:val="28"/>
        </w:rPr>
        <w:t>quản lý</w:t>
      </w:r>
      <w:r w:rsidRPr="00252A58">
        <w:rPr>
          <w:rFonts w:ascii="Times New Roman" w:hAnsi="Times New Roman" w:cs="Times New Roman"/>
          <w:bCs/>
          <w:sz w:val="28"/>
          <w:szCs w:val="28"/>
          <w:lang w:val="en-US"/>
        </w:rPr>
        <w:t>,</w:t>
      </w:r>
      <w:r w:rsidRPr="00252A58">
        <w:rPr>
          <w:rFonts w:ascii="Times New Roman" w:hAnsi="Times New Roman" w:cs="Times New Roman"/>
          <w:bCs/>
          <w:sz w:val="28"/>
          <w:szCs w:val="28"/>
        </w:rPr>
        <w:t xml:space="preserve"> của cơ quan mình</w:t>
      </w:r>
      <w:r w:rsidRPr="00252A58">
        <w:rPr>
          <w:rFonts w:ascii="Times New Roman" w:hAnsi="Times New Roman" w:cs="Times New Roman"/>
          <w:bCs/>
          <w:sz w:val="28"/>
          <w:szCs w:val="28"/>
          <w:lang w:val="en-US"/>
        </w:rPr>
        <w:t xml:space="preserve"> và </w:t>
      </w:r>
      <w:r w:rsidRPr="00252A58">
        <w:rPr>
          <w:rFonts w:ascii="Times New Roman" w:hAnsi="Times New Roman" w:cs="Times New Roman"/>
          <w:sz w:val="28"/>
          <w:szCs w:val="28"/>
        </w:rPr>
        <w:t>địa phương được phân công</w:t>
      </w:r>
      <w:r w:rsidRPr="00252A58">
        <w:rPr>
          <w:rFonts w:ascii="Times New Roman" w:hAnsi="Times New Roman" w:cs="Times New Roman"/>
          <w:bCs/>
          <w:sz w:val="28"/>
          <w:szCs w:val="28"/>
        </w:rPr>
        <w:t>.</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2. </w:t>
      </w:r>
      <w:r w:rsidRPr="00252A58">
        <w:rPr>
          <w:rFonts w:ascii="Times New Roman" w:hAnsi="Times New Roman" w:cs="Times New Roman"/>
          <w:bCs/>
          <w:sz w:val="28"/>
          <w:szCs w:val="28"/>
        </w:rPr>
        <w:t xml:space="preserve">Trực tiếp chỉ đạo và chịu trách nhiệm trước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an Chỉ đạo trong việc tổ chức thực hiện các nhiệm vụ xây dựng, phát triển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w:t>
      </w:r>
      <w:r w:rsidRPr="00252A58">
        <w:rPr>
          <w:rFonts w:ascii="Times New Roman" w:hAnsi="Times New Roman" w:cs="Times New Roman"/>
          <w:bCs/>
          <w:sz w:val="28"/>
          <w:szCs w:val="28"/>
          <w:lang w:val="en-US"/>
        </w:rPr>
        <w:t xml:space="preserve"> </w:t>
      </w:r>
      <w:r w:rsidRPr="00252A58">
        <w:rPr>
          <w:rFonts w:ascii="Times New Roman" w:hAnsi="Times New Roman" w:cs="Times New Roman"/>
          <w:bCs/>
          <w:sz w:val="28"/>
          <w:szCs w:val="28"/>
        </w:rPr>
        <w:t xml:space="preserve">thuộc phạm vi quản lý của cơ quan mình; thực hiện lồng ghép các nội dung </w:t>
      </w:r>
      <w:r w:rsidRPr="00252A58">
        <w:rPr>
          <w:rFonts w:ascii="Times New Roman" w:hAnsi="Times New Roman" w:cs="Times New Roman"/>
          <w:bCs/>
          <w:sz w:val="28"/>
          <w:szCs w:val="28"/>
          <w:lang w:val="en-US"/>
        </w:rPr>
        <w:t xml:space="preserve">trên vào </w:t>
      </w:r>
      <w:r w:rsidRPr="00252A58">
        <w:rPr>
          <w:rFonts w:ascii="Times New Roman" w:hAnsi="Times New Roman" w:cs="Times New Roman"/>
          <w:bCs/>
          <w:sz w:val="28"/>
          <w:szCs w:val="28"/>
        </w:rPr>
        <w:t>trong các chiến lược, chương trình, dự án, nhiệm vụ của các ngành, đơn vị.</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3. </w:t>
      </w:r>
      <w:r w:rsidRPr="00252A58">
        <w:rPr>
          <w:rFonts w:ascii="Times New Roman" w:hAnsi="Times New Roman" w:cs="Times New Roman"/>
          <w:bCs/>
          <w:sz w:val="28"/>
          <w:szCs w:val="28"/>
        </w:rPr>
        <w:t xml:space="preserve">Cho ý kiến </w:t>
      </w:r>
      <w:r w:rsidRPr="00252A58">
        <w:rPr>
          <w:rFonts w:ascii="Times New Roman" w:hAnsi="Times New Roman" w:cs="Times New Roman"/>
          <w:bCs/>
          <w:sz w:val="28"/>
          <w:szCs w:val="28"/>
          <w:lang w:val="en-US"/>
        </w:rPr>
        <w:t xml:space="preserve">về </w:t>
      </w:r>
      <w:r w:rsidRPr="00252A58">
        <w:rPr>
          <w:rFonts w:ascii="Times New Roman" w:hAnsi="Times New Roman" w:cs="Times New Roman"/>
          <w:bCs/>
          <w:sz w:val="28"/>
          <w:szCs w:val="28"/>
        </w:rPr>
        <w:t>các vấn đề liên quan đến xây dựng, phát triển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w:t>
      </w:r>
      <w:r w:rsidRPr="00252A58">
        <w:rPr>
          <w:rFonts w:ascii="Times New Roman" w:hAnsi="Times New Roman" w:cs="Times New Roman"/>
          <w:bCs/>
          <w:sz w:val="28"/>
          <w:szCs w:val="28"/>
          <w:lang w:val="en-US"/>
        </w:rPr>
        <w:t xml:space="preserve"> </w:t>
      </w:r>
      <w:r w:rsidRPr="00252A58">
        <w:rPr>
          <w:rFonts w:ascii="Times New Roman" w:hAnsi="Times New Roman" w:cs="Times New Roman"/>
          <w:bCs/>
          <w:sz w:val="28"/>
          <w:szCs w:val="28"/>
        </w:rPr>
        <w:t xml:space="preserve">theo chỉ đạo của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Phó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an.</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4. </w:t>
      </w:r>
      <w:r w:rsidRPr="00252A58">
        <w:rPr>
          <w:rFonts w:ascii="Times New Roman" w:hAnsi="Times New Roman" w:cs="Times New Roman"/>
          <w:bCs/>
          <w:sz w:val="28"/>
          <w:szCs w:val="28"/>
        </w:rPr>
        <w:t xml:space="preserve">Kịp thời báo cáo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Phó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an về những vấn đề phát sinh trong quá trình triển khai nhiệm vụ được giao; đề xuất sáng kiến, giải pháp tháo gỡ vướng mắc, khó khăn để thúc đẩy phát triển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sz w:val="28"/>
          <w:szCs w:val="28"/>
          <w:lang w:val="sv-SE"/>
        </w:rPr>
      </w:pPr>
      <w:r w:rsidRPr="00252A58">
        <w:rPr>
          <w:rFonts w:ascii="Times New Roman" w:hAnsi="Times New Roman" w:cs="Times New Roman"/>
          <w:bCs/>
          <w:sz w:val="28"/>
          <w:szCs w:val="28"/>
          <w:lang w:val="en-US"/>
        </w:rPr>
        <w:t xml:space="preserve">5. </w:t>
      </w:r>
      <w:r w:rsidRPr="00252A58">
        <w:rPr>
          <w:rFonts w:ascii="Times New Roman" w:hAnsi="Times New Roman" w:cs="Times New Roman"/>
          <w:bCs/>
          <w:sz w:val="28"/>
          <w:szCs w:val="28"/>
        </w:rPr>
        <w:t xml:space="preserve">Chịu trách nhiệm trước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Phó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về hoàn thành các chỉ tiêu </w:t>
      </w:r>
      <w:r w:rsidRPr="00252A58">
        <w:rPr>
          <w:rFonts w:ascii="Times New Roman" w:hAnsi="Times New Roman" w:cs="Times New Roman"/>
          <w:bCs/>
          <w:sz w:val="28"/>
          <w:szCs w:val="28"/>
          <w:lang w:val="en-US"/>
        </w:rPr>
        <w:t>tại</w:t>
      </w:r>
      <w:r w:rsidRPr="00252A58">
        <w:rPr>
          <w:rFonts w:ascii="Times New Roman" w:hAnsi="Times New Roman" w:cs="Times New Roman"/>
          <w:bCs/>
          <w:sz w:val="28"/>
          <w:szCs w:val="28"/>
        </w:rPr>
        <w:t xml:space="preserve"> </w:t>
      </w:r>
      <w:r w:rsidRPr="00252A58">
        <w:rPr>
          <w:rFonts w:ascii="Times New Roman" w:hAnsi="Times New Roman" w:cs="Times New Roman"/>
          <w:sz w:val="28"/>
          <w:szCs w:val="28"/>
          <w:lang w:val="en-GB"/>
        </w:rPr>
        <w:t xml:space="preserve">Nghị quyết số 06-NQ/TU ngày 10/11/2021 của Ban Thường vụ Tỉnh uỷ về chuyển đổi số tỉnh Thanh Hóa đến năm 2025, định hướng đến năm 2030 </w:t>
      </w:r>
      <w:r w:rsidRPr="00252A58">
        <w:rPr>
          <w:rFonts w:ascii="Times New Roman" w:hAnsi="Times New Roman" w:cs="Times New Roman"/>
          <w:bCs/>
          <w:sz w:val="28"/>
          <w:szCs w:val="28"/>
          <w:lang w:val="en-US"/>
        </w:rPr>
        <w:t xml:space="preserve">và </w:t>
      </w:r>
      <w:r w:rsidRPr="00252A58">
        <w:rPr>
          <w:rFonts w:ascii="Times New Roman" w:hAnsi="Times New Roman" w:cs="Times New Roman"/>
          <w:sz w:val="28"/>
          <w:szCs w:val="28"/>
          <w:lang w:val="sv-SE"/>
        </w:rPr>
        <w:t xml:space="preserve">Quyết định số </w:t>
      </w:r>
      <w:r w:rsidRPr="00252A58">
        <w:rPr>
          <w:rFonts w:ascii="Times New Roman" w:hAnsi="Times New Roman" w:cs="Times New Roman"/>
          <w:sz w:val="28"/>
          <w:szCs w:val="28"/>
          <w:lang w:val="en-GB"/>
        </w:rPr>
        <w:t>176/QĐ-UBND ngày 10/01/2022 của UBND tỉnh ban hành Chương trình hành động thực hiện Nghị quyết số 06-NQ/TU ngày 10/11/2021 của Ban Thường vụ Tỉnh uỷ về chuyển đổi số tỉnh Thanh Hóa đến năm 2025, định hướng đến năm 2030 đối với lĩnh vực, địa phương được giao phụ trách.</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6. </w:t>
      </w:r>
      <w:r w:rsidRPr="00252A58">
        <w:rPr>
          <w:rFonts w:ascii="Times New Roman" w:hAnsi="Times New Roman" w:cs="Times New Roman"/>
          <w:bCs/>
          <w:sz w:val="28"/>
          <w:szCs w:val="28"/>
        </w:rPr>
        <w:t>Tham dự đầy đủ các cuộc họp</w:t>
      </w:r>
      <w:r w:rsidRPr="00252A58">
        <w:rPr>
          <w:rFonts w:ascii="Times New Roman" w:hAnsi="Times New Roman" w:cs="Times New Roman"/>
          <w:bCs/>
          <w:sz w:val="28"/>
          <w:szCs w:val="28"/>
          <w:lang w:val="en-US"/>
        </w:rPr>
        <w:t xml:space="preserve"> của</w:t>
      </w:r>
      <w:r w:rsidRPr="00252A58">
        <w:rPr>
          <w:rFonts w:ascii="Times New Roman" w:hAnsi="Times New Roman" w:cs="Times New Roman"/>
          <w:bCs/>
          <w:sz w:val="28"/>
          <w:szCs w:val="28"/>
        </w:rPr>
        <w:t xml:space="preserve"> Ban Chỉ đạo, trong trường hợp không thể tham dự phải báo cáo và được sự đồng ý của người chủ trì cuộc họp; trường hợp ủy quyền cho người dự họp thay phải tham gia ý kiến bằng văn bản; cùng các ủy viên Ban Chỉ đạo xem xét, trao đổi, báo cáo Trưởng Ban Chỉ đạo quyết định các vấn đề liên quan đến hoạt động của Ban Chỉ đạo; chịu trách nhiệm triển khai thực hiện các ý kiến kết luận của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Phó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an liên quan đến ngành, lĩnh vực cơ quan mình phụ trách.</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7. </w:t>
      </w:r>
      <w:r w:rsidRPr="00252A58">
        <w:rPr>
          <w:rFonts w:ascii="Times New Roman" w:hAnsi="Times New Roman" w:cs="Times New Roman"/>
          <w:bCs/>
          <w:sz w:val="28"/>
          <w:szCs w:val="28"/>
        </w:rPr>
        <w:t xml:space="preserve">Cử cán bộ, chuyên gia giỏi, có tâm huyết tham gia Tổ giúp việc; tạo điều kiện cho những cán bộ, chuyên gia này hoàn thành tốt nhiệm vụ được lãnh đạo Tổ giúp việc giao. Kịp thời thay thế những cán bộ, chuyên gia không đáp ứng yêu cầu </w:t>
      </w:r>
      <w:r w:rsidRPr="00252A58">
        <w:rPr>
          <w:rFonts w:ascii="Times New Roman" w:hAnsi="Times New Roman" w:cs="Times New Roman"/>
          <w:bCs/>
          <w:sz w:val="28"/>
          <w:szCs w:val="28"/>
        </w:rPr>
        <w:lastRenderedPageBreak/>
        <w:t>nhiệm vụ được giao theo đề nghị của Tổ trưởng Tổ giúp việc.</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8. </w:t>
      </w:r>
      <w:r w:rsidRPr="00252A58">
        <w:rPr>
          <w:rFonts w:ascii="Times New Roman" w:hAnsi="Times New Roman" w:cs="Times New Roman"/>
          <w:bCs/>
          <w:sz w:val="28"/>
          <w:szCs w:val="28"/>
        </w:rPr>
        <w:t xml:space="preserve">Thực hiện các nhiệm vụ khác do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Phó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an giao.</w:t>
      </w:r>
    </w:p>
    <w:p w:rsidR="00D9070C" w:rsidRPr="00252A58" w:rsidRDefault="00D9070C" w:rsidP="00252A58">
      <w:pPr>
        <w:pStyle w:val="Vnbnnidung80"/>
        <w:shd w:val="clear" w:color="auto" w:fill="auto"/>
        <w:spacing w:after="120" w:line="264" w:lineRule="auto"/>
        <w:ind w:firstLine="720"/>
        <w:jc w:val="both"/>
        <w:rPr>
          <w:rFonts w:ascii="Times New Roman" w:hAnsi="Times New Roman" w:cs="Times New Roman"/>
          <w:b w:val="0"/>
          <w:sz w:val="28"/>
          <w:szCs w:val="28"/>
        </w:rPr>
      </w:pPr>
      <w:r w:rsidRPr="00252A58">
        <w:rPr>
          <w:rFonts w:ascii="Times New Roman" w:hAnsi="Times New Roman" w:cs="Times New Roman"/>
          <w:sz w:val="28"/>
          <w:szCs w:val="28"/>
        </w:rPr>
        <w:t>Điều 6.</w:t>
      </w:r>
      <w:r w:rsidRPr="00252A58">
        <w:rPr>
          <w:rFonts w:ascii="Times New Roman" w:hAnsi="Times New Roman" w:cs="Times New Roman"/>
          <w:b w:val="0"/>
          <w:sz w:val="28"/>
          <w:szCs w:val="28"/>
        </w:rPr>
        <w:t xml:space="preserve"> Tổ giúp việc</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1. </w:t>
      </w:r>
      <w:r w:rsidRPr="00252A58">
        <w:rPr>
          <w:rFonts w:ascii="Times New Roman" w:hAnsi="Times New Roman" w:cs="Times New Roman"/>
          <w:bCs/>
          <w:sz w:val="28"/>
          <w:szCs w:val="28"/>
        </w:rPr>
        <w:t xml:space="preserve">Xây dựng, trình Trưởng </w:t>
      </w:r>
      <w:r w:rsidRPr="00252A58">
        <w:rPr>
          <w:rFonts w:ascii="Times New Roman" w:hAnsi="Times New Roman" w:cs="Times New Roman"/>
          <w:bCs/>
          <w:sz w:val="28"/>
          <w:szCs w:val="28"/>
          <w:lang w:val="en-US"/>
        </w:rPr>
        <w:t>Ban Chỉ đạo</w:t>
      </w:r>
      <w:r w:rsidRPr="00252A58">
        <w:rPr>
          <w:rFonts w:ascii="Times New Roman" w:hAnsi="Times New Roman" w:cs="Times New Roman"/>
          <w:bCs/>
          <w:sz w:val="28"/>
          <w:szCs w:val="28"/>
        </w:rPr>
        <w:t xml:space="preserve"> ban hành chương trình, kế hoạch công tác, kế hoạch kiểm tra hàng năm của Ban Chỉ đạo và tổ chức thực hiện. Báo cáo tình hình thực hiện các chương trình, kế hoạch của Ban Chỉ đạo và </w:t>
      </w:r>
      <w:r w:rsidRPr="00252A58">
        <w:rPr>
          <w:rFonts w:ascii="Times New Roman" w:hAnsi="Times New Roman" w:cs="Times New Roman"/>
          <w:bCs/>
          <w:sz w:val="28"/>
          <w:szCs w:val="28"/>
          <w:lang w:val="en-US"/>
        </w:rPr>
        <w:t xml:space="preserve">các chỉ đạo, </w:t>
      </w:r>
      <w:r w:rsidRPr="00252A58">
        <w:rPr>
          <w:rFonts w:ascii="Times New Roman" w:hAnsi="Times New Roman" w:cs="Times New Roman"/>
          <w:bCs/>
          <w:sz w:val="28"/>
          <w:szCs w:val="28"/>
        </w:rPr>
        <w:t>kết luận</w:t>
      </w:r>
      <w:r w:rsidRPr="00252A58">
        <w:rPr>
          <w:rFonts w:ascii="Times New Roman" w:hAnsi="Times New Roman" w:cs="Times New Roman"/>
          <w:bCs/>
          <w:sz w:val="28"/>
          <w:szCs w:val="28"/>
          <w:lang w:val="en-US"/>
        </w:rPr>
        <w:t xml:space="preserve"> </w:t>
      </w:r>
      <w:r w:rsidRPr="00252A58">
        <w:rPr>
          <w:rFonts w:ascii="Times New Roman" w:hAnsi="Times New Roman" w:cs="Times New Roman"/>
          <w:bCs/>
          <w:sz w:val="28"/>
          <w:szCs w:val="28"/>
        </w:rPr>
        <w:t xml:space="preserve">của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Phó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an.</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2. </w:t>
      </w:r>
      <w:r w:rsidRPr="00252A58">
        <w:rPr>
          <w:rFonts w:ascii="Times New Roman" w:hAnsi="Times New Roman" w:cs="Times New Roman"/>
          <w:bCs/>
          <w:sz w:val="28"/>
          <w:szCs w:val="28"/>
        </w:rPr>
        <w:t>Nghiên cứu, đề xuất chủ trương, chính sách và giải pháp thúc đẩy xây dựng, phát triển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 tạo thuận lợi cho việc triển khai </w:t>
      </w:r>
      <w:r w:rsidRPr="00252A58">
        <w:rPr>
          <w:rFonts w:ascii="Times New Roman" w:hAnsi="Times New Roman" w:cs="Times New Roman"/>
          <w:bCs/>
          <w:sz w:val="28"/>
          <w:szCs w:val="28"/>
          <w:lang w:val="en-US"/>
        </w:rPr>
        <w:t xml:space="preserve">cuộc </w:t>
      </w:r>
      <w:r w:rsidRPr="00252A58">
        <w:rPr>
          <w:rFonts w:ascii="Times New Roman" w:hAnsi="Times New Roman" w:cs="Times New Roman"/>
          <w:bCs/>
          <w:sz w:val="28"/>
          <w:szCs w:val="28"/>
        </w:rPr>
        <w:t>Cách mạng công nghiệp lần thứ tư.</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3. </w:t>
      </w:r>
      <w:r w:rsidRPr="00252A58">
        <w:rPr>
          <w:rFonts w:ascii="Times New Roman" w:hAnsi="Times New Roman" w:cs="Times New Roman"/>
          <w:bCs/>
          <w:sz w:val="28"/>
          <w:szCs w:val="28"/>
        </w:rPr>
        <w:t>Giúp Ban Chỉ đạo theo dõi, đôn đốc, kiểm tra tình hình thực hiện các chương trình, chính sách, đề án, dự án, kế hoạch và giải pháp về xây dựng, phát triển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w:t>
      </w:r>
      <w:r w:rsidRPr="00252A58">
        <w:rPr>
          <w:rFonts w:ascii="Times New Roman" w:hAnsi="Times New Roman" w:cs="Times New Roman"/>
          <w:bCs/>
          <w:sz w:val="28"/>
          <w:szCs w:val="28"/>
          <w:lang w:val="en-US"/>
        </w:rPr>
        <w:t xml:space="preserve"> </w:t>
      </w:r>
      <w:r w:rsidRPr="00252A58">
        <w:rPr>
          <w:rFonts w:ascii="Times New Roman" w:hAnsi="Times New Roman" w:cs="Times New Roman"/>
          <w:bCs/>
          <w:sz w:val="28"/>
          <w:szCs w:val="28"/>
        </w:rPr>
        <w:t xml:space="preserve">tại các sở, ban, ngành, UBND các huyện, thị xã, thành phố; </w:t>
      </w:r>
      <w:r w:rsidRPr="00252A58">
        <w:rPr>
          <w:rFonts w:ascii="Times New Roman" w:hAnsi="Times New Roman" w:cs="Times New Roman"/>
          <w:bCs/>
          <w:sz w:val="28"/>
          <w:szCs w:val="28"/>
          <w:lang w:val="en-US"/>
        </w:rPr>
        <w:t>k</w:t>
      </w:r>
      <w:r w:rsidRPr="00252A58">
        <w:rPr>
          <w:rFonts w:ascii="Times New Roman" w:hAnsi="Times New Roman" w:cs="Times New Roman"/>
          <w:bCs/>
          <w:sz w:val="28"/>
          <w:szCs w:val="28"/>
        </w:rPr>
        <w:t>ịp thời báo cáo tham mưu đề xuất các giải pháp nhằm tháo gỡ khó khăn, vướng mắc.</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4. </w:t>
      </w:r>
      <w:r w:rsidRPr="00252A58">
        <w:rPr>
          <w:rFonts w:ascii="Times New Roman" w:hAnsi="Times New Roman" w:cs="Times New Roman"/>
          <w:bCs/>
          <w:sz w:val="28"/>
          <w:szCs w:val="28"/>
        </w:rPr>
        <w:t>Chuẩn bị các ý kiến về các vấn đề liên quan đến xây dựng, phát triển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 báo cáo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và Phó </w:t>
      </w:r>
      <w:r w:rsidRPr="00252A58">
        <w:rPr>
          <w:rFonts w:ascii="Times New Roman" w:hAnsi="Times New Roman" w:cs="Times New Roman"/>
          <w:bCs/>
          <w:sz w:val="28"/>
          <w:szCs w:val="28"/>
          <w:lang w:val="en-US"/>
        </w:rPr>
        <w:t>T</w:t>
      </w:r>
      <w:r w:rsidRPr="00252A58">
        <w:rPr>
          <w:rFonts w:ascii="Times New Roman" w:hAnsi="Times New Roman" w:cs="Times New Roman"/>
          <w:bCs/>
          <w:sz w:val="28"/>
          <w:szCs w:val="28"/>
        </w:rPr>
        <w:t xml:space="preserve">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an</w:t>
      </w:r>
      <w:r w:rsidRPr="00252A58">
        <w:rPr>
          <w:rFonts w:ascii="Times New Roman" w:hAnsi="Times New Roman" w:cs="Times New Roman"/>
          <w:bCs/>
          <w:sz w:val="28"/>
          <w:szCs w:val="28"/>
          <w:lang w:val="en-US"/>
        </w:rPr>
        <w:t xml:space="preserve"> </w:t>
      </w:r>
      <w:r w:rsidRPr="00252A58">
        <w:rPr>
          <w:rFonts w:ascii="Times New Roman" w:hAnsi="Times New Roman" w:cs="Times New Roman"/>
          <w:bCs/>
          <w:sz w:val="28"/>
          <w:szCs w:val="28"/>
        </w:rPr>
        <w:t>xem xét, quyết định.</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5. </w:t>
      </w:r>
      <w:r w:rsidRPr="00252A58">
        <w:rPr>
          <w:rFonts w:ascii="Times New Roman" w:hAnsi="Times New Roman" w:cs="Times New Roman"/>
          <w:bCs/>
          <w:sz w:val="28"/>
          <w:szCs w:val="28"/>
        </w:rPr>
        <w:t xml:space="preserve">Nghiên cứu, xây dựng báo cáo và chuẩn bị nội dung, tài liệu phục vụ các hoạt động và các cuộc họp của Ban </w:t>
      </w:r>
      <w:r w:rsidRPr="00252A58">
        <w:rPr>
          <w:rFonts w:ascii="Times New Roman" w:hAnsi="Times New Roman" w:cs="Times New Roman"/>
          <w:bCs/>
          <w:sz w:val="28"/>
          <w:szCs w:val="28"/>
          <w:lang w:val="en-US"/>
        </w:rPr>
        <w:t>C</w:t>
      </w:r>
      <w:r w:rsidRPr="00252A58">
        <w:rPr>
          <w:rFonts w:ascii="Times New Roman" w:hAnsi="Times New Roman" w:cs="Times New Roman"/>
          <w:bCs/>
          <w:sz w:val="28"/>
          <w:szCs w:val="28"/>
        </w:rPr>
        <w:t xml:space="preserve">hỉ đạo; </w:t>
      </w:r>
      <w:r w:rsidRPr="00252A58">
        <w:rPr>
          <w:rFonts w:ascii="Times New Roman" w:hAnsi="Times New Roman" w:cs="Times New Roman"/>
          <w:bCs/>
          <w:sz w:val="28"/>
          <w:szCs w:val="28"/>
          <w:lang w:val="en-US"/>
        </w:rPr>
        <w:t>c</w:t>
      </w:r>
      <w:r w:rsidRPr="00252A58">
        <w:rPr>
          <w:rFonts w:ascii="Times New Roman" w:hAnsi="Times New Roman" w:cs="Times New Roman"/>
          <w:bCs/>
          <w:sz w:val="28"/>
          <w:szCs w:val="28"/>
        </w:rPr>
        <w:t xml:space="preserve">huẩn bị các thông báo, biên bản họp; đôn đốc, kiểm tra tình hình thực hiện kết luận của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Phó </w:t>
      </w:r>
      <w:r w:rsidRPr="00252A58">
        <w:rPr>
          <w:rFonts w:ascii="Times New Roman" w:hAnsi="Times New Roman" w:cs="Times New Roman"/>
          <w:bCs/>
          <w:sz w:val="28"/>
          <w:szCs w:val="28"/>
          <w:lang w:val="en-US"/>
        </w:rPr>
        <w:t>T</w:t>
      </w:r>
      <w:r w:rsidRPr="00252A58">
        <w:rPr>
          <w:rFonts w:ascii="Times New Roman" w:hAnsi="Times New Roman" w:cs="Times New Roman"/>
          <w:bCs/>
          <w:sz w:val="28"/>
          <w:szCs w:val="28"/>
        </w:rPr>
        <w:t xml:space="preserve">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an; triển khai thực hiện việc sơ kết, đánh giá tình hình, kết quả triển khai nhiệm vụ, giải pháp trọng tâm xây dựng, phát triển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6. </w:t>
      </w:r>
      <w:r w:rsidRPr="00252A58">
        <w:rPr>
          <w:rFonts w:ascii="Times New Roman" w:hAnsi="Times New Roman" w:cs="Times New Roman"/>
          <w:bCs/>
          <w:sz w:val="28"/>
          <w:szCs w:val="28"/>
        </w:rPr>
        <w:t xml:space="preserve">Trực tiếp làm việc và đề nghị các </w:t>
      </w:r>
      <w:r w:rsidRPr="00252A58">
        <w:rPr>
          <w:rFonts w:ascii="Times New Roman" w:hAnsi="Times New Roman" w:cs="Times New Roman"/>
          <w:bCs/>
          <w:sz w:val="28"/>
          <w:szCs w:val="28"/>
          <w:lang w:val="en-US"/>
        </w:rPr>
        <w:t>s</w:t>
      </w:r>
      <w:r w:rsidRPr="00252A58">
        <w:rPr>
          <w:rFonts w:ascii="Times New Roman" w:hAnsi="Times New Roman" w:cs="Times New Roman"/>
          <w:bCs/>
          <w:sz w:val="28"/>
          <w:szCs w:val="28"/>
        </w:rPr>
        <w:t xml:space="preserve">ở, ban, ngành, UBND cấp huyện phối hợp cung cấp thông tin phục vụ hoạt động của Ban </w:t>
      </w:r>
      <w:r w:rsidRPr="00252A58">
        <w:rPr>
          <w:rFonts w:ascii="Times New Roman" w:hAnsi="Times New Roman" w:cs="Times New Roman"/>
          <w:bCs/>
          <w:sz w:val="28"/>
          <w:szCs w:val="28"/>
          <w:lang w:val="en-US"/>
        </w:rPr>
        <w:t>C</w:t>
      </w:r>
      <w:r w:rsidRPr="00252A58">
        <w:rPr>
          <w:rFonts w:ascii="Times New Roman" w:hAnsi="Times New Roman" w:cs="Times New Roman"/>
          <w:bCs/>
          <w:sz w:val="28"/>
          <w:szCs w:val="28"/>
        </w:rPr>
        <w:t>hỉ đạo.</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7. </w:t>
      </w:r>
      <w:r w:rsidRPr="00252A58">
        <w:rPr>
          <w:rFonts w:ascii="Times New Roman" w:hAnsi="Times New Roman" w:cs="Times New Roman"/>
          <w:bCs/>
          <w:sz w:val="28"/>
          <w:szCs w:val="28"/>
        </w:rPr>
        <w:t>Tổ giúp việc được tổ chức thành các nhóm công tác do Tổ trưởng Tổ giúp việc quyết định và phân công nhiệm vụ.</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8. </w:t>
      </w:r>
      <w:r w:rsidRPr="00252A58">
        <w:rPr>
          <w:rFonts w:ascii="Times New Roman" w:hAnsi="Times New Roman" w:cs="Times New Roman"/>
          <w:bCs/>
          <w:sz w:val="28"/>
          <w:szCs w:val="28"/>
        </w:rPr>
        <w:t xml:space="preserve">Định kỳ hàng quý báo cáo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Phó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an và các ủy viên Ban Chỉ đạo về tình hình, kết quả hoạt động của Ban Chỉ đạo và Tổ giúp việc.</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9. </w:t>
      </w:r>
      <w:r w:rsidRPr="00252A58">
        <w:rPr>
          <w:rFonts w:ascii="Times New Roman" w:hAnsi="Times New Roman" w:cs="Times New Roman"/>
          <w:bCs/>
          <w:sz w:val="28"/>
          <w:szCs w:val="28"/>
        </w:rPr>
        <w:t>Lưu giữ hồ sơ tài liệu liên quan đến hoạt động của Ban Chỉ đạo.</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10. </w:t>
      </w:r>
      <w:r w:rsidRPr="00252A58">
        <w:rPr>
          <w:rFonts w:ascii="Times New Roman" w:hAnsi="Times New Roman" w:cs="Times New Roman"/>
          <w:bCs/>
          <w:sz w:val="28"/>
          <w:szCs w:val="28"/>
        </w:rPr>
        <w:t xml:space="preserve">Thực hiện các nhiệm vụ khác do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Phó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an giao.</w:t>
      </w:r>
    </w:p>
    <w:p w:rsidR="00D9070C" w:rsidRPr="00252A58" w:rsidRDefault="00D9070C" w:rsidP="00252A58">
      <w:pPr>
        <w:pStyle w:val="Vnbnnidung20"/>
        <w:shd w:val="clear" w:color="auto" w:fill="auto"/>
        <w:tabs>
          <w:tab w:val="left" w:pos="851"/>
          <w:tab w:val="left" w:pos="993"/>
        </w:tabs>
        <w:spacing w:after="120" w:line="264" w:lineRule="auto"/>
        <w:ind w:firstLine="720"/>
        <w:rPr>
          <w:rFonts w:ascii="Times New Roman" w:hAnsi="Times New Roman" w:cs="Times New Roman"/>
          <w:bCs/>
          <w:sz w:val="28"/>
          <w:szCs w:val="28"/>
        </w:rPr>
      </w:pPr>
    </w:p>
    <w:p w:rsidR="00D9070C" w:rsidRPr="00252A58" w:rsidRDefault="00D9070C" w:rsidP="00AD5307">
      <w:pPr>
        <w:pStyle w:val="Vnbnnidung80"/>
        <w:shd w:val="clear" w:color="auto" w:fill="auto"/>
        <w:spacing w:line="264" w:lineRule="auto"/>
        <w:rPr>
          <w:rFonts w:ascii="Times New Roman" w:hAnsi="Times New Roman" w:cs="Times New Roman"/>
          <w:sz w:val="28"/>
          <w:szCs w:val="28"/>
        </w:rPr>
      </w:pPr>
      <w:r w:rsidRPr="00252A58">
        <w:rPr>
          <w:rFonts w:ascii="Times New Roman" w:hAnsi="Times New Roman" w:cs="Times New Roman"/>
          <w:sz w:val="28"/>
          <w:szCs w:val="28"/>
        </w:rPr>
        <w:t>Chương III</w:t>
      </w:r>
    </w:p>
    <w:p w:rsidR="00D9070C" w:rsidRPr="00252A58" w:rsidRDefault="00D9070C" w:rsidP="00AD5307">
      <w:pPr>
        <w:pStyle w:val="Vnbnnidung80"/>
        <w:shd w:val="clear" w:color="auto" w:fill="auto"/>
        <w:spacing w:line="264" w:lineRule="auto"/>
        <w:rPr>
          <w:rFonts w:ascii="Times New Roman" w:hAnsi="Times New Roman" w:cs="Times New Roman"/>
          <w:sz w:val="28"/>
          <w:szCs w:val="28"/>
        </w:rPr>
      </w:pPr>
      <w:r w:rsidRPr="00252A58">
        <w:rPr>
          <w:rFonts w:ascii="Times New Roman" w:hAnsi="Times New Roman" w:cs="Times New Roman"/>
          <w:sz w:val="28"/>
          <w:szCs w:val="28"/>
        </w:rPr>
        <w:t>CHẾ ĐỘ LÀM VIỆC VÀ QUAN HỆ CÔNG TÁC</w:t>
      </w:r>
    </w:p>
    <w:p w:rsidR="00D9070C" w:rsidRPr="00252A58" w:rsidRDefault="00D9070C" w:rsidP="00252A58">
      <w:pPr>
        <w:pStyle w:val="Vnbnnidung80"/>
        <w:shd w:val="clear" w:color="auto" w:fill="auto"/>
        <w:spacing w:after="120" w:line="264" w:lineRule="auto"/>
        <w:ind w:firstLine="720"/>
        <w:rPr>
          <w:rFonts w:ascii="Times New Roman" w:hAnsi="Times New Roman" w:cs="Times New Roman"/>
          <w:b w:val="0"/>
          <w:sz w:val="28"/>
          <w:szCs w:val="28"/>
        </w:rPr>
      </w:pPr>
    </w:p>
    <w:p w:rsidR="00D9070C" w:rsidRPr="00252A58" w:rsidRDefault="00D9070C" w:rsidP="00252A58">
      <w:pPr>
        <w:pStyle w:val="Vnbnnidung80"/>
        <w:shd w:val="clear" w:color="auto" w:fill="auto"/>
        <w:spacing w:after="120" w:line="264" w:lineRule="auto"/>
        <w:ind w:firstLine="720"/>
        <w:jc w:val="both"/>
        <w:rPr>
          <w:rFonts w:ascii="Times New Roman" w:hAnsi="Times New Roman" w:cs="Times New Roman"/>
          <w:b w:val="0"/>
          <w:sz w:val="28"/>
          <w:szCs w:val="28"/>
        </w:rPr>
      </w:pPr>
      <w:r w:rsidRPr="00252A58">
        <w:rPr>
          <w:rFonts w:ascii="Times New Roman" w:hAnsi="Times New Roman" w:cs="Times New Roman"/>
          <w:sz w:val="28"/>
          <w:szCs w:val="28"/>
        </w:rPr>
        <w:t>Điều 7.</w:t>
      </w:r>
      <w:r w:rsidRPr="00252A58">
        <w:rPr>
          <w:rFonts w:ascii="Times New Roman" w:hAnsi="Times New Roman" w:cs="Times New Roman"/>
          <w:b w:val="0"/>
          <w:sz w:val="28"/>
          <w:szCs w:val="28"/>
        </w:rPr>
        <w:t xml:space="preserve"> Các cuộc họp của Ban Chỉ đạo</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1. </w:t>
      </w:r>
      <w:r w:rsidRPr="00252A58">
        <w:rPr>
          <w:rFonts w:ascii="Times New Roman" w:hAnsi="Times New Roman" w:cs="Times New Roman"/>
          <w:bCs/>
          <w:sz w:val="28"/>
          <w:szCs w:val="28"/>
        </w:rPr>
        <w:t>Ban Chỉ đạo họp định kỳ một quý một lần.</w:t>
      </w:r>
    </w:p>
    <w:p w:rsidR="00D9070C" w:rsidRPr="00AD5307" w:rsidRDefault="00D9070C" w:rsidP="00252A58">
      <w:pPr>
        <w:pStyle w:val="Vnbnnidung20"/>
        <w:shd w:val="clear" w:color="auto" w:fill="auto"/>
        <w:spacing w:after="120" w:line="264" w:lineRule="auto"/>
        <w:ind w:firstLine="720"/>
        <w:rPr>
          <w:rFonts w:ascii="Times New Roman" w:hAnsi="Times New Roman" w:cs="Times New Roman"/>
          <w:bCs/>
          <w:spacing w:val="-2"/>
          <w:sz w:val="28"/>
          <w:szCs w:val="28"/>
        </w:rPr>
      </w:pPr>
      <w:r w:rsidRPr="00AD5307">
        <w:rPr>
          <w:rFonts w:ascii="Times New Roman" w:hAnsi="Times New Roman" w:cs="Times New Roman"/>
          <w:bCs/>
          <w:spacing w:val="-2"/>
          <w:sz w:val="28"/>
          <w:szCs w:val="28"/>
        </w:rPr>
        <w:t xml:space="preserve">Ban Chỉ đạo có thể họp đột xuất theo chỉ đạo của Trưởng </w:t>
      </w:r>
      <w:r w:rsidRPr="00AD5307">
        <w:rPr>
          <w:rFonts w:ascii="Times New Roman" w:hAnsi="Times New Roman" w:cs="Times New Roman"/>
          <w:bCs/>
          <w:spacing w:val="-2"/>
          <w:sz w:val="28"/>
          <w:szCs w:val="28"/>
          <w:lang w:val="en-US"/>
        </w:rPr>
        <w:t>b</w:t>
      </w:r>
      <w:r w:rsidRPr="00AD5307">
        <w:rPr>
          <w:rFonts w:ascii="Times New Roman" w:hAnsi="Times New Roman" w:cs="Times New Roman"/>
          <w:bCs/>
          <w:spacing w:val="-2"/>
          <w:sz w:val="28"/>
          <w:szCs w:val="28"/>
        </w:rPr>
        <w:t>an</w:t>
      </w:r>
      <w:r w:rsidRPr="00AD5307">
        <w:rPr>
          <w:rFonts w:ascii="Times New Roman" w:hAnsi="Times New Roman" w:cs="Times New Roman"/>
          <w:bCs/>
          <w:spacing w:val="-2"/>
          <w:sz w:val="28"/>
          <w:szCs w:val="28"/>
          <w:lang w:val="en-US"/>
        </w:rPr>
        <w:t>, Phó Trưởng ban</w:t>
      </w:r>
      <w:r w:rsidRPr="00AD5307">
        <w:rPr>
          <w:rFonts w:ascii="Times New Roman" w:hAnsi="Times New Roman" w:cs="Times New Roman"/>
          <w:bCs/>
          <w:spacing w:val="-2"/>
          <w:sz w:val="28"/>
          <w:szCs w:val="28"/>
        </w:rPr>
        <w:t>. Thành phần tham dự cuộc họp do người chủ trì cuộc họp quyết định.</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2. </w:t>
      </w:r>
      <w:r w:rsidRPr="00252A58">
        <w:rPr>
          <w:rFonts w:ascii="Times New Roman" w:hAnsi="Times New Roman" w:cs="Times New Roman"/>
          <w:bCs/>
          <w:sz w:val="28"/>
          <w:szCs w:val="28"/>
        </w:rPr>
        <w:t>Trưởng Ban Chỉ đạo quyết định triệu tập cuộc họp mở rộng có sự tham gia của người đứng đầu cơ quan chủ trì thực hiện chương trình, đề án, dự án có liên quan đến xây dựng, phát triển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 và một số chuyên gia có liên quan.</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3. </w:t>
      </w:r>
      <w:r w:rsidRPr="00252A58">
        <w:rPr>
          <w:rFonts w:ascii="Times New Roman" w:hAnsi="Times New Roman" w:cs="Times New Roman"/>
          <w:bCs/>
          <w:sz w:val="28"/>
          <w:szCs w:val="28"/>
        </w:rPr>
        <w:t>Tổ giúp việc họp định kỳ hoặc đột xuất theo yêu cầu của lãnh đạo Tổ giúp việc.</w:t>
      </w:r>
    </w:p>
    <w:p w:rsidR="00D9070C" w:rsidRPr="00252A58" w:rsidRDefault="00D9070C" w:rsidP="00252A58">
      <w:pPr>
        <w:pStyle w:val="Vnbnnidung80"/>
        <w:shd w:val="clear" w:color="auto" w:fill="auto"/>
        <w:spacing w:after="120" w:line="264" w:lineRule="auto"/>
        <w:ind w:firstLine="720"/>
        <w:jc w:val="both"/>
        <w:rPr>
          <w:rFonts w:ascii="Times New Roman" w:hAnsi="Times New Roman" w:cs="Times New Roman"/>
          <w:b w:val="0"/>
          <w:sz w:val="28"/>
          <w:szCs w:val="28"/>
        </w:rPr>
      </w:pPr>
      <w:r w:rsidRPr="00252A58">
        <w:rPr>
          <w:rFonts w:ascii="Times New Roman" w:hAnsi="Times New Roman" w:cs="Times New Roman"/>
          <w:sz w:val="28"/>
          <w:szCs w:val="28"/>
        </w:rPr>
        <w:t>Điều 8.</w:t>
      </w:r>
      <w:r w:rsidRPr="00252A58">
        <w:rPr>
          <w:rFonts w:ascii="Times New Roman" w:hAnsi="Times New Roman" w:cs="Times New Roman"/>
          <w:b w:val="0"/>
          <w:sz w:val="28"/>
          <w:szCs w:val="28"/>
        </w:rPr>
        <w:t xml:space="preserve"> Chế độ làm việc và cơ chế phối hợp</w:t>
      </w:r>
    </w:p>
    <w:p w:rsidR="00D9070C" w:rsidRPr="00AD5307" w:rsidRDefault="00D9070C" w:rsidP="00252A58">
      <w:pPr>
        <w:pStyle w:val="Vnbnnidung20"/>
        <w:shd w:val="clear" w:color="auto" w:fill="auto"/>
        <w:spacing w:after="120" w:line="264" w:lineRule="auto"/>
        <w:ind w:firstLine="720"/>
        <w:rPr>
          <w:rFonts w:ascii="Times New Roman" w:hAnsi="Times New Roman" w:cs="Times New Roman"/>
          <w:bCs/>
          <w:spacing w:val="2"/>
          <w:sz w:val="28"/>
          <w:szCs w:val="28"/>
        </w:rPr>
      </w:pPr>
      <w:r w:rsidRPr="00AD5307">
        <w:rPr>
          <w:rFonts w:ascii="Times New Roman" w:hAnsi="Times New Roman" w:cs="Times New Roman"/>
          <w:bCs/>
          <w:spacing w:val="2"/>
          <w:sz w:val="28"/>
          <w:szCs w:val="28"/>
          <w:lang w:val="en-US"/>
        </w:rPr>
        <w:t xml:space="preserve">1. </w:t>
      </w:r>
      <w:r w:rsidRPr="00AD5307">
        <w:rPr>
          <w:rFonts w:ascii="Times New Roman" w:hAnsi="Times New Roman" w:cs="Times New Roman"/>
          <w:bCs/>
          <w:spacing w:val="2"/>
          <w:sz w:val="28"/>
          <w:szCs w:val="28"/>
        </w:rPr>
        <w:t>Các thành viên Ban Chỉ đạo và Tổ giúp việc làm việc theo chế độ kiêm nhiệm.</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2. </w:t>
      </w:r>
      <w:r w:rsidRPr="00252A58">
        <w:rPr>
          <w:rFonts w:ascii="Times New Roman" w:hAnsi="Times New Roman" w:cs="Times New Roman"/>
          <w:bCs/>
          <w:sz w:val="28"/>
          <w:szCs w:val="28"/>
        </w:rPr>
        <w:t xml:space="preserve">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Phó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định kỳ hoặc đột xuất làm việc với </w:t>
      </w:r>
      <w:r w:rsidRPr="00252A58">
        <w:rPr>
          <w:rFonts w:ascii="Times New Roman" w:hAnsi="Times New Roman" w:cs="Times New Roman"/>
          <w:bCs/>
          <w:sz w:val="28"/>
          <w:szCs w:val="28"/>
          <w:lang w:val="en-US"/>
        </w:rPr>
        <w:t>ủy</w:t>
      </w:r>
      <w:r w:rsidRPr="00252A58">
        <w:rPr>
          <w:rFonts w:ascii="Times New Roman" w:hAnsi="Times New Roman" w:cs="Times New Roman"/>
          <w:bCs/>
          <w:sz w:val="28"/>
          <w:szCs w:val="28"/>
        </w:rPr>
        <w:t xml:space="preserve"> viên Ban Chỉ đạo, Tổ giúp việc để nghe báo cáo tình hình và chỉ đạo việc thực hiện chương trình, kế hoạch công tác của Ban Chỉ đạo.</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3. </w:t>
      </w:r>
      <w:r w:rsidRPr="00252A58">
        <w:rPr>
          <w:rFonts w:ascii="Times New Roman" w:hAnsi="Times New Roman" w:cs="Times New Roman"/>
          <w:bCs/>
          <w:sz w:val="28"/>
          <w:szCs w:val="28"/>
        </w:rPr>
        <w:t xml:space="preserve">Các ủy viên Ban Chỉ đạo được quyền giao đơn vị đầu mối chủ trì, huy động các nguồn lực và đội ngũ cán bộ, công chức của cơ quan, đơn vị mình trong thực thi nhiệm vụ được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Phó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an giao; phối hợp với Tổ giúp việc trong thực hiện nhiệm vụ; báo cáo Trưởng Ban Chỉ đạo về kết quả thực hiện.</w:t>
      </w:r>
    </w:p>
    <w:p w:rsidR="00D9070C" w:rsidRPr="00AD5307" w:rsidRDefault="00D9070C" w:rsidP="00252A58">
      <w:pPr>
        <w:pStyle w:val="Vnbnnidung20"/>
        <w:shd w:val="clear" w:color="auto" w:fill="auto"/>
        <w:spacing w:after="120" w:line="264" w:lineRule="auto"/>
        <w:ind w:firstLine="720"/>
        <w:rPr>
          <w:rFonts w:ascii="Times New Roman" w:hAnsi="Times New Roman" w:cs="Times New Roman"/>
          <w:bCs/>
          <w:spacing w:val="2"/>
          <w:sz w:val="28"/>
          <w:szCs w:val="28"/>
        </w:rPr>
      </w:pPr>
      <w:r w:rsidRPr="00AD5307">
        <w:rPr>
          <w:rFonts w:ascii="Times New Roman" w:hAnsi="Times New Roman" w:cs="Times New Roman"/>
          <w:bCs/>
          <w:spacing w:val="2"/>
          <w:sz w:val="28"/>
          <w:szCs w:val="28"/>
          <w:lang w:val="en-US"/>
        </w:rPr>
        <w:t xml:space="preserve">4. </w:t>
      </w:r>
      <w:r w:rsidRPr="00AD5307">
        <w:rPr>
          <w:rFonts w:ascii="Times New Roman" w:hAnsi="Times New Roman" w:cs="Times New Roman"/>
          <w:bCs/>
          <w:spacing w:val="2"/>
          <w:sz w:val="28"/>
          <w:szCs w:val="28"/>
        </w:rPr>
        <w:t>Tổ trưởng Tổ giúp việc được trưng tập các thành viên của Tổ giúp việc và mời các chuyên gia trong nước và quốc tế làm việc tập trung tại Sở Thông tin và Truyền thông trong thời gian nhất định để nghiên cứu, biên tập các đề án, dự án, dự thảo văn bản quy phạm pháp luật và thực hiện các nhiệm vụ khác được giao.</w:t>
      </w:r>
    </w:p>
    <w:p w:rsidR="00D9070C" w:rsidRPr="00252A58" w:rsidRDefault="00D9070C" w:rsidP="00252A58">
      <w:pPr>
        <w:pStyle w:val="Vnbnnidung80"/>
        <w:shd w:val="clear" w:color="auto" w:fill="auto"/>
        <w:spacing w:after="120" w:line="264" w:lineRule="auto"/>
        <w:ind w:firstLine="720"/>
        <w:jc w:val="both"/>
        <w:rPr>
          <w:rFonts w:ascii="Times New Roman" w:hAnsi="Times New Roman" w:cs="Times New Roman"/>
          <w:b w:val="0"/>
          <w:sz w:val="28"/>
          <w:szCs w:val="28"/>
        </w:rPr>
      </w:pPr>
      <w:r w:rsidRPr="00252A58">
        <w:rPr>
          <w:rFonts w:ascii="Times New Roman" w:hAnsi="Times New Roman" w:cs="Times New Roman"/>
          <w:sz w:val="28"/>
          <w:szCs w:val="28"/>
        </w:rPr>
        <w:t>Điều 9.</w:t>
      </w:r>
      <w:r w:rsidRPr="00252A58">
        <w:rPr>
          <w:rFonts w:ascii="Times New Roman" w:hAnsi="Times New Roman" w:cs="Times New Roman"/>
          <w:b w:val="0"/>
          <w:sz w:val="28"/>
          <w:szCs w:val="28"/>
        </w:rPr>
        <w:t xml:space="preserve"> Chế độ thông tin báo cáo</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1. </w:t>
      </w:r>
      <w:r w:rsidRPr="00252A58">
        <w:rPr>
          <w:rFonts w:ascii="Times New Roman" w:hAnsi="Times New Roman" w:cs="Times New Roman"/>
          <w:bCs/>
          <w:sz w:val="28"/>
          <w:szCs w:val="28"/>
        </w:rPr>
        <w:t xml:space="preserve">Các ủy viên Ban Chỉ đạo báo cáo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theo hình thức: báo cáo trực tiếp, báo cáo bằng văn bản, báo cáo thông qua các phiên họp định kỳ, đột xuất của Ban Chỉ đạo. </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2. </w:t>
      </w:r>
      <w:r w:rsidRPr="00252A58">
        <w:rPr>
          <w:rFonts w:ascii="Times New Roman" w:hAnsi="Times New Roman" w:cs="Times New Roman"/>
          <w:bCs/>
          <w:sz w:val="28"/>
          <w:szCs w:val="28"/>
        </w:rPr>
        <w:t xml:space="preserve">Cơ quan Thường trực của Ban Chỉ đạo có trách nhiệm xây dựng báo cáo </w:t>
      </w:r>
      <w:r w:rsidR="00E82D87">
        <w:rPr>
          <w:rFonts w:ascii="Times New Roman" w:hAnsi="Times New Roman" w:cs="Times New Roman"/>
          <w:bCs/>
          <w:sz w:val="28"/>
          <w:szCs w:val="28"/>
          <w:lang w:val="en-US"/>
        </w:rPr>
        <w:t xml:space="preserve">hàng Quý, </w:t>
      </w:r>
      <w:r w:rsidRPr="00252A58">
        <w:rPr>
          <w:rFonts w:ascii="Times New Roman" w:hAnsi="Times New Roman" w:cs="Times New Roman"/>
          <w:bCs/>
          <w:sz w:val="28"/>
          <w:szCs w:val="28"/>
        </w:rPr>
        <w:t>06 tháng và báo cáo năm về hoạt động của Ban Chỉ đạo, gửi xin ý kiến các ủy viên Ban Chỉ đạo trước khi trình Trưởng Ban Chỉ đạo.</w:t>
      </w:r>
    </w:p>
    <w:p w:rsidR="00D9070C" w:rsidRPr="00252A58" w:rsidRDefault="00D9070C" w:rsidP="00252A58">
      <w:pPr>
        <w:pStyle w:val="Vnbnnidung80"/>
        <w:shd w:val="clear" w:color="auto" w:fill="auto"/>
        <w:spacing w:after="120" w:line="264" w:lineRule="auto"/>
        <w:ind w:firstLine="720"/>
        <w:jc w:val="both"/>
        <w:rPr>
          <w:rFonts w:ascii="Times New Roman" w:hAnsi="Times New Roman" w:cs="Times New Roman"/>
          <w:b w:val="0"/>
          <w:sz w:val="28"/>
          <w:szCs w:val="28"/>
          <w:lang w:val="en-US"/>
        </w:rPr>
      </w:pPr>
      <w:r w:rsidRPr="00252A58">
        <w:rPr>
          <w:rFonts w:ascii="Times New Roman" w:hAnsi="Times New Roman" w:cs="Times New Roman"/>
          <w:sz w:val="28"/>
          <w:szCs w:val="28"/>
        </w:rPr>
        <w:t>Điều 10.</w:t>
      </w:r>
      <w:r w:rsidRPr="00252A58">
        <w:rPr>
          <w:rFonts w:ascii="Times New Roman" w:hAnsi="Times New Roman" w:cs="Times New Roman"/>
          <w:b w:val="0"/>
          <w:sz w:val="28"/>
          <w:szCs w:val="28"/>
        </w:rPr>
        <w:t xml:space="preserve"> Kinh phí hoạt động của Ban Chỉ đạo và Tổ </w:t>
      </w:r>
      <w:r w:rsidRPr="00252A58">
        <w:rPr>
          <w:rFonts w:ascii="Times New Roman" w:hAnsi="Times New Roman" w:cs="Times New Roman"/>
          <w:b w:val="0"/>
          <w:sz w:val="28"/>
          <w:szCs w:val="28"/>
          <w:lang w:val="en-US"/>
        </w:rPr>
        <w:t>giúp việc</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rPr>
        <w:lastRenderedPageBreak/>
        <w:t>1. Kinh phí hoạt động của Ban Chỉ đạo và Tổ giúp việc được bố trí trong dự toán ngân sách tỉnh hàng năm của Sở Thông tin và Truyền thông và các nguồn kinh phí hợp pháp khác. Sở Thông tin và Truyền thông có trách nhiệm quản lý kinh phí hoạt động của Ban Chỉ đạo và Tổ giúp việc theo quy định của nhà nước.</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rPr>
        <w:t>2. Sở Thông tin và Truyền thông có trách nhiệm lập kế hoạch, dự toán kinh phí thông qua Trưởng Ban Chỉ đạo, trình cơ quan có thẩm quyền cấp, đồng thời chịu trách nhiệm thanh quyết toán theo quy định hiện hành. Trường hợp phát sinh các nội dung chi đặc thù chưa có tiêu chuẩn, định mức, chế độ chi, cơ quan Thường trực Ban Chỉ đạo chủ trì, phối hợp với Sở Tài chính để thống nhất nội dung trình Trưởng Ban Chỉ đạo xem xét, quyết định.</w:t>
      </w:r>
    </w:p>
    <w:p w:rsidR="00D9070C" w:rsidRPr="00252A58" w:rsidRDefault="00D9070C" w:rsidP="00252A58">
      <w:pPr>
        <w:pStyle w:val="Vnbnnidung80"/>
        <w:shd w:val="clear" w:color="auto" w:fill="auto"/>
        <w:spacing w:after="120" w:line="264" w:lineRule="auto"/>
        <w:ind w:firstLine="720"/>
        <w:jc w:val="both"/>
        <w:rPr>
          <w:rFonts w:ascii="Times New Roman" w:hAnsi="Times New Roman" w:cs="Times New Roman"/>
          <w:b w:val="0"/>
          <w:sz w:val="28"/>
          <w:szCs w:val="28"/>
        </w:rPr>
      </w:pPr>
      <w:r w:rsidRPr="00252A58">
        <w:rPr>
          <w:rFonts w:ascii="Times New Roman" w:hAnsi="Times New Roman" w:cs="Times New Roman"/>
          <w:sz w:val="28"/>
          <w:szCs w:val="28"/>
        </w:rPr>
        <w:t>Điều 11.</w:t>
      </w:r>
      <w:r w:rsidRPr="00252A58">
        <w:rPr>
          <w:rFonts w:ascii="Times New Roman" w:hAnsi="Times New Roman" w:cs="Times New Roman"/>
          <w:b w:val="0"/>
          <w:sz w:val="28"/>
          <w:szCs w:val="28"/>
        </w:rPr>
        <w:t xml:space="preserve"> Trách nhiệm của người đứng đầu các cơ quan, đơn vị trong quan hệ công tác của Ban Chỉ đạo</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1. </w:t>
      </w:r>
      <w:r w:rsidRPr="00252A58">
        <w:rPr>
          <w:rFonts w:ascii="Times New Roman" w:hAnsi="Times New Roman" w:cs="Times New Roman"/>
          <w:bCs/>
          <w:sz w:val="28"/>
          <w:szCs w:val="28"/>
        </w:rPr>
        <w:t>Chỉ đạo tổ chức triển khai các nhiệm vụ về xây dựng, phát triển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 thuộc cơ quan, đơn vị </w:t>
      </w:r>
      <w:r w:rsidR="00820FB5">
        <w:rPr>
          <w:rFonts w:ascii="Times New Roman" w:hAnsi="Times New Roman" w:cs="Times New Roman"/>
          <w:bCs/>
          <w:sz w:val="28"/>
          <w:szCs w:val="28"/>
          <w:lang w:val="en-US"/>
        </w:rPr>
        <w:t>mình</w:t>
      </w:r>
      <w:r w:rsidRPr="00252A58">
        <w:rPr>
          <w:rFonts w:ascii="Times New Roman" w:hAnsi="Times New Roman" w:cs="Times New Roman"/>
          <w:bCs/>
          <w:sz w:val="28"/>
          <w:szCs w:val="28"/>
        </w:rPr>
        <w:t xml:space="preserve">; </w:t>
      </w:r>
      <w:r w:rsidRPr="00252A58">
        <w:rPr>
          <w:rFonts w:ascii="Times New Roman" w:hAnsi="Times New Roman" w:cs="Times New Roman"/>
          <w:bCs/>
          <w:sz w:val="28"/>
          <w:szCs w:val="28"/>
          <w:lang w:val="en-US"/>
        </w:rPr>
        <w:t>c</w:t>
      </w:r>
      <w:r w:rsidRPr="00252A58">
        <w:rPr>
          <w:rFonts w:ascii="Times New Roman" w:hAnsi="Times New Roman" w:cs="Times New Roman"/>
          <w:bCs/>
          <w:sz w:val="28"/>
          <w:szCs w:val="28"/>
        </w:rPr>
        <w:t>hịu trách nhiệm về các nhiệm vụ được giao và thực hiện chế độ thông tin, báo cáo theo quy định.</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2. </w:t>
      </w:r>
      <w:r w:rsidRPr="00252A58">
        <w:rPr>
          <w:rFonts w:ascii="Times New Roman" w:hAnsi="Times New Roman" w:cs="Times New Roman"/>
          <w:bCs/>
          <w:sz w:val="28"/>
          <w:szCs w:val="28"/>
        </w:rPr>
        <w:t xml:space="preserve">Quán triệt các nội dung chỉ đạo của Ban </w:t>
      </w:r>
      <w:r w:rsidRPr="00252A58">
        <w:rPr>
          <w:rFonts w:ascii="Times New Roman" w:hAnsi="Times New Roman" w:cs="Times New Roman"/>
          <w:bCs/>
          <w:sz w:val="28"/>
          <w:szCs w:val="28"/>
          <w:lang w:val="en-US"/>
        </w:rPr>
        <w:t>C</w:t>
      </w:r>
      <w:r w:rsidRPr="00252A58">
        <w:rPr>
          <w:rFonts w:ascii="Times New Roman" w:hAnsi="Times New Roman" w:cs="Times New Roman"/>
          <w:bCs/>
          <w:sz w:val="28"/>
          <w:szCs w:val="28"/>
        </w:rPr>
        <w:t xml:space="preserve">hỉ đạo </w:t>
      </w:r>
      <w:r w:rsidRPr="00252A58">
        <w:rPr>
          <w:rFonts w:ascii="Times New Roman" w:hAnsi="Times New Roman" w:cs="Times New Roman"/>
          <w:bCs/>
          <w:sz w:val="28"/>
          <w:szCs w:val="28"/>
          <w:lang w:val="en-US"/>
        </w:rPr>
        <w:t>và</w:t>
      </w:r>
      <w:r w:rsidRPr="00252A58">
        <w:rPr>
          <w:rFonts w:ascii="Times New Roman" w:hAnsi="Times New Roman" w:cs="Times New Roman"/>
          <w:bCs/>
          <w:sz w:val="28"/>
          <w:szCs w:val="28"/>
        </w:rPr>
        <w:t xml:space="preserve"> chịu sự giám sát, kiểm tra của Ban </w:t>
      </w:r>
      <w:r w:rsidRPr="00252A58">
        <w:rPr>
          <w:rFonts w:ascii="Times New Roman" w:hAnsi="Times New Roman" w:cs="Times New Roman"/>
          <w:bCs/>
          <w:sz w:val="28"/>
          <w:szCs w:val="28"/>
          <w:lang w:val="en-US"/>
        </w:rPr>
        <w:t>C</w:t>
      </w:r>
      <w:r w:rsidRPr="00252A58">
        <w:rPr>
          <w:rFonts w:ascii="Times New Roman" w:hAnsi="Times New Roman" w:cs="Times New Roman"/>
          <w:bCs/>
          <w:sz w:val="28"/>
          <w:szCs w:val="28"/>
        </w:rPr>
        <w:t xml:space="preserve">hỉ đạo về việc thực hiện nội dung </w:t>
      </w:r>
      <w:r w:rsidRPr="00252A58">
        <w:rPr>
          <w:rFonts w:ascii="Times New Roman" w:hAnsi="Times New Roman" w:cs="Times New Roman"/>
          <w:bCs/>
          <w:sz w:val="28"/>
          <w:szCs w:val="28"/>
          <w:lang w:val="en-US"/>
        </w:rPr>
        <w:t>trên</w:t>
      </w:r>
      <w:r w:rsidRPr="00252A58">
        <w:rPr>
          <w:rFonts w:ascii="Times New Roman" w:hAnsi="Times New Roman" w:cs="Times New Roman"/>
          <w:bCs/>
          <w:sz w:val="28"/>
          <w:szCs w:val="28"/>
        </w:rPr>
        <w:t>. Phối hợp chặt chẽ</w:t>
      </w:r>
      <w:r w:rsidRPr="00252A58">
        <w:rPr>
          <w:rFonts w:ascii="Times New Roman" w:hAnsi="Times New Roman" w:cs="Times New Roman"/>
          <w:bCs/>
          <w:sz w:val="28"/>
          <w:szCs w:val="28"/>
          <w:lang w:val="en-US"/>
        </w:rPr>
        <w:t xml:space="preserve"> </w:t>
      </w:r>
      <w:r w:rsidRPr="00252A58">
        <w:rPr>
          <w:rFonts w:ascii="Times New Roman" w:hAnsi="Times New Roman" w:cs="Times New Roman"/>
          <w:bCs/>
          <w:sz w:val="28"/>
          <w:szCs w:val="28"/>
        </w:rPr>
        <w:t>với Tổ giúp việc đề xuất, kiến nghị các chính sách</w:t>
      </w:r>
      <w:r w:rsidRPr="00252A58">
        <w:rPr>
          <w:rFonts w:ascii="Times New Roman" w:hAnsi="Times New Roman" w:cs="Times New Roman"/>
          <w:bCs/>
          <w:sz w:val="28"/>
          <w:szCs w:val="28"/>
          <w:lang w:val="en-US"/>
        </w:rPr>
        <w:t>,</w:t>
      </w:r>
      <w:r w:rsidRPr="00252A58">
        <w:rPr>
          <w:rFonts w:ascii="Times New Roman" w:hAnsi="Times New Roman" w:cs="Times New Roman"/>
          <w:bCs/>
          <w:sz w:val="28"/>
          <w:szCs w:val="28"/>
        </w:rPr>
        <w:t xml:space="preserve"> giải pháp thúc đẩy xây dựng, phát triển Chính quyền số, kinh tế số</w:t>
      </w:r>
      <w:r w:rsidRPr="00252A58">
        <w:rPr>
          <w:rFonts w:ascii="Times New Roman" w:hAnsi="Times New Roman" w:cs="Times New Roman"/>
          <w:bCs/>
          <w:sz w:val="28"/>
          <w:szCs w:val="28"/>
          <w:lang w:val="en-US"/>
        </w:rPr>
        <w:t>, xã hội số</w:t>
      </w:r>
      <w:r w:rsidRPr="00252A58">
        <w:rPr>
          <w:rFonts w:ascii="Times New Roman" w:hAnsi="Times New Roman" w:cs="Times New Roman"/>
          <w:bCs/>
          <w:sz w:val="28"/>
          <w:szCs w:val="28"/>
        </w:rPr>
        <w:t xml:space="preserve"> và đô thị thông minh. </w:t>
      </w:r>
    </w:p>
    <w:p w:rsidR="00AD5307" w:rsidRDefault="00AD5307" w:rsidP="00252A58">
      <w:pPr>
        <w:pStyle w:val="Vnbnnidung80"/>
        <w:shd w:val="clear" w:color="auto" w:fill="auto"/>
        <w:spacing w:after="120" w:line="264" w:lineRule="auto"/>
        <w:rPr>
          <w:rFonts w:ascii="Times New Roman" w:hAnsi="Times New Roman" w:cs="Times New Roman"/>
          <w:sz w:val="28"/>
          <w:szCs w:val="28"/>
          <w:lang w:val="en-US"/>
        </w:rPr>
      </w:pPr>
    </w:p>
    <w:p w:rsidR="00D9070C" w:rsidRPr="00252A58" w:rsidRDefault="00D9070C" w:rsidP="00252A58">
      <w:pPr>
        <w:pStyle w:val="Vnbnnidung80"/>
        <w:shd w:val="clear" w:color="auto" w:fill="auto"/>
        <w:spacing w:after="120" w:line="264" w:lineRule="auto"/>
        <w:rPr>
          <w:rFonts w:ascii="Times New Roman" w:hAnsi="Times New Roman" w:cs="Times New Roman"/>
          <w:sz w:val="28"/>
          <w:szCs w:val="28"/>
        </w:rPr>
      </w:pPr>
      <w:r w:rsidRPr="00252A58">
        <w:rPr>
          <w:rFonts w:ascii="Times New Roman" w:hAnsi="Times New Roman" w:cs="Times New Roman"/>
          <w:sz w:val="28"/>
          <w:szCs w:val="28"/>
        </w:rPr>
        <w:t>Chương IV</w:t>
      </w:r>
    </w:p>
    <w:p w:rsidR="00D9070C" w:rsidRPr="00252A58" w:rsidRDefault="00D9070C" w:rsidP="00252A58">
      <w:pPr>
        <w:pStyle w:val="Vnbnnidung80"/>
        <w:shd w:val="clear" w:color="auto" w:fill="auto"/>
        <w:spacing w:after="120" w:line="264" w:lineRule="auto"/>
        <w:rPr>
          <w:rFonts w:ascii="Times New Roman" w:hAnsi="Times New Roman" w:cs="Times New Roman"/>
          <w:sz w:val="28"/>
          <w:szCs w:val="28"/>
        </w:rPr>
      </w:pPr>
      <w:r w:rsidRPr="00252A58">
        <w:rPr>
          <w:rFonts w:ascii="Times New Roman" w:hAnsi="Times New Roman" w:cs="Times New Roman"/>
          <w:sz w:val="28"/>
          <w:szCs w:val="28"/>
        </w:rPr>
        <w:t>TỔ CHỨC THỰC HIỆN</w:t>
      </w:r>
    </w:p>
    <w:p w:rsidR="00D9070C" w:rsidRPr="00252A58" w:rsidRDefault="00D9070C" w:rsidP="00252A58">
      <w:pPr>
        <w:pStyle w:val="Vnbnnidung80"/>
        <w:shd w:val="clear" w:color="auto" w:fill="auto"/>
        <w:spacing w:after="120" w:line="264" w:lineRule="auto"/>
        <w:ind w:firstLine="720"/>
        <w:rPr>
          <w:rFonts w:ascii="Times New Roman" w:hAnsi="Times New Roman" w:cs="Times New Roman"/>
          <w:b w:val="0"/>
          <w:sz w:val="28"/>
          <w:szCs w:val="28"/>
        </w:rPr>
      </w:pPr>
    </w:p>
    <w:p w:rsidR="00D9070C" w:rsidRPr="00252A58" w:rsidRDefault="00D9070C" w:rsidP="00252A58">
      <w:pPr>
        <w:pStyle w:val="Vnbnnidung80"/>
        <w:shd w:val="clear" w:color="auto" w:fill="auto"/>
        <w:spacing w:after="120" w:line="264" w:lineRule="auto"/>
        <w:ind w:firstLine="720"/>
        <w:jc w:val="both"/>
        <w:rPr>
          <w:rFonts w:ascii="Times New Roman" w:hAnsi="Times New Roman" w:cs="Times New Roman"/>
          <w:b w:val="0"/>
          <w:sz w:val="28"/>
          <w:szCs w:val="28"/>
        </w:rPr>
      </w:pPr>
      <w:r w:rsidRPr="00252A58">
        <w:rPr>
          <w:rFonts w:ascii="Times New Roman" w:hAnsi="Times New Roman" w:cs="Times New Roman"/>
          <w:sz w:val="28"/>
          <w:szCs w:val="28"/>
        </w:rPr>
        <w:t>Điều 12.</w:t>
      </w:r>
      <w:r w:rsidRPr="00252A58">
        <w:rPr>
          <w:rFonts w:ascii="Times New Roman" w:hAnsi="Times New Roman" w:cs="Times New Roman"/>
          <w:b w:val="0"/>
          <w:sz w:val="28"/>
          <w:szCs w:val="28"/>
        </w:rPr>
        <w:t xml:space="preserve"> Tổ chức thực hiện</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1. </w:t>
      </w:r>
      <w:r w:rsidRPr="00252A58">
        <w:rPr>
          <w:rFonts w:ascii="Times New Roman" w:hAnsi="Times New Roman" w:cs="Times New Roman"/>
          <w:bCs/>
          <w:sz w:val="28"/>
          <w:szCs w:val="28"/>
        </w:rPr>
        <w:t xml:space="preserve">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Phó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 xml:space="preserve">an có trách nhiệm tổ chức, chỉ đạo các </w:t>
      </w:r>
      <w:r w:rsidRPr="00252A58">
        <w:rPr>
          <w:rFonts w:ascii="Times New Roman" w:hAnsi="Times New Roman" w:cs="Times New Roman"/>
          <w:bCs/>
          <w:sz w:val="28"/>
          <w:szCs w:val="28"/>
          <w:lang w:val="en-US"/>
        </w:rPr>
        <w:t>ủ</w:t>
      </w:r>
      <w:r w:rsidRPr="00252A58">
        <w:rPr>
          <w:rFonts w:ascii="Times New Roman" w:hAnsi="Times New Roman" w:cs="Times New Roman"/>
          <w:bCs/>
          <w:sz w:val="28"/>
          <w:szCs w:val="28"/>
        </w:rPr>
        <w:t>y viên Ban Chỉ đạo, Cơ quan Thường trực, Tổ giúp việc thực hiện Quy chế này.</w:t>
      </w:r>
    </w:p>
    <w:p w:rsidR="00D9070C" w:rsidRPr="00252A58" w:rsidRDefault="00D9070C" w:rsidP="00252A58">
      <w:pPr>
        <w:pStyle w:val="Vnbnnidung20"/>
        <w:shd w:val="clear" w:color="auto" w:fill="auto"/>
        <w:spacing w:after="120" w:line="264" w:lineRule="auto"/>
        <w:ind w:firstLine="720"/>
        <w:rPr>
          <w:rFonts w:ascii="Times New Roman" w:hAnsi="Times New Roman" w:cs="Times New Roman"/>
          <w:bCs/>
          <w:sz w:val="28"/>
          <w:szCs w:val="28"/>
        </w:rPr>
      </w:pPr>
      <w:r w:rsidRPr="00252A58">
        <w:rPr>
          <w:rFonts w:ascii="Times New Roman" w:hAnsi="Times New Roman" w:cs="Times New Roman"/>
          <w:bCs/>
          <w:sz w:val="28"/>
          <w:szCs w:val="28"/>
          <w:lang w:val="en-US"/>
        </w:rPr>
        <w:t xml:space="preserve">2. </w:t>
      </w:r>
      <w:r w:rsidRPr="00252A58">
        <w:rPr>
          <w:rFonts w:ascii="Times New Roman" w:hAnsi="Times New Roman" w:cs="Times New Roman"/>
          <w:bCs/>
          <w:sz w:val="28"/>
          <w:szCs w:val="28"/>
        </w:rPr>
        <w:t xml:space="preserve">Trong quá trình thực hiện Quy chế này, nếu có vấn đề phát sinh hoặc cần sửa đổi, bổ sung, các ủy viên Ban Chỉ đạo báo cáo Cơ quan Thường trực để tổng hợp, báo cáo Trưởng </w:t>
      </w:r>
      <w:r w:rsidRPr="00252A58">
        <w:rPr>
          <w:rFonts w:ascii="Times New Roman" w:hAnsi="Times New Roman" w:cs="Times New Roman"/>
          <w:bCs/>
          <w:sz w:val="28"/>
          <w:szCs w:val="28"/>
          <w:lang w:val="en-US"/>
        </w:rPr>
        <w:t>b</w:t>
      </w:r>
      <w:r w:rsidRPr="00252A58">
        <w:rPr>
          <w:rFonts w:ascii="Times New Roman" w:hAnsi="Times New Roman" w:cs="Times New Roman"/>
          <w:bCs/>
          <w:sz w:val="28"/>
          <w:szCs w:val="28"/>
        </w:rPr>
        <w:t>an xem xét, giải quyết./.</w:t>
      </w:r>
    </w:p>
    <w:p w:rsidR="00D9070C" w:rsidRPr="005D762C" w:rsidRDefault="00D9070C" w:rsidP="00D9070C">
      <w:pPr>
        <w:spacing w:after="200" w:line="276" w:lineRule="auto"/>
        <w:rPr>
          <w:b/>
          <w:bCs/>
        </w:rPr>
      </w:pPr>
    </w:p>
    <w:p w:rsidR="00E41762" w:rsidRPr="00F75BA8" w:rsidRDefault="00E41762" w:rsidP="00E41762">
      <w:pPr>
        <w:spacing w:before="40" w:after="40"/>
        <w:ind w:firstLine="545"/>
        <w:jc w:val="both"/>
        <w:rPr>
          <w:bCs/>
        </w:rPr>
      </w:pPr>
    </w:p>
    <w:sectPr w:rsidR="00E41762" w:rsidRPr="00F75BA8" w:rsidSect="00B93AAD">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36" w:rsidRDefault="00944E36">
      <w:r>
        <w:separator/>
      </w:r>
    </w:p>
  </w:endnote>
  <w:endnote w:type="continuationSeparator" w:id="0">
    <w:p w:rsidR="00944E36" w:rsidRDefault="0094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36" w:rsidRDefault="00944E36">
      <w:r>
        <w:separator/>
      </w:r>
    </w:p>
  </w:footnote>
  <w:footnote w:type="continuationSeparator" w:id="0">
    <w:p w:rsidR="00944E36" w:rsidRDefault="00944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567"/>
    <w:multiLevelType w:val="hybridMultilevel"/>
    <w:tmpl w:val="462C7E10"/>
    <w:lvl w:ilvl="0" w:tplc="42A89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40F1A"/>
    <w:multiLevelType w:val="multilevel"/>
    <w:tmpl w:val="1402EB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B577605"/>
    <w:multiLevelType w:val="multilevel"/>
    <w:tmpl w:val="DFF420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9BC20AC"/>
    <w:multiLevelType w:val="hybridMultilevel"/>
    <w:tmpl w:val="7540741C"/>
    <w:lvl w:ilvl="0" w:tplc="E4BEDE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86F13B8"/>
    <w:multiLevelType w:val="multilevel"/>
    <w:tmpl w:val="6A3639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B303AE3"/>
    <w:multiLevelType w:val="hybridMultilevel"/>
    <w:tmpl w:val="6D42103E"/>
    <w:lvl w:ilvl="0" w:tplc="72000CC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CA06CC5"/>
    <w:multiLevelType w:val="hybridMultilevel"/>
    <w:tmpl w:val="B3DC7F8E"/>
    <w:lvl w:ilvl="0" w:tplc="2E66687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4E304BCA"/>
    <w:multiLevelType w:val="multilevel"/>
    <w:tmpl w:val="7DC44A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20000B1"/>
    <w:multiLevelType w:val="multilevel"/>
    <w:tmpl w:val="7CEABF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3ED6D47"/>
    <w:multiLevelType w:val="hybridMultilevel"/>
    <w:tmpl w:val="88DCFD26"/>
    <w:lvl w:ilvl="0" w:tplc="3F807172">
      <w:numFmt w:val="bullet"/>
      <w:lvlText w:val="-"/>
      <w:lvlJc w:val="left"/>
      <w:pPr>
        <w:ind w:left="3195" w:hanging="360"/>
      </w:pPr>
      <w:rPr>
        <w:rFonts w:ascii="Times New Roman" w:eastAsia="Times New Roman" w:hAnsi="Times New Roman" w:cs="Times New Roman"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0">
    <w:nsid w:val="5AB77658"/>
    <w:multiLevelType w:val="multilevel"/>
    <w:tmpl w:val="DB8A01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3346E7"/>
    <w:multiLevelType w:val="multilevel"/>
    <w:tmpl w:val="BEE4B8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47F2FEB"/>
    <w:multiLevelType w:val="multilevel"/>
    <w:tmpl w:val="299493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77F4188"/>
    <w:multiLevelType w:val="multilevel"/>
    <w:tmpl w:val="A552A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A550AAB"/>
    <w:multiLevelType w:val="hybridMultilevel"/>
    <w:tmpl w:val="93BE6750"/>
    <w:lvl w:ilvl="0" w:tplc="2834C71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F286F17"/>
    <w:multiLevelType w:val="hybridMultilevel"/>
    <w:tmpl w:val="E4C85564"/>
    <w:lvl w:ilvl="0" w:tplc="E0B417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6"/>
  </w:num>
  <w:num w:numId="3">
    <w:abstractNumId w:val="15"/>
  </w:num>
  <w:num w:numId="4">
    <w:abstractNumId w:val="9"/>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AE"/>
    <w:rsid w:val="000003D9"/>
    <w:rsid w:val="00002B58"/>
    <w:rsid w:val="00022AE5"/>
    <w:rsid w:val="00045670"/>
    <w:rsid w:val="00047A01"/>
    <w:rsid w:val="00050784"/>
    <w:rsid w:val="000530D2"/>
    <w:rsid w:val="00066273"/>
    <w:rsid w:val="00093EC0"/>
    <w:rsid w:val="000D6744"/>
    <w:rsid w:val="000E074A"/>
    <w:rsid w:val="000E24DC"/>
    <w:rsid w:val="000F559C"/>
    <w:rsid w:val="000F5AE6"/>
    <w:rsid w:val="00114A28"/>
    <w:rsid w:val="0012081E"/>
    <w:rsid w:val="0012497E"/>
    <w:rsid w:val="001517CF"/>
    <w:rsid w:val="001529CE"/>
    <w:rsid w:val="00156CEF"/>
    <w:rsid w:val="001652B1"/>
    <w:rsid w:val="0018172A"/>
    <w:rsid w:val="00191493"/>
    <w:rsid w:val="001A2E1B"/>
    <w:rsid w:val="001A2E9A"/>
    <w:rsid w:val="001B4685"/>
    <w:rsid w:val="001B6D8F"/>
    <w:rsid w:val="001C4BD9"/>
    <w:rsid w:val="001E098A"/>
    <w:rsid w:val="001F1B12"/>
    <w:rsid w:val="001F7C52"/>
    <w:rsid w:val="002059E0"/>
    <w:rsid w:val="00211747"/>
    <w:rsid w:val="00224AE7"/>
    <w:rsid w:val="00225D7C"/>
    <w:rsid w:val="00243039"/>
    <w:rsid w:val="00243884"/>
    <w:rsid w:val="00252A58"/>
    <w:rsid w:val="00255F11"/>
    <w:rsid w:val="00263139"/>
    <w:rsid w:val="00263597"/>
    <w:rsid w:val="00266D53"/>
    <w:rsid w:val="00274C72"/>
    <w:rsid w:val="00285D81"/>
    <w:rsid w:val="00291085"/>
    <w:rsid w:val="0029234A"/>
    <w:rsid w:val="002A0A60"/>
    <w:rsid w:val="002A29BE"/>
    <w:rsid w:val="002C611D"/>
    <w:rsid w:val="002D4CA1"/>
    <w:rsid w:val="002D5154"/>
    <w:rsid w:val="002E2454"/>
    <w:rsid w:val="002E4E6E"/>
    <w:rsid w:val="002E62B2"/>
    <w:rsid w:val="002F0511"/>
    <w:rsid w:val="002F4337"/>
    <w:rsid w:val="003111FA"/>
    <w:rsid w:val="003169CE"/>
    <w:rsid w:val="00347460"/>
    <w:rsid w:val="00347AD7"/>
    <w:rsid w:val="00370752"/>
    <w:rsid w:val="003808AA"/>
    <w:rsid w:val="00382385"/>
    <w:rsid w:val="003962A1"/>
    <w:rsid w:val="003B24CD"/>
    <w:rsid w:val="003B5B15"/>
    <w:rsid w:val="003C1480"/>
    <w:rsid w:val="003D1CFE"/>
    <w:rsid w:val="003D3B94"/>
    <w:rsid w:val="003E65DC"/>
    <w:rsid w:val="004236E9"/>
    <w:rsid w:val="00423714"/>
    <w:rsid w:val="00434E5F"/>
    <w:rsid w:val="004503A7"/>
    <w:rsid w:val="00457B7B"/>
    <w:rsid w:val="00457BC4"/>
    <w:rsid w:val="00467909"/>
    <w:rsid w:val="004909BD"/>
    <w:rsid w:val="004967C0"/>
    <w:rsid w:val="004A09C6"/>
    <w:rsid w:val="004A6A8A"/>
    <w:rsid w:val="004B7644"/>
    <w:rsid w:val="004E07E0"/>
    <w:rsid w:val="00533B6D"/>
    <w:rsid w:val="005378E7"/>
    <w:rsid w:val="00557CAF"/>
    <w:rsid w:val="005612DF"/>
    <w:rsid w:val="00582ED3"/>
    <w:rsid w:val="00586F8C"/>
    <w:rsid w:val="0059058A"/>
    <w:rsid w:val="005A53B5"/>
    <w:rsid w:val="005B253F"/>
    <w:rsid w:val="005C201B"/>
    <w:rsid w:val="005D4632"/>
    <w:rsid w:val="005E0003"/>
    <w:rsid w:val="006329F0"/>
    <w:rsid w:val="006459DF"/>
    <w:rsid w:val="00652817"/>
    <w:rsid w:val="00671183"/>
    <w:rsid w:val="00685FA0"/>
    <w:rsid w:val="00686B7F"/>
    <w:rsid w:val="006A41AA"/>
    <w:rsid w:val="006A709D"/>
    <w:rsid w:val="006B1474"/>
    <w:rsid w:val="006D1550"/>
    <w:rsid w:val="006D51DD"/>
    <w:rsid w:val="006F51FB"/>
    <w:rsid w:val="006F5380"/>
    <w:rsid w:val="0071327D"/>
    <w:rsid w:val="007172AE"/>
    <w:rsid w:val="00751851"/>
    <w:rsid w:val="00763766"/>
    <w:rsid w:val="00766A7B"/>
    <w:rsid w:val="00790D17"/>
    <w:rsid w:val="00796CE7"/>
    <w:rsid w:val="007A66CF"/>
    <w:rsid w:val="007B4C28"/>
    <w:rsid w:val="007B5A46"/>
    <w:rsid w:val="007D0D63"/>
    <w:rsid w:val="007D1C16"/>
    <w:rsid w:val="007D26FA"/>
    <w:rsid w:val="007E593D"/>
    <w:rsid w:val="0080358C"/>
    <w:rsid w:val="0081754B"/>
    <w:rsid w:val="00820FB5"/>
    <w:rsid w:val="00827E30"/>
    <w:rsid w:val="008406AE"/>
    <w:rsid w:val="00840E8C"/>
    <w:rsid w:val="00843996"/>
    <w:rsid w:val="00843C61"/>
    <w:rsid w:val="008463A4"/>
    <w:rsid w:val="00856BF7"/>
    <w:rsid w:val="00860BFE"/>
    <w:rsid w:val="008667E9"/>
    <w:rsid w:val="008A4FC0"/>
    <w:rsid w:val="008A6058"/>
    <w:rsid w:val="008C64AD"/>
    <w:rsid w:val="008D2F52"/>
    <w:rsid w:val="0090772A"/>
    <w:rsid w:val="009145B3"/>
    <w:rsid w:val="00931735"/>
    <w:rsid w:val="00944E36"/>
    <w:rsid w:val="0096031A"/>
    <w:rsid w:val="00974375"/>
    <w:rsid w:val="00983402"/>
    <w:rsid w:val="009A78B8"/>
    <w:rsid w:val="009B7652"/>
    <w:rsid w:val="009B7844"/>
    <w:rsid w:val="009D68F7"/>
    <w:rsid w:val="009E4EE0"/>
    <w:rsid w:val="009E6393"/>
    <w:rsid w:val="009F041C"/>
    <w:rsid w:val="00A12F5F"/>
    <w:rsid w:val="00A23756"/>
    <w:rsid w:val="00A4326B"/>
    <w:rsid w:val="00A4437C"/>
    <w:rsid w:val="00A449A5"/>
    <w:rsid w:val="00A53532"/>
    <w:rsid w:val="00A80460"/>
    <w:rsid w:val="00A83BEF"/>
    <w:rsid w:val="00A91F11"/>
    <w:rsid w:val="00A96F3D"/>
    <w:rsid w:val="00AA1062"/>
    <w:rsid w:val="00AA42CA"/>
    <w:rsid w:val="00AB55D6"/>
    <w:rsid w:val="00AD156A"/>
    <w:rsid w:val="00AD1853"/>
    <w:rsid w:val="00AD479F"/>
    <w:rsid w:val="00AD5307"/>
    <w:rsid w:val="00AD6CDE"/>
    <w:rsid w:val="00AE33E9"/>
    <w:rsid w:val="00AF3FC7"/>
    <w:rsid w:val="00B0391B"/>
    <w:rsid w:val="00B1284B"/>
    <w:rsid w:val="00B23A11"/>
    <w:rsid w:val="00B26A1C"/>
    <w:rsid w:val="00B27DD4"/>
    <w:rsid w:val="00B45866"/>
    <w:rsid w:val="00B46599"/>
    <w:rsid w:val="00B57811"/>
    <w:rsid w:val="00B64196"/>
    <w:rsid w:val="00B70EA3"/>
    <w:rsid w:val="00B736F3"/>
    <w:rsid w:val="00B74788"/>
    <w:rsid w:val="00B91EAB"/>
    <w:rsid w:val="00B93AAD"/>
    <w:rsid w:val="00B94418"/>
    <w:rsid w:val="00BA3BFB"/>
    <w:rsid w:val="00BB0EC9"/>
    <w:rsid w:val="00BD1E63"/>
    <w:rsid w:val="00BE0538"/>
    <w:rsid w:val="00BE6760"/>
    <w:rsid w:val="00C22F27"/>
    <w:rsid w:val="00C24CA5"/>
    <w:rsid w:val="00C31864"/>
    <w:rsid w:val="00C54280"/>
    <w:rsid w:val="00C64839"/>
    <w:rsid w:val="00C8576A"/>
    <w:rsid w:val="00CA20CB"/>
    <w:rsid w:val="00CD413D"/>
    <w:rsid w:val="00CE299A"/>
    <w:rsid w:val="00CE34E3"/>
    <w:rsid w:val="00D16389"/>
    <w:rsid w:val="00D22BA6"/>
    <w:rsid w:val="00D6380D"/>
    <w:rsid w:val="00D8683F"/>
    <w:rsid w:val="00D9070C"/>
    <w:rsid w:val="00DA3EAC"/>
    <w:rsid w:val="00DB21F5"/>
    <w:rsid w:val="00DC70A7"/>
    <w:rsid w:val="00E07B25"/>
    <w:rsid w:val="00E121A0"/>
    <w:rsid w:val="00E1641D"/>
    <w:rsid w:val="00E41762"/>
    <w:rsid w:val="00E501CD"/>
    <w:rsid w:val="00E521B9"/>
    <w:rsid w:val="00E53688"/>
    <w:rsid w:val="00E7020E"/>
    <w:rsid w:val="00E82D87"/>
    <w:rsid w:val="00E951E8"/>
    <w:rsid w:val="00EA2DCA"/>
    <w:rsid w:val="00EA383D"/>
    <w:rsid w:val="00EA562C"/>
    <w:rsid w:val="00EA5E2A"/>
    <w:rsid w:val="00EB3A27"/>
    <w:rsid w:val="00ED1190"/>
    <w:rsid w:val="00EE6B82"/>
    <w:rsid w:val="00EF4470"/>
    <w:rsid w:val="00EF4617"/>
    <w:rsid w:val="00F07C27"/>
    <w:rsid w:val="00F11D12"/>
    <w:rsid w:val="00F30D10"/>
    <w:rsid w:val="00F37E84"/>
    <w:rsid w:val="00F41201"/>
    <w:rsid w:val="00F4752E"/>
    <w:rsid w:val="00F56D28"/>
    <w:rsid w:val="00F75763"/>
    <w:rsid w:val="00F80504"/>
    <w:rsid w:val="00FA501B"/>
    <w:rsid w:val="00FC35ED"/>
    <w:rsid w:val="00FC5B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A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6AE"/>
    <w:pPr>
      <w:tabs>
        <w:tab w:val="center" w:pos="4680"/>
        <w:tab w:val="right" w:pos="9360"/>
      </w:tabs>
    </w:pPr>
  </w:style>
  <w:style w:type="character" w:customStyle="1" w:styleId="HeaderChar">
    <w:name w:val="Header Char"/>
    <w:basedOn w:val="DefaultParagraphFont"/>
    <w:link w:val="Header"/>
    <w:uiPriority w:val="99"/>
    <w:rsid w:val="008406AE"/>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3C1480"/>
    <w:pPr>
      <w:ind w:left="720"/>
      <w:contextualSpacing/>
    </w:pPr>
  </w:style>
  <w:style w:type="paragraph" w:styleId="BalloonText">
    <w:name w:val="Balloon Text"/>
    <w:basedOn w:val="Normal"/>
    <w:link w:val="BalloonTextChar"/>
    <w:uiPriority w:val="99"/>
    <w:semiHidden/>
    <w:unhideWhenUsed/>
    <w:rsid w:val="00F80504"/>
    <w:rPr>
      <w:rFonts w:ascii="Tahoma" w:hAnsi="Tahoma" w:cs="Tahoma"/>
      <w:sz w:val="16"/>
      <w:szCs w:val="16"/>
    </w:rPr>
  </w:style>
  <w:style w:type="character" w:customStyle="1" w:styleId="BalloonTextChar">
    <w:name w:val="Balloon Text Char"/>
    <w:basedOn w:val="DefaultParagraphFont"/>
    <w:link w:val="BalloonText"/>
    <w:uiPriority w:val="99"/>
    <w:semiHidden/>
    <w:rsid w:val="00F80504"/>
    <w:rPr>
      <w:rFonts w:ascii="Tahoma" w:eastAsia="Times New Roman" w:hAnsi="Tahoma" w:cs="Tahoma"/>
      <w:sz w:val="16"/>
      <w:szCs w:val="16"/>
      <w:lang w:val="en-US"/>
    </w:rPr>
  </w:style>
  <w:style w:type="paragraph" w:styleId="NormalWeb">
    <w:name w:val="Normal (Web)"/>
    <w:basedOn w:val="Normal"/>
    <w:rsid w:val="00F80504"/>
    <w:pPr>
      <w:spacing w:before="100" w:beforeAutospacing="1" w:after="100" w:afterAutospacing="1"/>
    </w:pPr>
    <w:rPr>
      <w:rFonts w:eastAsia="Batang"/>
      <w:sz w:val="24"/>
      <w:szCs w:val="24"/>
    </w:rPr>
  </w:style>
  <w:style w:type="paragraph" w:styleId="Revision">
    <w:name w:val="Revision"/>
    <w:hidden/>
    <w:uiPriority w:val="99"/>
    <w:semiHidden/>
    <w:rsid w:val="00557CAF"/>
    <w:pPr>
      <w:spacing w:after="0" w:line="240" w:lineRule="auto"/>
    </w:pPr>
    <w:rPr>
      <w:rFonts w:ascii="Times New Roman" w:eastAsia="Times New Roman" w:hAnsi="Times New Roman" w:cs="Times New Roman"/>
      <w:sz w:val="28"/>
      <w:szCs w:val="28"/>
      <w:lang w:val="en-US"/>
    </w:rPr>
  </w:style>
  <w:style w:type="paragraph" w:customStyle="1" w:styleId="CharCharCharChar">
    <w:name w:val="Char Char Char Char"/>
    <w:basedOn w:val="Normal"/>
    <w:rsid w:val="00DA3EAC"/>
    <w:pPr>
      <w:spacing w:after="160" w:line="240" w:lineRule="exact"/>
    </w:pPr>
    <w:rPr>
      <w:rFonts w:ascii="Verdana" w:hAnsi="Verdana"/>
      <w:sz w:val="20"/>
      <w:szCs w:val="20"/>
    </w:rPr>
  </w:style>
  <w:style w:type="character" w:customStyle="1" w:styleId="Vnbnnidung8">
    <w:name w:val="Văn bản nội dung (8)_"/>
    <w:link w:val="Vnbnnidung80"/>
    <w:locked/>
    <w:rsid w:val="00E41762"/>
    <w:rPr>
      <w:b/>
      <w:bCs/>
      <w:sz w:val="26"/>
      <w:szCs w:val="26"/>
      <w:shd w:val="clear" w:color="auto" w:fill="FFFFFF"/>
    </w:rPr>
  </w:style>
  <w:style w:type="paragraph" w:customStyle="1" w:styleId="Vnbnnidung80">
    <w:name w:val="Văn bản nội dung (8)"/>
    <w:basedOn w:val="Normal"/>
    <w:link w:val="Vnbnnidung8"/>
    <w:rsid w:val="00E41762"/>
    <w:pPr>
      <w:widowControl w:val="0"/>
      <w:shd w:val="clear" w:color="auto" w:fill="FFFFFF"/>
      <w:spacing w:line="0" w:lineRule="atLeast"/>
      <w:jc w:val="center"/>
    </w:pPr>
    <w:rPr>
      <w:rFonts w:asciiTheme="minorHAnsi" w:eastAsiaTheme="minorHAnsi" w:hAnsiTheme="minorHAnsi" w:cstheme="minorBidi"/>
      <w:b/>
      <w:bCs/>
      <w:sz w:val="26"/>
      <w:szCs w:val="26"/>
      <w:lang w:val="vi-VN"/>
    </w:rPr>
  </w:style>
  <w:style w:type="character" w:customStyle="1" w:styleId="Vnbnnidung2">
    <w:name w:val="Văn bản nội dung (2)_"/>
    <w:link w:val="Vnbnnidung20"/>
    <w:locked/>
    <w:rsid w:val="00E41762"/>
    <w:rPr>
      <w:sz w:val="26"/>
      <w:szCs w:val="26"/>
      <w:shd w:val="clear" w:color="auto" w:fill="FFFFFF"/>
    </w:rPr>
  </w:style>
  <w:style w:type="paragraph" w:customStyle="1" w:styleId="Vnbnnidung20">
    <w:name w:val="Văn bản nội dung (2)"/>
    <w:basedOn w:val="Normal"/>
    <w:link w:val="Vnbnnidung2"/>
    <w:rsid w:val="00E41762"/>
    <w:pPr>
      <w:widowControl w:val="0"/>
      <w:shd w:val="clear" w:color="auto" w:fill="FFFFFF"/>
      <w:spacing w:line="328" w:lineRule="exact"/>
      <w:ind w:hanging="140"/>
      <w:jc w:val="both"/>
    </w:pPr>
    <w:rPr>
      <w:rFonts w:asciiTheme="minorHAnsi" w:eastAsiaTheme="minorHAnsi" w:hAnsiTheme="minorHAnsi" w:cstheme="minorBidi"/>
      <w:sz w:val="26"/>
      <w:szCs w:val="26"/>
      <w:lang w:val="vi-VN"/>
    </w:rPr>
  </w:style>
  <w:style w:type="paragraph" w:styleId="Footer">
    <w:name w:val="footer"/>
    <w:basedOn w:val="Normal"/>
    <w:link w:val="FooterChar"/>
    <w:uiPriority w:val="99"/>
    <w:unhideWhenUsed/>
    <w:rsid w:val="00D9070C"/>
    <w:pPr>
      <w:tabs>
        <w:tab w:val="center" w:pos="4680"/>
        <w:tab w:val="right" w:pos="9360"/>
      </w:tabs>
    </w:pPr>
  </w:style>
  <w:style w:type="character" w:customStyle="1" w:styleId="FooterChar">
    <w:name w:val="Footer Char"/>
    <w:basedOn w:val="DefaultParagraphFont"/>
    <w:link w:val="Footer"/>
    <w:uiPriority w:val="99"/>
    <w:rsid w:val="00D9070C"/>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A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6AE"/>
    <w:pPr>
      <w:tabs>
        <w:tab w:val="center" w:pos="4680"/>
        <w:tab w:val="right" w:pos="9360"/>
      </w:tabs>
    </w:pPr>
  </w:style>
  <w:style w:type="character" w:customStyle="1" w:styleId="HeaderChar">
    <w:name w:val="Header Char"/>
    <w:basedOn w:val="DefaultParagraphFont"/>
    <w:link w:val="Header"/>
    <w:uiPriority w:val="99"/>
    <w:rsid w:val="008406AE"/>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3C1480"/>
    <w:pPr>
      <w:ind w:left="720"/>
      <w:contextualSpacing/>
    </w:pPr>
  </w:style>
  <w:style w:type="paragraph" w:styleId="BalloonText">
    <w:name w:val="Balloon Text"/>
    <w:basedOn w:val="Normal"/>
    <w:link w:val="BalloonTextChar"/>
    <w:uiPriority w:val="99"/>
    <w:semiHidden/>
    <w:unhideWhenUsed/>
    <w:rsid w:val="00F80504"/>
    <w:rPr>
      <w:rFonts w:ascii="Tahoma" w:hAnsi="Tahoma" w:cs="Tahoma"/>
      <w:sz w:val="16"/>
      <w:szCs w:val="16"/>
    </w:rPr>
  </w:style>
  <w:style w:type="character" w:customStyle="1" w:styleId="BalloonTextChar">
    <w:name w:val="Balloon Text Char"/>
    <w:basedOn w:val="DefaultParagraphFont"/>
    <w:link w:val="BalloonText"/>
    <w:uiPriority w:val="99"/>
    <w:semiHidden/>
    <w:rsid w:val="00F80504"/>
    <w:rPr>
      <w:rFonts w:ascii="Tahoma" w:eastAsia="Times New Roman" w:hAnsi="Tahoma" w:cs="Tahoma"/>
      <w:sz w:val="16"/>
      <w:szCs w:val="16"/>
      <w:lang w:val="en-US"/>
    </w:rPr>
  </w:style>
  <w:style w:type="paragraph" w:styleId="NormalWeb">
    <w:name w:val="Normal (Web)"/>
    <w:basedOn w:val="Normal"/>
    <w:rsid w:val="00F80504"/>
    <w:pPr>
      <w:spacing w:before="100" w:beforeAutospacing="1" w:after="100" w:afterAutospacing="1"/>
    </w:pPr>
    <w:rPr>
      <w:rFonts w:eastAsia="Batang"/>
      <w:sz w:val="24"/>
      <w:szCs w:val="24"/>
    </w:rPr>
  </w:style>
  <w:style w:type="paragraph" w:styleId="Revision">
    <w:name w:val="Revision"/>
    <w:hidden/>
    <w:uiPriority w:val="99"/>
    <w:semiHidden/>
    <w:rsid w:val="00557CAF"/>
    <w:pPr>
      <w:spacing w:after="0" w:line="240" w:lineRule="auto"/>
    </w:pPr>
    <w:rPr>
      <w:rFonts w:ascii="Times New Roman" w:eastAsia="Times New Roman" w:hAnsi="Times New Roman" w:cs="Times New Roman"/>
      <w:sz w:val="28"/>
      <w:szCs w:val="28"/>
      <w:lang w:val="en-US"/>
    </w:rPr>
  </w:style>
  <w:style w:type="paragraph" w:customStyle="1" w:styleId="CharCharCharChar">
    <w:name w:val="Char Char Char Char"/>
    <w:basedOn w:val="Normal"/>
    <w:rsid w:val="00DA3EAC"/>
    <w:pPr>
      <w:spacing w:after="160" w:line="240" w:lineRule="exact"/>
    </w:pPr>
    <w:rPr>
      <w:rFonts w:ascii="Verdana" w:hAnsi="Verdana"/>
      <w:sz w:val="20"/>
      <w:szCs w:val="20"/>
    </w:rPr>
  </w:style>
  <w:style w:type="character" w:customStyle="1" w:styleId="Vnbnnidung8">
    <w:name w:val="Văn bản nội dung (8)_"/>
    <w:link w:val="Vnbnnidung80"/>
    <w:locked/>
    <w:rsid w:val="00E41762"/>
    <w:rPr>
      <w:b/>
      <w:bCs/>
      <w:sz w:val="26"/>
      <w:szCs w:val="26"/>
      <w:shd w:val="clear" w:color="auto" w:fill="FFFFFF"/>
    </w:rPr>
  </w:style>
  <w:style w:type="paragraph" w:customStyle="1" w:styleId="Vnbnnidung80">
    <w:name w:val="Văn bản nội dung (8)"/>
    <w:basedOn w:val="Normal"/>
    <w:link w:val="Vnbnnidung8"/>
    <w:rsid w:val="00E41762"/>
    <w:pPr>
      <w:widowControl w:val="0"/>
      <w:shd w:val="clear" w:color="auto" w:fill="FFFFFF"/>
      <w:spacing w:line="0" w:lineRule="atLeast"/>
      <w:jc w:val="center"/>
    </w:pPr>
    <w:rPr>
      <w:rFonts w:asciiTheme="minorHAnsi" w:eastAsiaTheme="minorHAnsi" w:hAnsiTheme="minorHAnsi" w:cstheme="minorBidi"/>
      <w:b/>
      <w:bCs/>
      <w:sz w:val="26"/>
      <w:szCs w:val="26"/>
      <w:lang w:val="vi-VN"/>
    </w:rPr>
  </w:style>
  <w:style w:type="character" w:customStyle="1" w:styleId="Vnbnnidung2">
    <w:name w:val="Văn bản nội dung (2)_"/>
    <w:link w:val="Vnbnnidung20"/>
    <w:locked/>
    <w:rsid w:val="00E41762"/>
    <w:rPr>
      <w:sz w:val="26"/>
      <w:szCs w:val="26"/>
      <w:shd w:val="clear" w:color="auto" w:fill="FFFFFF"/>
    </w:rPr>
  </w:style>
  <w:style w:type="paragraph" w:customStyle="1" w:styleId="Vnbnnidung20">
    <w:name w:val="Văn bản nội dung (2)"/>
    <w:basedOn w:val="Normal"/>
    <w:link w:val="Vnbnnidung2"/>
    <w:rsid w:val="00E41762"/>
    <w:pPr>
      <w:widowControl w:val="0"/>
      <w:shd w:val="clear" w:color="auto" w:fill="FFFFFF"/>
      <w:spacing w:line="328" w:lineRule="exact"/>
      <w:ind w:hanging="140"/>
      <w:jc w:val="both"/>
    </w:pPr>
    <w:rPr>
      <w:rFonts w:asciiTheme="minorHAnsi" w:eastAsiaTheme="minorHAnsi" w:hAnsiTheme="minorHAnsi" w:cstheme="minorBidi"/>
      <w:sz w:val="26"/>
      <w:szCs w:val="26"/>
      <w:lang w:val="vi-VN"/>
    </w:rPr>
  </w:style>
  <w:style w:type="paragraph" w:styleId="Footer">
    <w:name w:val="footer"/>
    <w:basedOn w:val="Normal"/>
    <w:link w:val="FooterChar"/>
    <w:uiPriority w:val="99"/>
    <w:unhideWhenUsed/>
    <w:rsid w:val="00D9070C"/>
    <w:pPr>
      <w:tabs>
        <w:tab w:val="center" w:pos="4680"/>
        <w:tab w:val="right" w:pos="9360"/>
      </w:tabs>
    </w:pPr>
  </w:style>
  <w:style w:type="character" w:customStyle="1" w:styleId="FooterChar">
    <w:name w:val="Footer Char"/>
    <w:basedOn w:val="DefaultParagraphFont"/>
    <w:link w:val="Footer"/>
    <w:uiPriority w:val="99"/>
    <w:rsid w:val="00D9070C"/>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F5AE-2D14-42B3-9DC1-5F539B34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Phòng Văn xã - Ngoại vụ - UBND tỉnh Bắc Kạn</vt:lpstr>
    </vt:vector>
  </TitlesOfParts>
  <Company>21AK22.COM</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CTTĐT và CNTT - UBND tỉnh Thanh Hóa</dc:title>
  <dc:creator>21AK22</dc:creator>
  <cp:lastModifiedBy>Admin</cp:lastModifiedBy>
  <cp:revision>15</cp:revision>
  <cp:lastPrinted>2021-11-19T00:49:00Z</cp:lastPrinted>
  <dcterms:created xsi:type="dcterms:W3CDTF">2022-05-29T13:45:00Z</dcterms:created>
  <dcterms:modified xsi:type="dcterms:W3CDTF">2022-07-03T02:52:00Z</dcterms:modified>
</cp:coreProperties>
</file>