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Layout w:type="fixed"/>
        <w:tblLook w:val="0000" w:firstRow="0" w:lastRow="0" w:firstColumn="0" w:lastColumn="0" w:noHBand="0" w:noVBand="0"/>
      </w:tblPr>
      <w:tblGrid>
        <w:gridCol w:w="3552"/>
        <w:gridCol w:w="5753"/>
      </w:tblGrid>
      <w:tr w:rsidR="00B30F94" w:rsidRPr="00C33B34" w14:paraId="63480B83" w14:textId="77777777" w:rsidTr="00A262A1">
        <w:trPr>
          <w:trHeight w:val="567"/>
        </w:trPr>
        <w:tc>
          <w:tcPr>
            <w:tcW w:w="3552" w:type="dxa"/>
          </w:tcPr>
          <w:p w14:paraId="498ADCE6" w14:textId="77777777" w:rsidR="00B30F94" w:rsidRPr="00C33B34" w:rsidRDefault="00B30F94" w:rsidP="0028699C">
            <w:pPr>
              <w:snapToGrid w:val="0"/>
              <w:spacing w:line="264" w:lineRule="auto"/>
              <w:jc w:val="center"/>
              <w:rPr>
                <w:b/>
                <w:spacing w:val="2"/>
                <w:sz w:val="26"/>
                <w:szCs w:val="24"/>
              </w:rPr>
            </w:pPr>
            <w:r w:rsidRPr="00C33B34">
              <w:rPr>
                <w:b/>
                <w:spacing w:val="2"/>
                <w:sz w:val="26"/>
                <w:szCs w:val="24"/>
              </w:rPr>
              <w:t>ỦY BAN NHÂN DÂN</w:t>
            </w:r>
          </w:p>
          <w:p w14:paraId="6F493F44" w14:textId="77777777" w:rsidR="00B30F94" w:rsidRPr="00C33B34" w:rsidRDefault="00B30F94" w:rsidP="0028699C">
            <w:pPr>
              <w:snapToGrid w:val="0"/>
              <w:spacing w:line="264" w:lineRule="auto"/>
              <w:jc w:val="center"/>
              <w:rPr>
                <w:b/>
                <w:spacing w:val="2"/>
                <w:sz w:val="26"/>
                <w:szCs w:val="24"/>
              </w:rPr>
            </w:pPr>
            <w:r w:rsidRPr="00C33B34">
              <w:rPr>
                <w:b/>
                <w:spacing w:val="2"/>
                <w:sz w:val="26"/>
                <w:szCs w:val="24"/>
              </w:rPr>
              <w:t>TỈNH THANH HÓA</w:t>
            </w:r>
          </w:p>
        </w:tc>
        <w:tc>
          <w:tcPr>
            <w:tcW w:w="5753" w:type="dxa"/>
          </w:tcPr>
          <w:p w14:paraId="680CFA21" w14:textId="77777777" w:rsidR="00B30F94" w:rsidRPr="00C33B34" w:rsidRDefault="00B30F94" w:rsidP="0028699C">
            <w:pPr>
              <w:snapToGrid w:val="0"/>
              <w:spacing w:line="264" w:lineRule="auto"/>
              <w:jc w:val="center"/>
              <w:rPr>
                <w:b/>
                <w:spacing w:val="2"/>
                <w:sz w:val="26"/>
                <w:szCs w:val="24"/>
              </w:rPr>
            </w:pPr>
            <w:r w:rsidRPr="00C33B34">
              <w:rPr>
                <w:b/>
                <w:spacing w:val="2"/>
                <w:sz w:val="26"/>
                <w:szCs w:val="24"/>
              </w:rPr>
              <w:t>CỘNG HÒA XÃ HỘI CHỦ NGHĨA VIỆT NAM</w:t>
            </w:r>
          </w:p>
          <w:p w14:paraId="54E4A984" w14:textId="77777777" w:rsidR="00B30F94" w:rsidRPr="00C33B34" w:rsidRDefault="00B30F94" w:rsidP="0028699C">
            <w:pPr>
              <w:spacing w:line="264" w:lineRule="auto"/>
              <w:jc w:val="center"/>
              <w:rPr>
                <w:b/>
                <w:spacing w:val="2"/>
                <w:sz w:val="28"/>
                <w:szCs w:val="28"/>
              </w:rPr>
            </w:pPr>
            <w:r w:rsidRPr="00C33B34">
              <w:rPr>
                <w:b/>
                <w:spacing w:val="2"/>
                <w:sz w:val="28"/>
                <w:szCs w:val="28"/>
              </w:rPr>
              <w:t>Độc lập - Tự do - Hạnh phúc</w:t>
            </w:r>
          </w:p>
        </w:tc>
      </w:tr>
      <w:tr w:rsidR="00B30F94" w:rsidRPr="00C33B34" w14:paraId="78FCB256" w14:textId="77777777" w:rsidTr="00A262A1">
        <w:tc>
          <w:tcPr>
            <w:tcW w:w="3552" w:type="dxa"/>
          </w:tcPr>
          <w:p w14:paraId="5DEE8345" w14:textId="07A2E7C5" w:rsidR="00B30F94" w:rsidRPr="00C33B34" w:rsidRDefault="00B30F94" w:rsidP="00EA555E">
            <w:pPr>
              <w:snapToGrid w:val="0"/>
              <w:spacing w:before="240" w:line="264" w:lineRule="auto"/>
              <w:jc w:val="center"/>
              <w:rPr>
                <w:spacing w:val="2"/>
                <w:sz w:val="26"/>
                <w:szCs w:val="28"/>
              </w:rPr>
            </w:pPr>
            <w:r w:rsidRPr="00C33B34">
              <w:rPr>
                <w:noProof/>
                <w:spacing w:val="2"/>
                <w:sz w:val="28"/>
                <w:szCs w:val="28"/>
                <w:vertAlign w:val="superscript"/>
                <w:lang w:val="en-GB" w:eastAsia="en-GB"/>
              </w:rPr>
              <mc:AlternateContent>
                <mc:Choice Requires="wps">
                  <w:drawing>
                    <wp:anchor distT="0" distB="0" distL="114300" distR="114300" simplePos="0" relativeHeight="251670016" behindDoc="0" locked="0" layoutInCell="1" allowOverlap="1" wp14:anchorId="00A66B2E" wp14:editId="1E85598C">
                      <wp:simplePos x="0" y="0"/>
                      <wp:positionH relativeFrom="column">
                        <wp:align>center</wp:align>
                      </wp:positionH>
                      <wp:positionV relativeFrom="paragraph">
                        <wp:posOffset>21590</wp:posOffset>
                      </wp:positionV>
                      <wp:extent cx="923290" cy="635"/>
                      <wp:effectExtent l="0" t="0" r="10160" b="1841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 cy="635"/>
                              </a:xfrm>
                              <a:custGeom>
                                <a:avLst/>
                                <a:gdLst>
                                  <a:gd name="T0" fmla="*/ 0 w 1454"/>
                                  <a:gd name="T1" fmla="*/ 0 h 1"/>
                                  <a:gd name="T2" fmla="*/ 1454 w 1454"/>
                                  <a:gd name="T3" fmla="*/ 0 h 1"/>
                                </a:gdLst>
                                <a:ahLst/>
                                <a:cxnLst>
                                  <a:cxn ang="0">
                                    <a:pos x="T0" y="T1"/>
                                  </a:cxn>
                                  <a:cxn ang="0">
                                    <a:pos x="T2" y="T3"/>
                                  </a:cxn>
                                </a:cxnLst>
                                <a:rect l="0" t="0" r="r" b="b"/>
                                <a:pathLst>
                                  <a:path w="1454" h="1">
                                    <a:moveTo>
                                      <a:pt x="0" y="0"/>
                                    </a:moveTo>
                                    <a:lnTo>
                                      <a:pt x="14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1.7pt,72.7pt,1.7pt" coordsize="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" filled="f">
                      <v:path arrowok="t" o:connecttype="custom" o:connectlocs="0,0;923290,0" o:connectangles="0,0"/>
                    </v:polyline>
                  </w:pict>
                </mc:Fallback>
              </mc:AlternateContent>
            </w:r>
            <w:r w:rsidRPr="00C33B34">
              <w:rPr>
                <w:spacing w:val="2"/>
                <w:sz w:val="26"/>
                <w:szCs w:val="28"/>
              </w:rPr>
              <w:t xml:space="preserve">Số:  </w:t>
            </w:r>
            <w:r w:rsidR="00EA555E">
              <w:rPr>
                <w:spacing w:val="2"/>
                <w:sz w:val="26"/>
                <w:szCs w:val="28"/>
              </w:rPr>
              <w:t>557</w:t>
            </w:r>
            <w:r w:rsidRPr="00C33B34">
              <w:rPr>
                <w:spacing w:val="2"/>
                <w:sz w:val="26"/>
                <w:szCs w:val="28"/>
              </w:rPr>
              <w:t>/QĐ-UBND</w:t>
            </w:r>
          </w:p>
        </w:tc>
        <w:tc>
          <w:tcPr>
            <w:tcW w:w="5753" w:type="dxa"/>
          </w:tcPr>
          <w:p w14:paraId="222ED060" w14:textId="0FA23428" w:rsidR="00B30F94" w:rsidRPr="00C33B34" w:rsidRDefault="00B30F94" w:rsidP="00EA555E">
            <w:pPr>
              <w:snapToGrid w:val="0"/>
              <w:spacing w:before="240" w:line="264" w:lineRule="auto"/>
              <w:jc w:val="center"/>
              <w:rPr>
                <w:i/>
                <w:spacing w:val="2"/>
                <w:sz w:val="28"/>
                <w:szCs w:val="28"/>
                <w:vertAlign w:val="superscript"/>
                <w:lang w:val="vi-VN"/>
              </w:rPr>
            </w:pPr>
            <w:r w:rsidRPr="00C33B34">
              <w:rPr>
                <w:b/>
                <w:noProof/>
                <w:spacing w:val="2"/>
                <w:sz w:val="26"/>
                <w:szCs w:val="26"/>
                <w:lang w:val="en-GB" w:eastAsia="en-GB"/>
              </w:rPr>
              <mc:AlternateContent>
                <mc:Choice Requires="wps">
                  <w:drawing>
                    <wp:anchor distT="0" distB="0" distL="114300" distR="114300" simplePos="0" relativeHeight="251671040" behindDoc="0" locked="0" layoutInCell="1" allowOverlap="1" wp14:anchorId="0F70D258" wp14:editId="7642411C">
                      <wp:simplePos x="0" y="0"/>
                      <wp:positionH relativeFrom="column">
                        <wp:posOffset>666750</wp:posOffset>
                      </wp:positionH>
                      <wp:positionV relativeFrom="paragraph">
                        <wp:posOffset>9830</wp:posOffset>
                      </wp:positionV>
                      <wp:extent cx="2124075" cy="0"/>
                      <wp:effectExtent l="0" t="0" r="95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5pt" to="21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Yw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h6CJ0ZjCshoFYbG2qjR/VqnjX97pDSdUfUjkeGbycDaVnISN6lhI0zgL8dvmgGMWTvdWzT&#10;sbV9gIQGoGNU43RTgx89onCYZ3mRPgIt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"/>
                  </w:pict>
                </mc:Fallback>
              </mc:AlternateContent>
            </w:r>
            <w:r w:rsidR="00773F92">
              <w:rPr>
                <w:i/>
                <w:spacing w:val="2"/>
                <w:sz w:val="26"/>
                <w:szCs w:val="28"/>
              </w:rPr>
              <w:t xml:space="preserve">                 </w:t>
            </w:r>
            <w:r w:rsidRPr="00C33B34">
              <w:rPr>
                <w:i/>
                <w:spacing w:val="2"/>
                <w:sz w:val="26"/>
                <w:szCs w:val="28"/>
              </w:rPr>
              <w:t xml:space="preserve">Thanh Hóa, ngày </w:t>
            </w:r>
            <w:r w:rsidR="00EA555E">
              <w:rPr>
                <w:i/>
                <w:spacing w:val="2"/>
                <w:sz w:val="26"/>
                <w:szCs w:val="28"/>
              </w:rPr>
              <w:t xml:space="preserve">17 </w:t>
            </w:r>
            <w:r w:rsidRPr="00C33B34">
              <w:rPr>
                <w:i/>
                <w:spacing w:val="2"/>
                <w:sz w:val="26"/>
                <w:szCs w:val="28"/>
              </w:rPr>
              <w:t xml:space="preserve">tháng </w:t>
            </w:r>
            <w:r w:rsidR="00EA555E">
              <w:rPr>
                <w:i/>
                <w:spacing w:val="2"/>
                <w:sz w:val="26"/>
                <w:szCs w:val="28"/>
              </w:rPr>
              <w:t>02</w:t>
            </w:r>
            <w:r w:rsidRPr="00C33B34">
              <w:rPr>
                <w:i/>
                <w:spacing w:val="2"/>
                <w:sz w:val="26"/>
                <w:szCs w:val="28"/>
              </w:rPr>
              <w:t xml:space="preserve"> năm 202</w:t>
            </w:r>
            <w:r w:rsidRPr="00C33B34">
              <w:rPr>
                <w:i/>
                <w:spacing w:val="2"/>
                <w:sz w:val="26"/>
                <w:szCs w:val="28"/>
                <w:lang w:val="vi-VN"/>
              </w:rPr>
              <w:t>3</w:t>
            </w:r>
          </w:p>
        </w:tc>
      </w:tr>
    </w:tbl>
    <w:p w14:paraId="115287AE" w14:textId="376E6230" w:rsidR="00B30F94" w:rsidRPr="00C33B34" w:rsidRDefault="00B30F94" w:rsidP="0028699C">
      <w:pPr>
        <w:spacing w:line="264" w:lineRule="auto"/>
        <w:jc w:val="center"/>
        <w:rPr>
          <w:spacing w:val="2"/>
          <w:sz w:val="40"/>
          <w:szCs w:val="40"/>
        </w:rPr>
      </w:pPr>
    </w:p>
    <w:p w14:paraId="262BCA32" w14:textId="77777777" w:rsidR="00B30F94" w:rsidRPr="00C33B34" w:rsidRDefault="00B30F94" w:rsidP="0028699C">
      <w:pPr>
        <w:spacing w:line="264" w:lineRule="auto"/>
        <w:jc w:val="center"/>
        <w:rPr>
          <w:b/>
          <w:bCs/>
          <w:spacing w:val="2"/>
          <w:sz w:val="28"/>
          <w:szCs w:val="28"/>
        </w:rPr>
      </w:pPr>
      <w:r w:rsidRPr="00C33B34">
        <w:rPr>
          <w:b/>
          <w:bCs/>
          <w:spacing w:val="2"/>
          <w:sz w:val="28"/>
          <w:szCs w:val="28"/>
        </w:rPr>
        <w:t>QUYẾT ĐỊNH</w:t>
      </w:r>
    </w:p>
    <w:p w14:paraId="78F8AB8A" w14:textId="3E33C478" w:rsidR="00B30F94" w:rsidRPr="00C33B34" w:rsidRDefault="0083295A" w:rsidP="0028699C">
      <w:pPr>
        <w:tabs>
          <w:tab w:val="left" w:pos="9090"/>
        </w:tabs>
        <w:spacing w:line="264" w:lineRule="auto"/>
        <w:jc w:val="center"/>
        <w:outlineLvl w:val="6"/>
        <w:rPr>
          <w:b/>
          <w:bCs/>
          <w:spacing w:val="2"/>
          <w:sz w:val="28"/>
          <w:szCs w:val="28"/>
        </w:rPr>
      </w:pPr>
      <w:r w:rsidRPr="00C33B34">
        <w:rPr>
          <w:b/>
          <w:bCs/>
          <w:spacing w:val="2"/>
          <w:sz w:val="28"/>
          <w:szCs w:val="28"/>
          <w:lang w:val="vi-VN"/>
        </w:rPr>
        <w:t>Về việc b</w:t>
      </w:r>
      <w:r w:rsidR="00B30F94" w:rsidRPr="00C33B34">
        <w:rPr>
          <w:b/>
          <w:bCs/>
          <w:spacing w:val="2"/>
          <w:sz w:val="28"/>
          <w:szCs w:val="28"/>
        </w:rPr>
        <w:t xml:space="preserve">an hành </w:t>
      </w:r>
      <w:r w:rsidRPr="00C33B34">
        <w:rPr>
          <w:b/>
          <w:bCs/>
          <w:spacing w:val="2"/>
          <w:sz w:val="28"/>
          <w:szCs w:val="28"/>
        </w:rPr>
        <w:t xml:space="preserve">Kế hoạch hành động thực hiện Nghị quyết số 168/NQ-CP ngày 29/12/2022 của Chính phủ </w:t>
      </w:r>
      <w:r w:rsidRPr="00C33B34">
        <w:rPr>
          <w:b/>
          <w:bCs/>
          <w:spacing w:val="2"/>
          <w:sz w:val="28"/>
          <w:szCs w:val="28"/>
          <w:lang w:val="vi-VN"/>
        </w:rPr>
        <w:t>về</w:t>
      </w:r>
      <w:r w:rsidRPr="00C33B34">
        <w:rPr>
          <w:b/>
          <w:bCs/>
          <w:spacing w:val="2"/>
          <w:sz w:val="28"/>
          <w:szCs w:val="28"/>
        </w:rPr>
        <w:t xml:space="preserve"> Chương trình hành động của Chính phủ thực hiện Nghị quyết số 26-NQ/TW ngày 03/11/2022 của Bộ Chính trị về phát triển kinh tế - xã hội và bảo đảm quốc phòng, an ninh vùng Bắc Trung Bộ và duyên hải Trung Bộ  đến năm 2030, tầm nhìn đến năm 2045</w:t>
      </w:r>
    </w:p>
    <w:p w14:paraId="76D9C2FE" w14:textId="77777777" w:rsidR="00B30F94" w:rsidRPr="00C33B34" w:rsidRDefault="00B30F94" w:rsidP="0028699C">
      <w:pPr>
        <w:tabs>
          <w:tab w:val="left" w:pos="9090"/>
        </w:tabs>
        <w:spacing w:line="264" w:lineRule="auto"/>
        <w:jc w:val="center"/>
        <w:outlineLvl w:val="6"/>
        <w:rPr>
          <w:b/>
          <w:bCs/>
          <w:spacing w:val="2"/>
          <w:sz w:val="40"/>
          <w:szCs w:val="40"/>
        </w:rPr>
      </w:pPr>
      <w:r w:rsidRPr="00C33B34">
        <w:rPr>
          <w:b/>
          <w:bCs/>
          <w:noProof/>
          <w:spacing w:val="2"/>
          <w:sz w:val="40"/>
          <w:szCs w:val="40"/>
          <w:lang w:val="en-GB" w:eastAsia="en-GB"/>
        </w:rPr>
        <mc:AlternateContent>
          <mc:Choice Requires="wps">
            <w:drawing>
              <wp:anchor distT="0" distB="0" distL="114300" distR="114300" simplePos="0" relativeHeight="251672064" behindDoc="0" locked="0" layoutInCell="1" allowOverlap="1" wp14:anchorId="47B3BBDC" wp14:editId="553ABBF7">
                <wp:simplePos x="0" y="0"/>
                <wp:positionH relativeFrom="column">
                  <wp:posOffset>2235835</wp:posOffset>
                </wp:positionH>
                <wp:positionV relativeFrom="paragraph">
                  <wp:posOffset>34925</wp:posOffset>
                </wp:positionV>
                <wp:extent cx="1287780" cy="0"/>
                <wp:effectExtent l="6985" t="6350" r="10160" b="127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6.05pt;margin-top:2.75pt;width:101.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"/>
            </w:pict>
          </mc:Fallback>
        </mc:AlternateContent>
      </w:r>
    </w:p>
    <w:p w14:paraId="1B1A7FD7" w14:textId="77777777" w:rsidR="00B30F94" w:rsidRPr="00C33B34" w:rsidRDefault="00B30F94" w:rsidP="0028699C">
      <w:pPr>
        <w:spacing w:before="120" w:line="264" w:lineRule="auto"/>
        <w:jc w:val="center"/>
        <w:rPr>
          <w:b/>
          <w:spacing w:val="2"/>
          <w:sz w:val="28"/>
          <w:szCs w:val="28"/>
        </w:rPr>
      </w:pPr>
      <w:r w:rsidRPr="00C33B34">
        <w:rPr>
          <w:b/>
          <w:spacing w:val="2"/>
          <w:sz w:val="28"/>
          <w:szCs w:val="28"/>
        </w:rPr>
        <w:t>ỦY BAN NHÂN DÂN TỈNH THANH HÓA</w:t>
      </w:r>
    </w:p>
    <w:p w14:paraId="62A70E6E" w14:textId="77777777" w:rsidR="00B30F94" w:rsidRPr="00C33B34" w:rsidRDefault="00B30F94" w:rsidP="0028699C">
      <w:pPr>
        <w:spacing w:line="264" w:lineRule="auto"/>
        <w:jc w:val="center"/>
        <w:rPr>
          <w:spacing w:val="2"/>
          <w:sz w:val="40"/>
          <w:szCs w:val="40"/>
        </w:rPr>
      </w:pPr>
    </w:p>
    <w:p w14:paraId="3DE17C0F" w14:textId="2484E210" w:rsidR="00B30F94" w:rsidRPr="00C33B34" w:rsidRDefault="00B30F94" w:rsidP="0028699C">
      <w:pPr>
        <w:spacing w:before="160" w:line="264" w:lineRule="auto"/>
        <w:ind w:firstLine="720"/>
        <w:jc w:val="both"/>
        <w:rPr>
          <w:rFonts w:ascii="TimesNewRomanPS-BoldMT" w:hAnsi="TimesNewRomanPS-BoldMT"/>
          <w:b/>
          <w:bCs/>
          <w:spacing w:val="2"/>
          <w:sz w:val="28"/>
          <w:szCs w:val="28"/>
        </w:rPr>
      </w:pPr>
      <w:r w:rsidRPr="00C33B34">
        <w:rPr>
          <w:i/>
          <w:spacing w:val="2"/>
          <w:sz w:val="28"/>
          <w:szCs w:val="28"/>
        </w:rPr>
        <w:t>Căn cứ Luật Tổ chức chính quyền địa phương ngày 19/6/2015; Luật sửa đổi, bổ sung một số điều của Luật Tổ chức Chính phủ và Luật Tổ chức chính quyền địa phương ngày 22/11/2019;</w:t>
      </w:r>
    </w:p>
    <w:p w14:paraId="69737A9A" w14:textId="271D2B11" w:rsidR="00B30F94" w:rsidRPr="00C33B34" w:rsidRDefault="00B30F94" w:rsidP="0028699C">
      <w:pPr>
        <w:widowControl w:val="0"/>
        <w:spacing w:before="160" w:line="264" w:lineRule="auto"/>
        <w:ind w:firstLine="720"/>
        <w:jc w:val="both"/>
        <w:rPr>
          <w:i/>
          <w:iCs/>
          <w:spacing w:val="2"/>
          <w:sz w:val="28"/>
          <w:szCs w:val="28"/>
          <w:lang w:val="vi-VN"/>
        </w:rPr>
      </w:pPr>
      <w:r w:rsidRPr="00C33B34">
        <w:rPr>
          <w:i/>
          <w:iCs/>
          <w:spacing w:val="2"/>
          <w:sz w:val="28"/>
          <w:szCs w:val="28"/>
        </w:rPr>
        <w:t xml:space="preserve">Căn cứ </w:t>
      </w:r>
      <w:r w:rsidR="00D749D4" w:rsidRPr="00C33B34">
        <w:rPr>
          <w:i/>
          <w:iCs/>
          <w:spacing w:val="2"/>
          <w:sz w:val="28"/>
          <w:szCs w:val="28"/>
        </w:rPr>
        <w:t>Nghị quyết số 168/NQ-CP ngày 29/12/2022 của Chính phủ về Chương trình hành động của Chính phủ thực hiện Nghị quyết số 26-NQ/TW ngày 03/11/2022 của Bộ Chính trị về phát triển kinh tế - xã hội và bảo đảm quốc phòng, an ninh vùng Bắc Trung Bộ và duyên hải Trung Bộ  đến năm 2030, tầm nhìn đến năm 2045</w:t>
      </w:r>
      <w:r w:rsidRPr="00C33B34">
        <w:rPr>
          <w:i/>
          <w:iCs/>
          <w:spacing w:val="2"/>
          <w:sz w:val="28"/>
          <w:szCs w:val="28"/>
          <w:lang w:val="vi-VN"/>
        </w:rPr>
        <w:t>;</w:t>
      </w:r>
    </w:p>
    <w:p w14:paraId="4BABB766" w14:textId="77777777" w:rsidR="00BC28B2" w:rsidRPr="00C33B34" w:rsidRDefault="00BC28B2" w:rsidP="0028699C">
      <w:pPr>
        <w:widowControl w:val="0"/>
        <w:spacing w:before="160" w:line="264" w:lineRule="auto"/>
        <w:ind w:firstLine="720"/>
        <w:jc w:val="both"/>
        <w:rPr>
          <w:i/>
          <w:iCs/>
          <w:spacing w:val="2"/>
          <w:sz w:val="28"/>
          <w:szCs w:val="28"/>
        </w:rPr>
      </w:pPr>
      <w:r w:rsidRPr="00C33B34">
        <w:rPr>
          <w:i/>
          <w:iCs/>
          <w:spacing w:val="2"/>
          <w:sz w:val="28"/>
          <w:szCs w:val="28"/>
        </w:rPr>
        <w:t>Căn cứ Quyết định số 2999/QĐ-UBND ngày 09/8/2021 của UBND tỉnh về việc ban hành Kế hoạch hành động của UBND tỉnh thực hiện Nghị quyết số 13/NQ-CP ngày 03/02/2021 của Chính phủ và Chương trình hành động của Ban Chấp hành Đảng bộ tỉnh thực hiện Nghị quyết số 58-NQ/TW ngày 05/8/2020 của Bộ Chính trị về xây dựng và phát triển tỉnh Thanh Hóa đến năm 2030, tầm nhìn đến năm 2045;</w:t>
      </w:r>
    </w:p>
    <w:p w14:paraId="64D7220E" w14:textId="633E492D" w:rsidR="00BC28B2" w:rsidRPr="00C33B34" w:rsidRDefault="00BC28B2" w:rsidP="0028699C">
      <w:pPr>
        <w:widowControl w:val="0"/>
        <w:spacing w:before="160" w:line="264" w:lineRule="auto"/>
        <w:ind w:firstLine="720"/>
        <w:jc w:val="both"/>
        <w:rPr>
          <w:i/>
          <w:iCs/>
          <w:spacing w:val="2"/>
          <w:sz w:val="28"/>
          <w:szCs w:val="28"/>
          <w:lang w:val="vi-VN"/>
        </w:rPr>
      </w:pPr>
      <w:r w:rsidRPr="00C33B34">
        <w:rPr>
          <w:i/>
          <w:iCs/>
          <w:spacing w:val="2"/>
          <w:sz w:val="28"/>
          <w:szCs w:val="28"/>
        </w:rPr>
        <w:t>Căn cứ Quyết định số 4060/QĐ-UBND ngày 15/10/2021 của UBND tỉnh về việc ban hành Kế hoạch hành động của UBND tỉnh thực hiện Chương trình hành động của Ban Chấp hành Đảng bộ tỉnh thực hiện Nghị quyết Đại hội toàn quốc lần thứ XIII của Đảng và Nghị quyết Đại hội Đảng bộ tỉnh lần thứ XIX, nhiệm kỳ 2020 - 2025</w:t>
      </w:r>
      <w:r w:rsidR="00890881" w:rsidRPr="00C33B34">
        <w:rPr>
          <w:i/>
          <w:iCs/>
          <w:spacing w:val="2"/>
          <w:sz w:val="28"/>
          <w:szCs w:val="28"/>
          <w:lang w:val="vi-VN"/>
        </w:rPr>
        <w:t>;</w:t>
      </w:r>
    </w:p>
    <w:p w14:paraId="597BDC89" w14:textId="1368AF06" w:rsidR="00B30F94" w:rsidRPr="00C33B34" w:rsidRDefault="00B30F94" w:rsidP="0028699C">
      <w:pPr>
        <w:spacing w:before="160" w:line="264" w:lineRule="auto"/>
        <w:ind w:firstLine="720"/>
        <w:jc w:val="both"/>
        <w:rPr>
          <w:i/>
          <w:iCs/>
          <w:spacing w:val="2"/>
          <w:sz w:val="28"/>
          <w:szCs w:val="28"/>
        </w:rPr>
      </w:pPr>
      <w:r w:rsidRPr="00C33B34">
        <w:rPr>
          <w:rFonts w:ascii="TimesNewRomanPS-ItalicMT" w:hAnsi="TimesNewRomanPS-ItalicMT"/>
          <w:i/>
          <w:iCs/>
          <w:spacing w:val="2"/>
          <w:sz w:val="28"/>
          <w:szCs w:val="28"/>
        </w:rPr>
        <w:t xml:space="preserve">Theo đề nghị của Giám đốc Sở </w:t>
      </w:r>
      <w:r w:rsidR="00890881" w:rsidRPr="00C33B34">
        <w:rPr>
          <w:rFonts w:ascii="TimesNewRomanPS-ItalicMT" w:hAnsi="TimesNewRomanPS-ItalicMT"/>
          <w:i/>
          <w:iCs/>
          <w:spacing w:val="2"/>
          <w:sz w:val="28"/>
          <w:szCs w:val="28"/>
          <w:lang w:val="vi-VN"/>
        </w:rPr>
        <w:t>Kế hoạch và Đầu tư</w:t>
      </w:r>
      <w:r w:rsidRPr="00C33B34">
        <w:rPr>
          <w:rFonts w:ascii="TimesNewRomanPS-ItalicMT" w:hAnsi="TimesNewRomanPS-ItalicMT"/>
          <w:i/>
          <w:iCs/>
          <w:spacing w:val="2"/>
          <w:sz w:val="28"/>
          <w:szCs w:val="28"/>
        </w:rPr>
        <w:t xml:space="preserve"> tại Công văn số </w:t>
      </w:r>
      <w:r w:rsidR="00890881" w:rsidRPr="00C33B34">
        <w:rPr>
          <w:rFonts w:ascii="TimesNewRomanPS-ItalicMT" w:hAnsi="TimesNewRomanPS-ItalicMT"/>
          <w:i/>
          <w:iCs/>
          <w:spacing w:val="2"/>
          <w:sz w:val="28"/>
          <w:szCs w:val="28"/>
        </w:rPr>
        <w:t>441/SKHĐT-THQH</w:t>
      </w:r>
      <w:r w:rsidRPr="00C33B34">
        <w:rPr>
          <w:rFonts w:ascii="TimesNewRomanPS-ItalicMT" w:hAnsi="TimesNewRomanPS-ItalicMT"/>
          <w:i/>
          <w:iCs/>
          <w:spacing w:val="2"/>
          <w:sz w:val="28"/>
          <w:szCs w:val="28"/>
        </w:rPr>
        <w:t xml:space="preserve"> ngày </w:t>
      </w:r>
      <w:r w:rsidR="00890881" w:rsidRPr="00C33B34">
        <w:rPr>
          <w:rFonts w:ascii="TimesNewRomanPS-ItalicMT" w:hAnsi="TimesNewRomanPS-ItalicMT"/>
          <w:i/>
          <w:iCs/>
          <w:spacing w:val="2"/>
          <w:sz w:val="28"/>
          <w:szCs w:val="28"/>
          <w:lang w:val="vi-VN"/>
        </w:rPr>
        <w:t>31</w:t>
      </w:r>
      <w:r w:rsidRPr="00C33B34">
        <w:rPr>
          <w:rFonts w:ascii="TimesNewRomanPS-ItalicMT" w:hAnsi="TimesNewRomanPS-ItalicMT"/>
          <w:i/>
          <w:iCs/>
          <w:spacing w:val="2"/>
          <w:sz w:val="28"/>
          <w:szCs w:val="28"/>
        </w:rPr>
        <w:t>/</w:t>
      </w:r>
      <w:r w:rsidR="00890881" w:rsidRPr="00C33B34">
        <w:rPr>
          <w:rFonts w:ascii="TimesNewRomanPS-ItalicMT" w:hAnsi="TimesNewRomanPS-ItalicMT"/>
          <w:i/>
          <w:iCs/>
          <w:spacing w:val="2"/>
          <w:sz w:val="28"/>
          <w:szCs w:val="28"/>
          <w:lang w:val="vi-VN"/>
        </w:rPr>
        <w:t>01</w:t>
      </w:r>
      <w:r w:rsidRPr="00C33B34">
        <w:rPr>
          <w:rFonts w:ascii="TimesNewRomanPS-ItalicMT" w:hAnsi="TimesNewRomanPS-ItalicMT"/>
          <w:i/>
          <w:iCs/>
          <w:spacing w:val="2"/>
          <w:sz w:val="28"/>
          <w:szCs w:val="28"/>
        </w:rPr>
        <w:t>/202</w:t>
      </w:r>
      <w:r w:rsidR="00890881" w:rsidRPr="00C33B34">
        <w:rPr>
          <w:rFonts w:ascii="TimesNewRomanPS-ItalicMT" w:hAnsi="TimesNewRomanPS-ItalicMT"/>
          <w:i/>
          <w:iCs/>
          <w:spacing w:val="2"/>
          <w:sz w:val="28"/>
          <w:szCs w:val="28"/>
          <w:lang w:val="vi-VN"/>
        </w:rPr>
        <w:t>3</w:t>
      </w:r>
      <w:r w:rsidRPr="00C33B34">
        <w:rPr>
          <w:rFonts w:ascii="TimesNewRomanPS-ItalicMT" w:hAnsi="TimesNewRomanPS-ItalicMT"/>
          <w:i/>
          <w:iCs/>
          <w:spacing w:val="2"/>
          <w:sz w:val="28"/>
          <w:szCs w:val="28"/>
        </w:rPr>
        <w:t xml:space="preserve"> về việc </w:t>
      </w:r>
      <w:r w:rsidR="00933CD5" w:rsidRPr="00C33B34">
        <w:rPr>
          <w:rFonts w:ascii="TimesNewRomanPS-ItalicMT" w:hAnsi="TimesNewRomanPS-ItalicMT"/>
          <w:i/>
          <w:iCs/>
          <w:spacing w:val="2"/>
          <w:sz w:val="28"/>
          <w:szCs w:val="28"/>
          <w:lang w:val="vi-VN"/>
        </w:rPr>
        <w:t>d</w:t>
      </w:r>
      <w:r w:rsidR="00933CD5" w:rsidRPr="00C33B34">
        <w:rPr>
          <w:rFonts w:ascii="TimesNewRomanPS-ItalicMT" w:hAnsi="TimesNewRomanPS-ItalicMT"/>
          <w:i/>
          <w:iCs/>
          <w:spacing w:val="2"/>
          <w:sz w:val="28"/>
          <w:szCs w:val="28"/>
        </w:rPr>
        <w:t xml:space="preserve">ự thảo Kế hoạch hành động của </w:t>
      </w:r>
      <w:r w:rsidR="00933CD5" w:rsidRPr="00C33B34">
        <w:rPr>
          <w:rFonts w:ascii="TimesNewRomanPS-ItalicMT" w:hAnsi="TimesNewRomanPS-ItalicMT"/>
          <w:i/>
          <w:iCs/>
          <w:spacing w:val="2"/>
          <w:sz w:val="28"/>
          <w:szCs w:val="28"/>
        </w:rPr>
        <w:lastRenderedPageBreak/>
        <w:t>UBND tỉnh triển khai thực hiện Nghị quyết số 168/NQ-CP ngày 29/12/2022 của Chính phủ</w:t>
      </w:r>
      <w:r w:rsidRPr="00C33B34">
        <w:rPr>
          <w:i/>
          <w:iCs/>
          <w:spacing w:val="2"/>
          <w:sz w:val="28"/>
          <w:szCs w:val="28"/>
        </w:rPr>
        <w:t>.</w:t>
      </w:r>
    </w:p>
    <w:p w14:paraId="431102F0" w14:textId="77777777" w:rsidR="00B30F94" w:rsidRPr="00C33B34" w:rsidRDefault="00B30F94" w:rsidP="003A51BD">
      <w:pPr>
        <w:spacing w:before="120" w:line="264" w:lineRule="auto"/>
        <w:jc w:val="center"/>
        <w:rPr>
          <w:rFonts w:ascii="TimesNewRomanPS-BoldMT" w:hAnsi="TimesNewRomanPS-BoldMT"/>
          <w:b/>
          <w:bCs/>
          <w:spacing w:val="2"/>
          <w:sz w:val="28"/>
          <w:szCs w:val="28"/>
        </w:rPr>
      </w:pPr>
      <w:r w:rsidRPr="00C33B34">
        <w:rPr>
          <w:rFonts w:ascii="TimesNewRomanPS-BoldMT" w:hAnsi="TimesNewRomanPS-BoldMT"/>
          <w:b/>
          <w:bCs/>
          <w:spacing w:val="2"/>
          <w:sz w:val="28"/>
          <w:szCs w:val="28"/>
        </w:rPr>
        <w:t>QUYẾT ĐỊNH:</w:t>
      </w:r>
    </w:p>
    <w:p w14:paraId="7EAA8B53" w14:textId="77777777" w:rsidR="00B30F94" w:rsidRPr="00C33B34" w:rsidRDefault="00B30F94" w:rsidP="0028699C">
      <w:pPr>
        <w:spacing w:before="120" w:line="264" w:lineRule="auto"/>
        <w:ind w:firstLine="567"/>
        <w:jc w:val="center"/>
        <w:rPr>
          <w:rFonts w:ascii="TimesNewRomanPS-BoldMT" w:hAnsi="TimesNewRomanPS-BoldMT"/>
          <w:b/>
          <w:bCs/>
          <w:spacing w:val="2"/>
          <w:sz w:val="28"/>
          <w:szCs w:val="28"/>
        </w:rPr>
      </w:pPr>
    </w:p>
    <w:p w14:paraId="6FAFDCB2" w14:textId="413694ED" w:rsidR="00B30F94" w:rsidRPr="00C33B34" w:rsidRDefault="00B30F94" w:rsidP="0028699C">
      <w:pPr>
        <w:spacing w:before="120" w:line="264" w:lineRule="auto"/>
        <w:ind w:firstLine="720"/>
        <w:jc w:val="both"/>
        <w:rPr>
          <w:spacing w:val="2"/>
          <w:sz w:val="28"/>
          <w:szCs w:val="28"/>
        </w:rPr>
      </w:pPr>
      <w:r w:rsidRPr="00C33B34">
        <w:rPr>
          <w:b/>
          <w:bCs/>
          <w:spacing w:val="2"/>
          <w:sz w:val="28"/>
          <w:szCs w:val="28"/>
        </w:rPr>
        <w:t xml:space="preserve">Điều 1. </w:t>
      </w:r>
      <w:r w:rsidRPr="00C33B34">
        <w:rPr>
          <w:spacing w:val="2"/>
          <w:sz w:val="28"/>
          <w:szCs w:val="28"/>
        </w:rPr>
        <w:t xml:space="preserve">Ban hành </w:t>
      </w:r>
      <w:r w:rsidR="0083295A" w:rsidRPr="00C33B34">
        <w:rPr>
          <w:spacing w:val="2"/>
          <w:sz w:val="28"/>
          <w:szCs w:val="28"/>
          <w:lang w:val="vi-VN"/>
        </w:rPr>
        <w:t xml:space="preserve">kèm theo Quyết định này </w:t>
      </w:r>
      <w:r w:rsidRPr="00C33B34">
        <w:rPr>
          <w:spacing w:val="2"/>
          <w:sz w:val="28"/>
          <w:szCs w:val="28"/>
        </w:rPr>
        <w:t xml:space="preserve">Kế hoạch hành động thực hiện </w:t>
      </w:r>
      <w:r w:rsidR="000961D5" w:rsidRPr="00C33B34">
        <w:rPr>
          <w:spacing w:val="2"/>
          <w:sz w:val="28"/>
          <w:szCs w:val="28"/>
        </w:rPr>
        <w:t>Nghị quyết số 168/NQ-CP ngày 29/12/2022 của Chính phủ ban hành Chương trình hành động của Chính phủ thực hiện Nghị quyết số 26-NQ/TW ngày 03/11/2022 của Bộ Chính trị về phát triển kinh tế - xã hội và bảo đảm quốc phòng, an ninh vùng Bắc Trung Bộ và duyên hải Trung Bộ  đến năm 2030, tầm nhìn đến năm 2045</w:t>
      </w:r>
      <w:r w:rsidRPr="00C33B34">
        <w:rPr>
          <w:spacing w:val="2"/>
          <w:sz w:val="28"/>
          <w:szCs w:val="28"/>
        </w:rPr>
        <w:t>.</w:t>
      </w:r>
    </w:p>
    <w:p w14:paraId="48B28815" w14:textId="77777777" w:rsidR="00B30F94" w:rsidRPr="00C33B34" w:rsidRDefault="00B30F94" w:rsidP="0028699C">
      <w:pPr>
        <w:widowControl w:val="0"/>
        <w:spacing w:before="120" w:line="264" w:lineRule="auto"/>
        <w:ind w:firstLine="720"/>
        <w:jc w:val="both"/>
        <w:rPr>
          <w:rFonts w:eastAsia="Arial Unicode MS"/>
          <w:iCs/>
          <w:spacing w:val="2"/>
          <w:sz w:val="28"/>
          <w:szCs w:val="28"/>
        </w:rPr>
      </w:pPr>
      <w:r w:rsidRPr="00C33B34">
        <w:rPr>
          <w:rFonts w:eastAsia="Arial Unicode MS"/>
          <w:b/>
          <w:iCs/>
          <w:spacing w:val="2"/>
          <w:sz w:val="28"/>
          <w:szCs w:val="28"/>
        </w:rPr>
        <w:t>Điều 2.</w:t>
      </w:r>
      <w:r w:rsidRPr="00C33B34">
        <w:rPr>
          <w:rFonts w:eastAsia="Arial Unicode MS"/>
          <w:iCs/>
          <w:spacing w:val="2"/>
          <w:sz w:val="28"/>
          <w:szCs w:val="28"/>
        </w:rPr>
        <w:t xml:space="preserve"> Quyết định này có hiệu lực thi hành kể từ ngày ký.</w:t>
      </w:r>
    </w:p>
    <w:p w14:paraId="041B6B5E" w14:textId="008EA9AD" w:rsidR="00B30F94" w:rsidRPr="00C33B34" w:rsidRDefault="00B30F94" w:rsidP="0028699C">
      <w:pPr>
        <w:widowControl w:val="0"/>
        <w:spacing w:before="120" w:line="264" w:lineRule="auto"/>
        <w:ind w:firstLine="720"/>
        <w:jc w:val="both"/>
        <w:rPr>
          <w:rFonts w:eastAsia="Arial Unicode MS"/>
          <w:iCs/>
          <w:spacing w:val="2"/>
          <w:sz w:val="28"/>
          <w:szCs w:val="28"/>
        </w:rPr>
      </w:pPr>
      <w:r w:rsidRPr="00C33B34">
        <w:rPr>
          <w:rFonts w:eastAsia="Arial Unicode MS"/>
          <w:iCs/>
          <w:spacing w:val="2"/>
          <w:sz w:val="28"/>
          <w:szCs w:val="28"/>
        </w:rPr>
        <w:t xml:space="preserve">Chánh Văn phòng UBND tỉnh, Giám đốc các sở, Trưởng các ban, ngành, </w:t>
      </w:r>
      <w:r w:rsidR="000961D5" w:rsidRPr="00C33B34">
        <w:rPr>
          <w:rFonts w:eastAsia="Arial Unicode MS"/>
          <w:iCs/>
          <w:spacing w:val="2"/>
          <w:sz w:val="28"/>
          <w:szCs w:val="28"/>
          <w:lang w:val="vi-VN"/>
        </w:rPr>
        <w:t>đơn vị</w:t>
      </w:r>
      <w:r w:rsidRPr="00C33B34">
        <w:rPr>
          <w:rFonts w:eastAsia="Arial Unicode MS"/>
          <w:iCs/>
          <w:spacing w:val="2"/>
          <w:sz w:val="28"/>
          <w:szCs w:val="28"/>
        </w:rPr>
        <w:t xml:space="preserve"> cấp tỉnh; Chủ tịch UBND các huyện, thị xã, thành phố và các cơ quan, đơn vị có liên quan chịu trách nhiệm thi hành Quyết định này./.</w:t>
      </w:r>
    </w:p>
    <w:p w14:paraId="2AF2B18B" w14:textId="77777777" w:rsidR="00B30F94" w:rsidRPr="00C33B34" w:rsidRDefault="00B30F94" w:rsidP="0028699C">
      <w:pPr>
        <w:widowControl w:val="0"/>
        <w:spacing w:line="264" w:lineRule="auto"/>
        <w:ind w:firstLine="720"/>
        <w:jc w:val="both"/>
        <w:rPr>
          <w:rFonts w:eastAsia="Arial Unicode MS"/>
          <w:iCs/>
          <w:spacing w:val="2"/>
          <w:sz w:val="28"/>
          <w:szCs w:val="28"/>
        </w:rPr>
      </w:pPr>
    </w:p>
    <w:tbl>
      <w:tblPr>
        <w:tblW w:w="9165" w:type="dxa"/>
        <w:tblLayout w:type="fixed"/>
        <w:tblLook w:val="0000" w:firstRow="0" w:lastRow="0" w:firstColumn="0" w:lastColumn="0" w:noHBand="0" w:noVBand="0"/>
      </w:tblPr>
      <w:tblGrid>
        <w:gridCol w:w="4664"/>
        <w:gridCol w:w="4501"/>
      </w:tblGrid>
      <w:tr w:rsidR="00B30F94" w:rsidRPr="00C33B34" w14:paraId="65C99001" w14:textId="77777777" w:rsidTr="00C33B34">
        <w:trPr>
          <w:trHeight w:val="567"/>
        </w:trPr>
        <w:tc>
          <w:tcPr>
            <w:tcW w:w="4664" w:type="dxa"/>
          </w:tcPr>
          <w:p w14:paraId="3CC5B760" w14:textId="01DB5000" w:rsidR="00B30F94" w:rsidRPr="00C33B34" w:rsidRDefault="00B30F94" w:rsidP="000F0B36">
            <w:pPr>
              <w:spacing w:line="264" w:lineRule="auto"/>
              <w:jc w:val="both"/>
              <w:rPr>
                <w:spacing w:val="2"/>
                <w:sz w:val="22"/>
                <w:szCs w:val="22"/>
                <w:lang w:val="vi-VN"/>
              </w:rPr>
            </w:pPr>
          </w:p>
        </w:tc>
        <w:tc>
          <w:tcPr>
            <w:tcW w:w="4501" w:type="dxa"/>
          </w:tcPr>
          <w:p w14:paraId="0818B433" w14:textId="77777777" w:rsidR="00B30F94" w:rsidRPr="00C33B34" w:rsidRDefault="00B30F94" w:rsidP="0028699C">
            <w:pPr>
              <w:spacing w:line="264" w:lineRule="auto"/>
              <w:jc w:val="center"/>
              <w:rPr>
                <w:b/>
                <w:spacing w:val="2"/>
                <w:sz w:val="26"/>
                <w:szCs w:val="24"/>
              </w:rPr>
            </w:pPr>
            <w:r w:rsidRPr="00C33B34">
              <w:rPr>
                <w:b/>
                <w:spacing w:val="2"/>
                <w:sz w:val="26"/>
                <w:szCs w:val="24"/>
              </w:rPr>
              <w:t>TM. ỦY BAN NHÂN DÂN</w:t>
            </w:r>
          </w:p>
          <w:p w14:paraId="36C5B63C" w14:textId="77777777" w:rsidR="00B30F94" w:rsidRPr="00C33B34" w:rsidRDefault="00B30F94" w:rsidP="0028699C">
            <w:pPr>
              <w:spacing w:line="264" w:lineRule="auto"/>
              <w:jc w:val="center"/>
              <w:rPr>
                <w:b/>
                <w:spacing w:val="2"/>
                <w:sz w:val="26"/>
                <w:szCs w:val="24"/>
              </w:rPr>
            </w:pPr>
            <w:r w:rsidRPr="00C33B34">
              <w:rPr>
                <w:b/>
                <w:spacing w:val="2"/>
                <w:sz w:val="26"/>
                <w:szCs w:val="24"/>
              </w:rPr>
              <w:t>CHỦ TỊCH</w:t>
            </w:r>
          </w:p>
          <w:p w14:paraId="71730D13" w14:textId="77777777" w:rsidR="00B30F94" w:rsidRPr="00C33B34" w:rsidRDefault="00B30F94" w:rsidP="0028699C">
            <w:pPr>
              <w:spacing w:line="264" w:lineRule="auto"/>
              <w:jc w:val="center"/>
              <w:rPr>
                <w:b/>
                <w:spacing w:val="2"/>
                <w:sz w:val="24"/>
                <w:szCs w:val="24"/>
              </w:rPr>
            </w:pPr>
            <w:r w:rsidRPr="00C33B34">
              <w:rPr>
                <w:b/>
                <w:spacing w:val="2"/>
                <w:sz w:val="28"/>
                <w:szCs w:val="24"/>
              </w:rPr>
              <w:t>Đỗ Minh Tuấn</w:t>
            </w:r>
          </w:p>
        </w:tc>
      </w:tr>
    </w:tbl>
    <w:p w14:paraId="1BFE1E3F" w14:textId="77777777" w:rsidR="00B33E11" w:rsidRPr="00C33B34" w:rsidRDefault="00B33E11" w:rsidP="004D3AEC">
      <w:pPr>
        <w:snapToGrid w:val="0"/>
        <w:spacing w:line="252" w:lineRule="auto"/>
        <w:jc w:val="center"/>
        <w:rPr>
          <w:b/>
          <w:spacing w:val="2"/>
          <w:sz w:val="26"/>
          <w:szCs w:val="24"/>
          <w:lang w:val="vi-VN"/>
        </w:rPr>
        <w:sectPr w:rsidR="00B33E11" w:rsidRPr="00C33B34" w:rsidSect="00773F92">
          <w:headerReference w:type="even" r:id="rId9"/>
          <w:footerReference w:type="even" r:id="rId10"/>
          <w:footerReference w:type="default" r:id="rId11"/>
          <w:pgSz w:w="11907" w:h="16840" w:code="9"/>
          <w:pgMar w:top="1474" w:right="1247" w:bottom="1247" w:left="1247" w:header="720" w:footer="720" w:gutter="0"/>
          <w:cols w:space="720"/>
          <w:titlePg/>
          <w:docGrid w:linePitch="272"/>
        </w:sectPr>
      </w:pPr>
    </w:p>
    <w:tbl>
      <w:tblPr>
        <w:tblW w:w="9305" w:type="dxa"/>
        <w:tblLayout w:type="fixed"/>
        <w:tblLook w:val="0000" w:firstRow="0" w:lastRow="0" w:firstColumn="0" w:lastColumn="0" w:noHBand="0" w:noVBand="0"/>
      </w:tblPr>
      <w:tblGrid>
        <w:gridCol w:w="3538"/>
        <w:gridCol w:w="5767"/>
      </w:tblGrid>
      <w:tr w:rsidR="004D3AEC" w:rsidRPr="00C33B34" w14:paraId="119756F0" w14:textId="77777777" w:rsidTr="00526986">
        <w:trPr>
          <w:trHeight w:val="767"/>
        </w:trPr>
        <w:tc>
          <w:tcPr>
            <w:tcW w:w="3538" w:type="dxa"/>
          </w:tcPr>
          <w:p w14:paraId="65B8C60A" w14:textId="0EDB3D07" w:rsidR="004D3AEC" w:rsidRPr="00C33B34" w:rsidRDefault="004D3AEC" w:rsidP="004D3AEC">
            <w:pPr>
              <w:snapToGrid w:val="0"/>
              <w:spacing w:line="252" w:lineRule="auto"/>
              <w:jc w:val="center"/>
              <w:rPr>
                <w:b/>
                <w:spacing w:val="2"/>
                <w:sz w:val="26"/>
                <w:szCs w:val="24"/>
              </w:rPr>
            </w:pPr>
            <w:r w:rsidRPr="00C33B34">
              <w:rPr>
                <w:b/>
                <w:spacing w:val="2"/>
                <w:sz w:val="26"/>
                <w:szCs w:val="24"/>
              </w:rPr>
              <w:lastRenderedPageBreak/>
              <w:t>ỦY BAN NHÂN DÂN</w:t>
            </w:r>
          </w:p>
          <w:p w14:paraId="7C92588D" w14:textId="43698D76" w:rsidR="004D3AEC" w:rsidRPr="00C33B34" w:rsidRDefault="00B30F94" w:rsidP="004D3AEC">
            <w:pPr>
              <w:snapToGrid w:val="0"/>
              <w:spacing w:line="252" w:lineRule="auto"/>
              <w:jc w:val="center"/>
              <w:rPr>
                <w:b/>
                <w:spacing w:val="2"/>
                <w:sz w:val="26"/>
                <w:szCs w:val="24"/>
              </w:rPr>
            </w:pPr>
            <w:r w:rsidRPr="00C33B34">
              <w:rPr>
                <w:b/>
                <w:noProof/>
                <w:spacing w:val="2"/>
                <w:sz w:val="26"/>
                <w:szCs w:val="24"/>
                <w:lang w:val="en-GB" w:eastAsia="en-GB"/>
              </w:rPr>
              <mc:AlternateContent>
                <mc:Choice Requires="wps">
                  <w:drawing>
                    <wp:anchor distT="0" distB="0" distL="114300" distR="114300" simplePos="0" relativeHeight="251673088" behindDoc="0" locked="0" layoutInCell="1" allowOverlap="1" wp14:anchorId="4364BDCF" wp14:editId="15EAF152">
                      <wp:simplePos x="0" y="0"/>
                      <wp:positionH relativeFrom="margin">
                        <wp:align>center</wp:align>
                      </wp:positionH>
                      <wp:positionV relativeFrom="paragraph">
                        <wp:posOffset>195636</wp:posOffset>
                      </wp:positionV>
                      <wp:extent cx="688312"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688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3088;visibility:visible;mso-wrap-style:square;mso-wrap-distance-left:9pt;mso-wrap-distance-top:0;mso-wrap-distance-right:9pt;mso-wrap-distance-bottom:0;mso-position-horizontal:center;mso-position-horizontal-relative:margin;mso-position-vertical:absolute;mso-position-vertical-relative:text" from="0,15.4pt" to="54.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" strokecolor="black [3200]" strokeweight=".5pt">
                      <v:stroke joinstyle="miter"/>
                      <w10:wrap anchorx="margin"/>
                    </v:line>
                  </w:pict>
                </mc:Fallback>
              </mc:AlternateContent>
            </w:r>
            <w:r w:rsidR="004D3AEC" w:rsidRPr="00C33B34">
              <w:rPr>
                <w:b/>
                <w:spacing w:val="2"/>
                <w:sz w:val="26"/>
                <w:szCs w:val="24"/>
              </w:rPr>
              <w:t>TỈNH THANH HÓA</w:t>
            </w:r>
          </w:p>
        </w:tc>
        <w:tc>
          <w:tcPr>
            <w:tcW w:w="5767" w:type="dxa"/>
          </w:tcPr>
          <w:p w14:paraId="155C2125" w14:textId="77777777" w:rsidR="004D3AEC" w:rsidRPr="00C33B34" w:rsidRDefault="004D3AEC" w:rsidP="004D3AEC">
            <w:pPr>
              <w:snapToGrid w:val="0"/>
              <w:spacing w:line="252" w:lineRule="auto"/>
              <w:jc w:val="center"/>
              <w:rPr>
                <w:b/>
                <w:spacing w:val="2"/>
                <w:sz w:val="26"/>
                <w:szCs w:val="24"/>
              </w:rPr>
            </w:pPr>
            <w:r w:rsidRPr="00C33B34">
              <w:rPr>
                <w:b/>
                <w:spacing w:val="2"/>
                <w:sz w:val="26"/>
                <w:szCs w:val="24"/>
              </w:rPr>
              <w:t>CỘNG HÒA XÃ HỘI CHỦ NGHĨA VIỆT NAM</w:t>
            </w:r>
          </w:p>
          <w:p w14:paraId="0A704F1A" w14:textId="0835D956" w:rsidR="004D3AEC" w:rsidRPr="00C33B34" w:rsidRDefault="00B30F94" w:rsidP="004D3AEC">
            <w:pPr>
              <w:spacing w:line="252" w:lineRule="auto"/>
              <w:jc w:val="center"/>
              <w:rPr>
                <w:b/>
                <w:spacing w:val="2"/>
                <w:sz w:val="28"/>
                <w:szCs w:val="28"/>
              </w:rPr>
            </w:pPr>
            <w:r w:rsidRPr="00C33B34">
              <w:rPr>
                <w:b/>
                <w:noProof/>
                <w:spacing w:val="2"/>
                <w:sz w:val="28"/>
                <w:szCs w:val="28"/>
                <w:lang w:val="en-GB" w:eastAsia="en-GB"/>
              </w:rPr>
              <mc:AlternateContent>
                <mc:Choice Requires="wps">
                  <w:drawing>
                    <wp:anchor distT="0" distB="0" distL="114300" distR="114300" simplePos="0" relativeHeight="251674112" behindDoc="0" locked="0" layoutInCell="1" allowOverlap="1" wp14:anchorId="14DF78C2" wp14:editId="7CE55E79">
                      <wp:simplePos x="0" y="0"/>
                      <wp:positionH relativeFrom="margin">
                        <wp:align>center</wp:align>
                      </wp:positionH>
                      <wp:positionV relativeFrom="paragraph">
                        <wp:posOffset>212146</wp:posOffset>
                      </wp:positionV>
                      <wp:extent cx="2155372" cy="0"/>
                      <wp:effectExtent l="0" t="0" r="16510" b="19050"/>
                      <wp:wrapNone/>
                      <wp:docPr id="12" name="Straight Connector 12"/>
                      <wp:cNvGraphicFramePr/>
                      <a:graphic xmlns:a="http://schemas.openxmlformats.org/drawingml/2006/main">
                        <a:graphicData uri="http://schemas.microsoft.com/office/word/2010/wordprocessingShape">
                          <wps:wsp>
                            <wps:cNvCnPr/>
                            <wps:spPr>
                              <a:xfrm>
                                <a:off x="0" y="0"/>
                                <a:ext cx="21553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4112;visibility:visible;mso-wrap-style:square;mso-wrap-distance-left:9pt;mso-wrap-distance-top:0;mso-wrap-distance-right:9pt;mso-wrap-distance-bottom:0;mso-position-horizontal:center;mso-position-horizontal-relative:margin;mso-position-vertical:absolute;mso-position-vertical-relative:text" from="0,16.7pt" to="16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" strokecolor="black [3200]" strokeweight=".5pt">
                      <v:stroke joinstyle="miter"/>
                      <w10:wrap anchorx="margin"/>
                    </v:line>
                  </w:pict>
                </mc:Fallback>
              </mc:AlternateContent>
            </w:r>
            <w:r w:rsidR="004D3AEC" w:rsidRPr="00C33B34">
              <w:rPr>
                <w:b/>
                <w:spacing w:val="2"/>
                <w:sz w:val="28"/>
                <w:szCs w:val="28"/>
              </w:rPr>
              <w:t>Độc lập - Tự do - Hạnh phúc</w:t>
            </w:r>
          </w:p>
        </w:tc>
      </w:tr>
    </w:tbl>
    <w:p w14:paraId="5C87FAC2" w14:textId="77777777" w:rsidR="004D3AEC" w:rsidRPr="00C33B34" w:rsidRDefault="004D3AEC" w:rsidP="00B2092B">
      <w:pPr>
        <w:jc w:val="center"/>
        <w:rPr>
          <w:b/>
          <w:spacing w:val="2"/>
          <w:sz w:val="40"/>
          <w:szCs w:val="40"/>
          <w:lang w:val="vi-VN"/>
        </w:rPr>
      </w:pPr>
    </w:p>
    <w:p w14:paraId="42F3B12B" w14:textId="41C1B480" w:rsidR="00531809" w:rsidRPr="00C33B34" w:rsidRDefault="001D0ADD" w:rsidP="00B2092B">
      <w:pPr>
        <w:jc w:val="center"/>
        <w:rPr>
          <w:b/>
          <w:spacing w:val="2"/>
          <w:sz w:val="28"/>
          <w:szCs w:val="28"/>
        </w:rPr>
      </w:pPr>
      <w:r w:rsidRPr="00C33B34">
        <w:rPr>
          <w:b/>
          <w:spacing w:val="2"/>
          <w:sz w:val="28"/>
          <w:szCs w:val="28"/>
        </w:rPr>
        <w:t>KẾ HOẠCH</w:t>
      </w:r>
      <w:r w:rsidR="009E3DBF" w:rsidRPr="00C33B34">
        <w:rPr>
          <w:b/>
          <w:spacing w:val="2"/>
          <w:sz w:val="28"/>
          <w:szCs w:val="28"/>
        </w:rPr>
        <w:t xml:space="preserve"> HÀNH ĐỘNG</w:t>
      </w:r>
    </w:p>
    <w:p w14:paraId="582EB993" w14:textId="7B18A376" w:rsidR="00F949B7" w:rsidRPr="00C33B34" w:rsidRDefault="001250A4" w:rsidP="009B2E41">
      <w:pPr>
        <w:jc w:val="center"/>
        <w:rPr>
          <w:b/>
          <w:spacing w:val="2"/>
          <w:sz w:val="28"/>
          <w:szCs w:val="28"/>
          <w:lang w:val="vi-VN"/>
        </w:rPr>
      </w:pPr>
      <w:r w:rsidRPr="00C33B34">
        <w:rPr>
          <w:b/>
          <w:spacing w:val="2"/>
          <w:sz w:val="28"/>
          <w:szCs w:val="28"/>
        </w:rPr>
        <w:t xml:space="preserve">Thực hiện Nghị quyết số </w:t>
      </w:r>
      <w:r w:rsidR="00216A47" w:rsidRPr="00C33B34">
        <w:rPr>
          <w:b/>
          <w:spacing w:val="2"/>
          <w:sz w:val="28"/>
          <w:szCs w:val="28"/>
        </w:rPr>
        <w:t>168</w:t>
      </w:r>
      <w:r w:rsidRPr="00C33B34">
        <w:rPr>
          <w:b/>
          <w:spacing w:val="2"/>
          <w:sz w:val="28"/>
          <w:szCs w:val="28"/>
        </w:rPr>
        <w:t xml:space="preserve">/NQ-CP ngày </w:t>
      </w:r>
      <w:r w:rsidR="00216A47" w:rsidRPr="00C33B34">
        <w:rPr>
          <w:b/>
          <w:spacing w:val="2"/>
          <w:sz w:val="28"/>
          <w:szCs w:val="28"/>
        </w:rPr>
        <w:t>29</w:t>
      </w:r>
      <w:r w:rsidRPr="00C33B34">
        <w:rPr>
          <w:b/>
          <w:spacing w:val="2"/>
          <w:sz w:val="28"/>
          <w:szCs w:val="28"/>
        </w:rPr>
        <w:t>/</w:t>
      </w:r>
      <w:r w:rsidR="00216A47" w:rsidRPr="00C33B34">
        <w:rPr>
          <w:b/>
          <w:spacing w:val="2"/>
          <w:sz w:val="28"/>
          <w:szCs w:val="28"/>
        </w:rPr>
        <w:t>12</w:t>
      </w:r>
      <w:r w:rsidRPr="00C33B34">
        <w:rPr>
          <w:b/>
          <w:spacing w:val="2"/>
          <w:sz w:val="28"/>
          <w:szCs w:val="28"/>
        </w:rPr>
        <w:t>/2022 của Chính phủ ban hành Chương trình hành động của Chính phủ thực hiện Nghị quyết</w:t>
      </w:r>
      <w:r w:rsidR="00216A47" w:rsidRPr="00C33B34">
        <w:rPr>
          <w:b/>
          <w:spacing w:val="2"/>
          <w:sz w:val="28"/>
          <w:szCs w:val="28"/>
        </w:rPr>
        <w:t xml:space="preserve"> số 26-NQ/TW ngày 03/11/2022 của Bộ Chính trị về phát triển kinh tế - xã hội và bảo đảm quốc phòng, an ninh vùng Bắc Trung Bộ và duyên hải Trung Bộ </w:t>
      </w:r>
      <w:r w:rsidR="00FA6757" w:rsidRPr="00C33B34">
        <w:rPr>
          <w:b/>
          <w:spacing w:val="2"/>
          <w:sz w:val="28"/>
          <w:szCs w:val="28"/>
        </w:rPr>
        <w:t xml:space="preserve"> </w:t>
      </w:r>
      <w:r w:rsidR="00216A47" w:rsidRPr="00C33B34">
        <w:rPr>
          <w:b/>
          <w:spacing w:val="2"/>
          <w:sz w:val="28"/>
          <w:szCs w:val="28"/>
        </w:rPr>
        <w:t>đến năm 2</w:t>
      </w:r>
      <w:r w:rsidR="00104A2A" w:rsidRPr="00C33B34">
        <w:rPr>
          <w:b/>
          <w:spacing w:val="2"/>
          <w:sz w:val="28"/>
          <w:szCs w:val="28"/>
        </w:rPr>
        <w:t>0</w:t>
      </w:r>
      <w:r w:rsidR="00216A47" w:rsidRPr="00C33B34">
        <w:rPr>
          <w:b/>
          <w:spacing w:val="2"/>
          <w:sz w:val="28"/>
          <w:szCs w:val="28"/>
        </w:rPr>
        <w:t>30, tầm nhìn đến năm 2045</w:t>
      </w:r>
    </w:p>
    <w:p w14:paraId="74EF3664" w14:textId="46612616" w:rsidR="00B30F94" w:rsidRPr="00C33B34" w:rsidRDefault="00B30F94" w:rsidP="00B30F94">
      <w:pPr>
        <w:jc w:val="center"/>
        <w:rPr>
          <w:i/>
          <w:spacing w:val="2"/>
          <w:sz w:val="28"/>
          <w:szCs w:val="28"/>
          <w:lang w:val="vi-VN"/>
        </w:rPr>
      </w:pPr>
      <w:r w:rsidRPr="00C33B34">
        <w:rPr>
          <w:i/>
          <w:spacing w:val="2"/>
          <w:sz w:val="28"/>
          <w:szCs w:val="28"/>
        </w:rPr>
        <w:t xml:space="preserve">(Kèm theo Quyết định số </w:t>
      </w:r>
      <w:r w:rsidR="00EA555E">
        <w:rPr>
          <w:i/>
          <w:spacing w:val="2"/>
          <w:sz w:val="28"/>
          <w:szCs w:val="28"/>
        </w:rPr>
        <w:t>557</w:t>
      </w:r>
      <w:r w:rsidRPr="00C33B34">
        <w:rPr>
          <w:i/>
          <w:spacing w:val="2"/>
          <w:sz w:val="28"/>
          <w:szCs w:val="28"/>
        </w:rPr>
        <w:t>/QĐ-UBND ngày</w:t>
      </w:r>
      <w:r w:rsidR="009D0830" w:rsidRPr="00C33B34">
        <w:rPr>
          <w:i/>
          <w:spacing w:val="2"/>
          <w:sz w:val="28"/>
          <w:szCs w:val="28"/>
          <w:lang w:val="vi-VN"/>
        </w:rPr>
        <w:t xml:space="preserve"> </w:t>
      </w:r>
      <w:r w:rsidR="00EA555E">
        <w:rPr>
          <w:i/>
          <w:spacing w:val="2"/>
          <w:sz w:val="28"/>
          <w:szCs w:val="28"/>
        </w:rPr>
        <w:t>17</w:t>
      </w:r>
      <w:r w:rsidRPr="00C33B34">
        <w:rPr>
          <w:i/>
          <w:spacing w:val="2"/>
          <w:sz w:val="28"/>
          <w:szCs w:val="28"/>
        </w:rPr>
        <w:t xml:space="preserve"> tháng </w:t>
      </w:r>
      <w:r w:rsidR="00EA555E">
        <w:rPr>
          <w:i/>
          <w:spacing w:val="2"/>
          <w:sz w:val="28"/>
          <w:szCs w:val="28"/>
        </w:rPr>
        <w:t>02</w:t>
      </w:r>
      <w:r w:rsidRPr="00C33B34">
        <w:rPr>
          <w:i/>
          <w:spacing w:val="2"/>
          <w:sz w:val="28"/>
          <w:szCs w:val="28"/>
        </w:rPr>
        <w:t xml:space="preserve"> năm 202</w:t>
      </w:r>
      <w:r w:rsidRPr="00C33B34">
        <w:rPr>
          <w:i/>
          <w:spacing w:val="2"/>
          <w:sz w:val="28"/>
          <w:szCs w:val="28"/>
          <w:lang w:val="vi-VN"/>
        </w:rPr>
        <w:t>3</w:t>
      </w:r>
    </w:p>
    <w:p w14:paraId="3EA256F8" w14:textId="1806936A" w:rsidR="00B30F94" w:rsidRPr="00C33B34" w:rsidRDefault="00B30F94" w:rsidP="00B30F94">
      <w:pPr>
        <w:jc w:val="center"/>
        <w:rPr>
          <w:b/>
          <w:spacing w:val="2"/>
          <w:sz w:val="28"/>
          <w:szCs w:val="28"/>
          <w:lang w:val="vi-VN"/>
        </w:rPr>
      </w:pPr>
      <w:r w:rsidRPr="00C33B34">
        <w:rPr>
          <w:i/>
          <w:spacing w:val="2"/>
          <w:sz w:val="28"/>
          <w:szCs w:val="28"/>
        </w:rPr>
        <w:t>của Ủy ban nhân dân tỉnh Thanh Hóa)</w:t>
      </w:r>
    </w:p>
    <w:p w14:paraId="13921066" w14:textId="1C173B17" w:rsidR="00F949B7" w:rsidRPr="00C33B34" w:rsidRDefault="004561F6" w:rsidP="000E5955">
      <w:pPr>
        <w:pStyle w:val="Heading6"/>
        <w:spacing w:before="120" w:line="240" w:lineRule="auto"/>
        <w:rPr>
          <w:b/>
          <w:bCs w:val="0"/>
          <w:color w:val="auto"/>
          <w:spacing w:val="2"/>
          <w:sz w:val="40"/>
          <w:szCs w:val="40"/>
        </w:rPr>
      </w:pPr>
      <w:r w:rsidRPr="00C33B34">
        <w:rPr>
          <w:b/>
          <w:bCs w:val="0"/>
          <w:noProof/>
          <w:color w:val="auto"/>
          <w:spacing w:val="2"/>
          <w:sz w:val="40"/>
          <w:szCs w:val="40"/>
          <w:lang w:val="en-GB" w:eastAsia="en-GB"/>
        </w:rPr>
        <mc:AlternateContent>
          <mc:Choice Requires="wps">
            <w:drawing>
              <wp:anchor distT="0" distB="0" distL="114300" distR="114300" simplePos="0" relativeHeight="251658752" behindDoc="0" locked="0" layoutInCell="1" allowOverlap="1" wp14:anchorId="3FA34371" wp14:editId="6AE3D494">
                <wp:simplePos x="0" y="0"/>
                <wp:positionH relativeFrom="margin">
                  <wp:align>center</wp:align>
                </wp:positionH>
                <wp:positionV relativeFrom="paragraph">
                  <wp:posOffset>17145</wp:posOffset>
                </wp:positionV>
                <wp:extent cx="1404000" cy="0"/>
                <wp:effectExtent l="0" t="0" r="24765"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0;margin-top:1.35pt;width:110.55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ft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">
                <w10:wrap anchorx="margin"/>
              </v:shape>
            </w:pict>
          </mc:Fallback>
        </mc:AlternateContent>
      </w:r>
    </w:p>
    <w:p w14:paraId="0927A3A1" w14:textId="0067B410" w:rsidR="0076220D" w:rsidRPr="00C33B34" w:rsidRDefault="00F949B7" w:rsidP="00E93AC0">
      <w:pPr>
        <w:pStyle w:val="BodyTextIndent2"/>
        <w:widowControl w:val="0"/>
        <w:spacing w:before="120" w:after="120"/>
        <w:jc w:val="both"/>
        <w:rPr>
          <w:b/>
          <w:spacing w:val="2"/>
          <w:sz w:val="26"/>
          <w:szCs w:val="28"/>
        </w:rPr>
      </w:pPr>
      <w:r w:rsidRPr="00C33B34">
        <w:rPr>
          <w:b/>
          <w:spacing w:val="2"/>
          <w:sz w:val="26"/>
          <w:szCs w:val="28"/>
        </w:rPr>
        <w:t xml:space="preserve">I. </w:t>
      </w:r>
      <w:r w:rsidR="001211CA" w:rsidRPr="00C33B34">
        <w:rPr>
          <w:b/>
          <w:spacing w:val="2"/>
          <w:sz w:val="26"/>
          <w:szCs w:val="28"/>
        </w:rPr>
        <w:t>MỤC ĐÍCH, YÊU CẦU</w:t>
      </w:r>
    </w:p>
    <w:p w14:paraId="5439902A" w14:textId="3299C5DD" w:rsidR="0013633A" w:rsidRPr="00C33B34" w:rsidRDefault="0013633A" w:rsidP="00011E2A">
      <w:pPr>
        <w:spacing w:before="80" w:after="80"/>
        <w:ind w:firstLine="720"/>
        <w:jc w:val="both"/>
        <w:rPr>
          <w:spacing w:val="2"/>
          <w:sz w:val="28"/>
          <w:szCs w:val="28"/>
        </w:rPr>
      </w:pPr>
      <w:r w:rsidRPr="00C33B34">
        <w:rPr>
          <w:b/>
          <w:spacing w:val="2"/>
          <w:sz w:val="28"/>
          <w:szCs w:val="28"/>
        </w:rPr>
        <w:t>1.</w:t>
      </w:r>
      <w:r w:rsidRPr="00C33B34">
        <w:rPr>
          <w:spacing w:val="2"/>
          <w:sz w:val="28"/>
          <w:szCs w:val="28"/>
        </w:rPr>
        <w:t xml:space="preserve"> </w:t>
      </w:r>
      <w:r w:rsidR="005302A3" w:rsidRPr="00C33B34">
        <w:rPr>
          <w:spacing w:val="2"/>
          <w:sz w:val="28"/>
          <w:szCs w:val="28"/>
        </w:rPr>
        <w:t>Q</w:t>
      </w:r>
      <w:r w:rsidRPr="00C33B34">
        <w:rPr>
          <w:spacing w:val="2"/>
          <w:sz w:val="28"/>
          <w:szCs w:val="28"/>
        </w:rPr>
        <w:t xml:space="preserve">uán triệt và chỉ đạo các cấp, các ngành, các </w:t>
      </w:r>
      <w:r w:rsidR="008D1C48">
        <w:rPr>
          <w:spacing w:val="2"/>
          <w:sz w:val="28"/>
          <w:szCs w:val="28"/>
        </w:rPr>
        <w:t>đơn vị</w:t>
      </w:r>
      <w:r w:rsidRPr="00C33B34">
        <w:rPr>
          <w:spacing w:val="2"/>
          <w:sz w:val="28"/>
          <w:szCs w:val="28"/>
        </w:rPr>
        <w:t xml:space="preserve"> tập trung tổ chức triển khai thực hiện có hiệu quả</w:t>
      </w:r>
      <w:r w:rsidR="0047787E" w:rsidRPr="00C33B34">
        <w:rPr>
          <w:spacing w:val="2"/>
          <w:sz w:val="28"/>
          <w:szCs w:val="28"/>
        </w:rPr>
        <w:t xml:space="preserve">, </w:t>
      </w:r>
      <w:r w:rsidR="00BE494B" w:rsidRPr="00C33B34">
        <w:rPr>
          <w:spacing w:val="2"/>
          <w:sz w:val="28"/>
          <w:szCs w:val="28"/>
        </w:rPr>
        <w:t xml:space="preserve">góp phần </w:t>
      </w:r>
      <w:r w:rsidR="0047787E" w:rsidRPr="00C33B34">
        <w:rPr>
          <w:spacing w:val="2"/>
          <w:sz w:val="28"/>
          <w:szCs w:val="28"/>
        </w:rPr>
        <w:t>đạt được các mục tiêu đã đề ra tại</w:t>
      </w:r>
      <w:r w:rsidR="00502428" w:rsidRPr="00C33B34">
        <w:rPr>
          <w:spacing w:val="2"/>
          <w:sz w:val="28"/>
          <w:szCs w:val="28"/>
        </w:rPr>
        <w:t xml:space="preserve"> Nghị quyết số </w:t>
      </w:r>
      <w:r w:rsidR="00E811D9" w:rsidRPr="00C33B34">
        <w:rPr>
          <w:spacing w:val="2"/>
          <w:sz w:val="28"/>
          <w:szCs w:val="28"/>
        </w:rPr>
        <w:t>168</w:t>
      </w:r>
      <w:r w:rsidR="00502428" w:rsidRPr="00C33B34">
        <w:rPr>
          <w:spacing w:val="2"/>
          <w:sz w:val="28"/>
          <w:szCs w:val="28"/>
        </w:rPr>
        <w:t xml:space="preserve">/NQ-CP ngày </w:t>
      </w:r>
      <w:r w:rsidR="00E811D9" w:rsidRPr="00C33B34">
        <w:rPr>
          <w:spacing w:val="2"/>
          <w:sz w:val="28"/>
          <w:szCs w:val="28"/>
        </w:rPr>
        <w:t>29</w:t>
      </w:r>
      <w:r w:rsidR="00FA1485" w:rsidRPr="00C33B34">
        <w:rPr>
          <w:spacing w:val="2"/>
          <w:sz w:val="28"/>
          <w:szCs w:val="28"/>
        </w:rPr>
        <w:t>/</w:t>
      </w:r>
      <w:r w:rsidR="00E811D9" w:rsidRPr="00C33B34">
        <w:rPr>
          <w:spacing w:val="2"/>
          <w:sz w:val="28"/>
          <w:szCs w:val="28"/>
        </w:rPr>
        <w:t>12</w:t>
      </w:r>
      <w:r w:rsidR="00FA1485" w:rsidRPr="00C33B34">
        <w:rPr>
          <w:spacing w:val="2"/>
          <w:sz w:val="28"/>
          <w:szCs w:val="28"/>
        </w:rPr>
        <w:t xml:space="preserve">/2022 của Chính phủ ban hành Chương trình hành động của Chính phủ thực hiện </w:t>
      </w:r>
      <w:r w:rsidR="00011E2A" w:rsidRPr="00C33B34">
        <w:rPr>
          <w:spacing w:val="2"/>
          <w:sz w:val="28"/>
          <w:szCs w:val="28"/>
        </w:rPr>
        <w:t>Nghị quyết số 26-NQ/TW ngày 03/11/2022 của Bộ Chính trị về phát triển kinh tế - xã hội và bảo đảm quốc phòng, an ninh vùng Bắc Trung Bộ và duyên hải Trung Bộ đến năm 2</w:t>
      </w:r>
      <w:r w:rsidR="00BE022A" w:rsidRPr="00C33B34">
        <w:rPr>
          <w:spacing w:val="2"/>
          <w:sz w:val="28"/>
          <w:szCs w:val="28"/>
        </w:rPr>
        <w:t>0</w:t>
      </w:r>
      <w:r w:rsidR="00011E2A" w:rsidRPr="00C33B34">
        <w:rPr>
          <w:spacing w:val="2"/>
          <w:sz w:val="28"/>
          <w:szCs w:val="28"/>
        </w:rPr>
        <w:t>30, tầm nhìn đến năm 2045</w:t>
      </w:r>
      <w:r w:rsidR="0047787E" w:rsidRPr="00C33B34">
        <w:rPr>
          <w:spacing w:val="2"/>
          <w:sz w:val="28"/>
          <w:szCs w:val="28"/>
        </w:rPr>
        <w:t xml:space="preserve">. </w:t>
      </w:r>
    </w:p>
    <w:p w14:paraId="03304E91" w14:textId="00DA78D2" w:rsidR="00F03CE6" w:rsidRPr="00C33B34" w:rsidRDefault="0013633A" w:rsidP="00F03CE6">
      <w:pPr>
        <w:spacing w:before="80" w:after="80"/>
        <w:ind w:firstLine="720"/>
        <w:jc w:val="both"/>
        <w:rPr>
          <w:spacing w:val="2"/>
          <w:sz w:val="28"/>
          <w:szCs w:val="28"/>
        </w:rPr>
      </w:pPr>
      <w:r w:rsidRPr="00C33B34">
        <w:rPr>
          <w:b/>
          <w:spacing w:val="2"/>
          <w:sz w:val="28"/>
          <w:szCs w:val="28"/>
        </w:rPr>
        <w:t>2.</w:t>
      </w:r>
      <w:r w:rsidRPr="00C33B34">
        <w:rPr>
          <w:spacing w:val="2"/>
          <w:sz w:val="28"/>
          <w:szCs w:val="28"/>
        </w:rPr>
        <w:t xml:space="preserve"> </w:t>
      </w:r>
      <w:r w:rsidR="00F03CE6" w:rsidRPr="00C33B34">
        <w:rPr>
          <w:spacing w:val="2"/>
          <w:sz w:val="28"/>
          <w:szCs w:val="28"/>
        </w:rPr>
        <w:t xml:space="preserve">Quá trình tổ chức thực hiện Kế hoạch phải gắn với </w:t>
      </w:r>
      <w:r w:rsidR="004202E8" w:rsidRPr="00C33B34">
        <w:rPr>
          <w:spacing w:val="2"/>
          <w:sz w:val="28"/>
          <w:szCs w:val="28"/>
        </w:rPr>
        <w:t xml:space="preserve">việc thực hiện </w:t>
      </w:r>
      <w:r w:rsidR="00F03CE6" w:rsidRPr="00C33B34">
        <w:rPr>
          <w:spacing w:val="2"/>
          <w:sz w:val="28"/>
          <w:szCs w:val="28"/>
        </w:rPr>
        <w:t xml:space="preserve">các nghị quyết, chỉ thị, kết luận của Trung ương và của Tỉnh ủy; thường xuyên đôn đốc, kiểm tra, giám sát, </w:t>
      </w:r>
      <w:r w:rsidR="00732761" w:rsidRPr="00C33B34">
        <w:rPr>
          <w:spacing w:val="2"/>
          <w:sz w:val="28"/>
          <w:szCs w:val="28"/>
        </w:rPr>
        <w:t xml:space="preserve">cập nhật, </w:t>
      </w:r>
      <w:r w:rsidR="00F03CE6" w:rsidRPr="00C33B34">
        <w:rPr>
          <w:spacing w:val="2"/>
          <w:sz w:val="28"/>
          <w:szCs w:val="28"/>
        </w:rPr>
        <w:t>bổ sung, những chủ trương, nhiệm vụ mới</w:t>
      </w:r>
      <w:r w:rsidR="008D1C48">
        <w:rPr>
          <w:spacing w:val="2"/>
          <w:sz w:val="28"/>
          <w:szCs w:val="28"/>
        </w:rPr>
        <w:t>, đảm bảo phù hợp với tình hình</w:t>
      </w:r>
      <w:r w:rsidR="00F03CE6" w:rsidRPr="00C33B34">
        <w:rPr>
          <w:spacing w:val="2"/>
          <w:sz w:val="28"/>
          <w:szCs w:val="28"/>
        </w:rPr>
        <w:t xml:space="preserve"> thực tiễn; đề cao tinh thần chủ động, sáng tạo, đổi mới, gắn trách nhiệm của tập thể và người đứng đầu để mọi nhiệm vụ thực hiện phải bảo đảm chất lượng, hiệu quả cao nhất. </w:t>
      </w:r>
    </w:p>
    <w:p w14:paraId="5CF3247D" w14:textId="28990924" w:rsidR="0013633A" w:rsidRPr="00C33B34" w:rsidRDefault="0013633A" w:rsidP="0013633A">
      <w:pPr>
        <w:spacing w:before="80" w:after="80"/>
        <w:ind w:firstLine="720"/>
        <w:jc w:val="both"/>
        <w:rPr>
          <w:spacing w:val="2"/>
          <w:sz w:val="28"/>
          <w:szCs w:val="28"/>
        </w:rPr>
      </w:pPr>
      <w:r w:rsidRPr="00C33B34">
        <w:rPr>
          <w:b/>
          <w:spacing w:val="2"/>
          <w:sz w:val="28"/>
          <w:szCs w:val="28"/>
        </w:rPr>
        <w:t>3.</w:t>
      </w:r>
      <w:r w:rsidRPr="00C33B34">
        <w:rPr>
          <w:spacing w:val="2"/>
          <w:sz w:val="28"/>
          <w:szCs w:val="28"/>
        </w:rPr>
        <w:t xml:space="preserve"> </w:t>
      </w:r>
      <w:r w:rsidR="001D0ADD" w:rsidRPr="00C33B34">
        <w:rPr>
          <w:spacing w:val="2"/>
          <w:sz w:val="28"/>
          <w:szCs w:val="28"/>
        </w:rPr>
        <w:t>Kế hoạch</w:t>
      </w:r>
      <w:r w:rsidR="00D13AAF" w:rsidRPr="00C33B34">
        <w:rPr>
          <w:spacing w:val="2"/>
          <w:sz w:val="28"/>
          <w:szCs w:val="28"/>
        </w:rPr>
        <w:t xml:space="preserve"> hành động</w:t>
      </w:r>
      <w:r w:rsidRPr="00C33B34">
        <w:rPr>
          <w:spacing w:val="2"/>
          <w:sz w:val="28"/>
          <w:szCs w:val="28"/>
        </w:rPr>
        <w:t xml:space="preserve"> là căn cứ </w:t>
      </w:r>
      <w:r w:rsidR="008D1C48">
        <w:rPr>
          <w:spacing w:val="2"/>
          <w:sz w:val="28"/>
          <w:szCs w:val="28"/>
        </w:rPr>
        <w:t>để</w:t>
      </w:r>
      <w:r w:rsidRPr="00C33B34">
        <w:rPr>
          <w:spacing w:val="2"/>
          <w:sz w:val="28"/>
          <w:szCs w:val="28"/>
        </w:rPr>
        <w:t xml:space="preserve"> các ngành, các </w:t>
      </w:r>
      <w:r w:rsidR="00C578D4" w:rsidRPr="00C33B34">
        <w:rPr>
          <w:spacing w:val="2"/>
          <w:sz w:val="28"/>
          <w:szCs w:val="28"/>
        </w:rPr>
        <w:t>địa phương</w:t>
      </w:r>
      <w:r w:rsidR="008D1C48">
        <w:rPr>
          <w:spacing w:val="2"/>
          <w:sz w:val="28"/>
          <w:szCs w:val="28"/>
        </w:rPr>
        <w:t>, đơn vị</w:t>
      </w:r>
      <w:r w:rsidRPr="00C33B34">
        <w:rPr>
          <w:spacing w:val="2"/>
          <w:sz w:val="28"/>
          <w:szCs w:val="28"/>
        </w:rPr>
        <w:t xml:space="preserve"> xây dựng chương trình, đề án, kế hoạch, cơ chế, chính sách chi tiết để </w:t>
      </w:r>
      <w:r w:rsidR="00D13AAF" w:rsidRPr="00C33B34">
        <w:rPr>
          <w:spacing w:val="2"/>
          <w:sz w:val="28"/>
          <w:szCs w:val="28"/>
        </w:rPr>
        <w:t xml:space="preserve">tập trung </w:t>
      </w:r>
      <w:r w:rsidRPr="00C33B34">
        <w:rPr>
          <w:spacing w:val="2"/>
          <w:sz w:val="28"/>
          <w:szCs w:val="28"/>
        </w:rPr>
        <w:t>chỉ đạo, tổ chức thực hiện theo chức năng, nhiệm vụ được giao; đồng thời, là căn cứ để kiểm tra, đôn đốc, giám sát, đánh giá kết quả thực hiện nhiệm vụ của các ngành, địa phương, đơn vị liên quan.</w:t>
      </w:r>
    </w:p>
    <w:p w14:paraId="2258E906" w14:textId="47F04061" w:rsidR="001211CA" w:rsidRPr="00C33B34" w:rsidRDefault="001211CA" w:rsidP="00E93AC0">
      <w:pPr>
        <w:widowControl w:val="0"/>
        <w:spacing w:before="120" w:after="120"/>
        <w:ind w:firstLine="720"/>
        <w:jc w:val="both"/>
        <w:rPr>
          <w:rFonts w:eastAsia="Calibri"/>
          <w:b/>
          <w:spacing w:val="2"/>
          <w:sz w:val="26"/>
          <w:szCs w:val="28"/>
        </w:rPr>
      </w:pPr>
      <w:r w:rsidRPr="00C33B34">
        <w:rPr>
          <w:rFonts w:eastAsia="Calibri"/>
          <w:b/>
          <w:spacing w:val="2"/>
          <w:sz w:val="26"/>
          <w:szCs w:val="28"/>
        </w:rPr>
        <w:t>II. MỤC TIÊU</w:t>
      </w:r>
    </w:p>
    <w:p w14:paraId="2472750C" w14:textId="0E896D1C" w:rsidR="00A214A3" w:rsidRPr="00C33B34" w:rsidRDefault="00A214A3" w:rsidP="00E93AC0">
      <w:pPr>
        <w:pStyle w:val="BodyTextIndent2"/>
        <w:widowControl w:val="0"/>
        <w:spacing w:before="120" w:after="120"/>
        <w:jc w:val="both"/>
        <w:rPr>
          <w:b/>
          <w:bCs/>
          <w:spacing w:val="2"/>
          <w:szCs w:val="28"/>
        </w:rPr>
      </w:pPr>
      <w:r w:rsidRPr="00C33B34">
        <w:rPr>
          <w:b/>
          <w:bCs/>
          <w:spacing w:val="2"/>
          <w:szCs w:val="28"/>
        </w:rPr>
        <w:t>1. Mục tiêu tổng quát</w:t>
      </w:r>
      <w:r w:rsidR="007C489D" w:rsidRPr="00C33B34">
        <w:rPr>
          <w:b/>
          <w:bCs/>
          <w:spacing w:val="2"/>
          <w:szCs w:val="28"/>
        </w:rPr>
        <w:t xml:space="preserve"> </w:t>
      </w:r>
    </w:p>
    <w:p w14:paraId="53D90E58" w14:textId="36424A74" w:rsidR="00C540EC" w:rsidRPr="00C33B34" w:rsidRDefault="00C540EC" w:rsidP="00397A2D">
      <w:pPr>
        <w:widowControl w:val="0"/>
        <w:spacing w:line="242" w:lineRule="auto"/>
        <w:ind w:firstLine="720"/>
        <w:jc w:val="both"/>
        <w:rPr>
          <w:spacing w:val="2"/>
          <w:sz w:val="28"/>
          <w:szCs w:val="28"/>
        </w:rPr>
      </w:pPr>
      <w:r w:rsidRPr="00C33B34">
        <w:rPr>
          <w:spacing w:val="2"/>
          <w:sz w:val="28"/>
          <w:szCs w:val="28"/>
        </w:rPr>
        <w:t xml:space="preserve">Đến năm 2030, Thanh Hóa là tỉnh giàu đẹp, văn minh và hiện đại; một trong những trung tâm lớn của </w:t>
      </w:r>
      <w:r w:rsidR="00586929">
        <w:rPr>
          <w:spacing w:val="2"/>
          <w:sz w:val="28"/>
          <w:szCs w:val="28"/>
        </w:rPr>
        <w:t>v</w:t>
      </w:r>
      <w:r w:rsidRPr="00C33B34">
        <w:rPr>
          <w:spacing w:val="2"/>
          <w:sz w:val="28"/>
          <w:szCs w:val="28"/>
        </w:rPr>
        <w:t xml:space="preserve">ùng Bắc Trung Bộ và cả nước về công nghiệp năng lượng và chế biến, chế tạo; nông nghiệp giá trị gia tăng cao; dịch vụ logistics, du lịch, giáo dục và đào tạo, y tế chuyên sâu và văn hóa, thể thao; một cực tăng trưởng mới, cùng với Hà Nội, Hải Phòng và Quảng Ninh tạo thành tứ giác phát triển ở phía Bắc của Tổ quốc; người dân có mức sống cao hơn bình quân </w:t>
      </w:r>
      <w:r w:rsidRPr="00C33B34">
        <w:rPr>
          <w:spacing w:val="2"/>
          <w:sz w:val="28"/>
          <w:szCs w:val="28"/>
        </w:rPr>
        <w:lastRenderedPageBreak/>
        <w:t xml:space="preserve">cả nước, các giá trị di sản văn hóa và lịch sử được bảo tồn, phát huy; quốc phòng, an ninh được bảo đảm vững chắc. </w:t>
      </w:r>
    </w:p>
    <w:p w14:paraId="0ADCEAB1" w14:textId="6231C29B" w:rsidR="00A214A3" w:rsidRPr="00C33B34" w:rsidRDefault="002D2F02" w:rsidP="006012FB">
      <w:pPr>
        <w:pStyle w:val="BodyTextIndent2"/>
        <w:widowControl w:val="0"/>
        <w:spacing w:before="120" w:after="120"/>
        <w:jc w:val="both"/>
        <w:rPr>
          <w:b/>
          <w:bCs/>
          <w:spacing w:val="2"/>
          <w:szCs w:val="28"/>
        </w:rPr>
      </w:pPr>
      <w:r w:rsidRPr="00C33B34">
        <w:rPr>
          <w:b/>
          <w:bCs/>
          <w:spacing w:val="2"/>
          <w:szCs w:val="28"/>
        </w:rPr>
        <w:t xml:space="preserve">2. </w:t>
      </w:r>
      <w:r w:rsidR="00A214A3" w:rsidRPr="00C33B34">
        <w:rPr>
          <w:b/>
          <w:bCs/>
          <w:spacing w:val="2"/>
          <w:szCs w:val="28"/>
        </w:rPr>
        <w:t>Mục tiêu</w:t>
      </w:r>
      <w:r w:rsidRPr="00C33B34">
        <w:rPr>
          <w:b/>
          <w:bCs/>
          <w:spacing w:val="2"/>
          <w:szCs w:val="28"/>
        </w:rPr>
        <w:t>, chỉ tiêu</w:t>
      </w:r>
      <w:r w:rsidR="00A214A3" w:rsidRPr="00C33B34">
        <w:rPr>
          <w:b/>
          <w:bCs/>
          <w:spacing w:val="2"/>
          <w:szCs w:val="28"/>
        </w:rPr>
        <w:t xml:space="preserve"> cụ thể</w:t>
      </w:r>
      <w:r w:rsidR="001530DF" w:rsidRPr="00C33B34">
        <w:rPr>
          <w:b/>
          <w:bCs/>
          <w:spacing w:val="2"/>
          <w:szCs w:val="28"/>
        </w:rPr>
        <w:t xml:space="preserve"> đến năm 2030</w:t>
      </w:r>
    </w:p>
    <w:p w14:paraId="5E8000D6" w14:textId="7F05950C" w:rsidR="00B2092B" w:rsidRPr="00C33B34" w:rsidRDefault="00B2092B" w:rsidP="006012FB">
      <w:pPr>
        <w:pStyle w:val="BodyTextIndent2"/>
        <w:widowControl w:val="0"/>
        <w:spacing w:before="120" w:after="120"/>
        <w:jc w:val="both"/>
        <w:rPr>
          <w:b/>
          <w:bCs/>
          <w:i/>
          <w:spacing w:val="2"/>
          <w:szCs w:val="28"/>
        </w:rPr>
      </w:pPr>
      <w:r w:rsidRPr="00C33B34">
        <w:rPr>
          <w:b/>
          <w:bCs/>
          <w:i/>
          <w:spacing w:val="2"/>
          <w:szCs w:val="28"/>
        </w:rPr>
        <w:t>2.1. Về kinh tế</w:t>
      </w:r>
    </w:p>
    <w:p w14:paraId="60BA7F89" w14:textId="77777777" w:rsidR="005C26FA" w:rsidRPr="00C33B34" w:rsidRDefault="002D2F02" w:rsidP="006012FB">
      <w:pPr>
        <w:pStyle w:val="BodyTextIndent2"/>
        <w:widowControl w:val="0"/>
        <w:spacing w:before="120" w:after="120"/>
        <w:jc w:val="both"/>
        <w:rPr>
          <w:spacing w:val="2"/>
        </w:rPr>
      </w:pPr>
      <w:r w:rsidRPr="00C33B34">
        <w:rPr>
          <w:bCs/>
          <w:spacing w:val="2"/>
          <w:szCs w:val="28"/>
        </w:rPr>
        <w:t xml:space="preserve">- </w:t>
      </w:r>
      <w:r w:rsidR="004455EC" w:rsidRPr="00C33B34">
        <w:rPr>
          <w:spacing w:val="2"/>
        </w:rPr>
        <w:t>Tốc độ tăng trưởng tổng sản phẩm trên địa bàn (GRDP) giai đoạn 2021 - 2030 đạt 10,1% trở lên</w:t>
      </w:r>
      <w:r w:rsidR="001530DF" w:rsidRPr="00C33B34">
        <w:rPr>
          <w:spacing w:val="2"/>
        </w:rPr>
        <w:t xml:space="preserve">. </w:t>
      </w:r>
    </w:p>
    <w:p w14:paraId="146392BD" w14:textId="77777777" w:rsidR="005C26FA" w:rsidRPr="00C33B34" w:rsidRDefault="005C26FA" w:rsidP="006012FB">
      <w:pPr>
        <w:pStyle w:val="BodyTextIndent2"/>
        <w:widowControl w:val="0"/>
        <w:spacing w:before="120" w:after="120"/>
        <w:jc w:val="both"/>
        <w:rPr>
          <w:spacing w:val="2"/>
        </w:rPr>
      </w:pPr>
      <w:r w:rsidRPr="00C33B34">
        <w:rPr>
          <w:spacing w:val="2"/>
        </w:rPr>
        <w:t xml:space="preserve">- </w:t>
      </w:r>
      <w:r w:rsidR="001530DF" w:rsidRPr="00C33B34">
        <w:rPr>
          <w:bCs/>
          <w:spacing w:val="2"/>
          <w:szCs w:val="28"/>
        </w:rPr>
        <w:t>C</w:t>
      </w:r>
      <w:r w:rsidR="00F900CB" w:rsidRPr="00C33B34">
        <w:rPr>
          <w:bCs/>
          <w:spacing w:val="2"/>
          <w:szCs w:val="28"/>
        </w:rPr>
        <w:t>ơ cấu các ngành kinh tế trong GRDP năm 20</w:t>
      </w:r>
      <w:r w:rsidR="004455EC" w:rsidRPr="00C33B34">
        <w:rPr>
          <w:bCs/>
          <w:spacing w:val="2"/>
          <w:szCs w:val="28"/>
        </w:rPr>
        <w:t>30</w:t>
      </w:r>
      <w:r w:rsidR="00F900CB" w:rsidRPr="00C33B34">
        <w:rPr>
          <w:bCs/>
          <w:spacing w:val="2"/>
          <w:szCs w:val="28"/>
        </w:rPr>
        <w:t>:</w:t>
      </w:r>
      <w:r w:rsidR="004E58AC" w:rsidRPr="00C33B34">
        <w:rPr>
          <w:bCs/>
          <w:spacing w:val="2"/>
          <w:szCs w:val="28"/>
        </w:rPr>
        <w:t xml:space="preserve"> </w:t>
      </w:r>
      <w:r w:rsidR="004455EC" w:rsidRPr="00C33B34">
        <w:rPr>
          <w:spacing w:val="2"/>
        </w:rPr>
        <w:t>Nông, lâm thủy sản 5,1%; công nghiệp - xây dựng 57%; dịch vụ 33,3%; thuế sản phẩm 4,6%.</w:t>
      </w:r>
      <w:r w:rsidR="001530DF" w:rsidRPr="00C33B34">
        <w:rPr>
          <w:spacing w:val="2"/>
        </w:rPr>
        <w:t xml:space="preserve"> </w:t>
      </w:r>
    </w:p>
    <w:p w14:paraId="46FB4AA1" w14:textId="77777777" w:rsidR="005C26FA" w:rsidRPr="00C33B34" w:rsidRDefault="005C26FA" w:rsidP="006012FB">
      <w:pPr>
        <w:pStyle w:val="BodyTextIndent2"/>
        <w:widowControl w:val="0"/>
        <w:spacing w:before="120" w:after="120"/>
        <w:jc w:val="both"/>
        <w:rPr>
          <w:bCs/>
          <w:spacing w:val="2"/>
          <w:szCs w:val="28"/>
        </w:rPr>
      </w:pPr>
      <w:r w:rsidRPr="00C33B34">
        <w:rPr>
          <w:spacing w:val="2"/>
        </w:rPr>
        <w:t xml:space="preserve">- </w:t>
      </w:r>
      <w:r w:rsidR="001530DF" w:rsidRPr="00C33B34">
        <w:rPr>
          <w:bCs/>
          <w:spacing w:val="2"/>
          <w:szCs w:val="28"/>
        </w:rPr>
        <w:t xml:space="preserve">GRDP bình quân đầu người đến năm 2030 đạt 7.850 USD trở lên. </w:t>
      </w:r>
    </w:p>
    <w:p w14:paraId="56D2D746" w14:textId="7BEB9EFA" w:rsidR="00BE43DE" w:rsidRPr="00C33B34" w:rsidRDefault="00BE43DE" w:rsidP="006012FB">
      <w:pPr>
        <w:pStyle w:val="BodyTextIndent2"/>
        <w:widowControl w:val="0"/>
        <w:spacing w:before="120" w:after="120"/>
        <w:jc w:val="both"/>
        <w:rPr>
          <w:bCs/>
          <w:spacing w:val="2"/>
          <w:szCs w:val="28"/>
        </w:rPr>
      </w:pPr>
      <w:r w:rsidRPr="00C33B34">
        <w:rPr>
          <w:bCs/>
          <w:spacing w:val="2"/>
          <w:szCs w:val="28"/>
        </w:rPr>
        <w:t>- Tỷ trọng kinh tế số trong GRDP năm 2030 đạt 30%.</w:t>
      </w:r>
    </w:p>
    <w:p w14:paraId="683B0A1D" w14:textId="77777777" w:rsidR="005C26FA" w:rsidRPr="00C33B34" w:rsidRDefault="005C26FA" w:rsidP="006012FB">
      <w:pPr>
        <w:pStyle w:val="BodyTextIndent2"/>
        <w:widowControl w:val="0"/>
        <w:spacing w:before="120" w:after="120"/>
        <w:jc w:val="both"/>
        <w:rPr>
          <w:bCs/>
          <w:spacing w:val="2"/>
          <w:szCs w:val="28"/>
        </w:rPr>
      </w:pPr>
      <w:r w:rsidRPr="00C33B34">
        <w:rPr>
          <w:bCs/>
          <w:spacing w:val="2"/>
          <w:szCs w:val="28"/>
        </w:rPr>
        <w:t xml:space="preserve">- </w:t>
      </w:r>
      <w:r w:rsidR="002B71A7" w:rsidRPr="00C33B34">
        <w:rPr>
          <w:bCs/>
          <w:spacing w:val="2"/>
          <w:szCs w:val="28"/>
        </w:rPr>
        <w:t xml:space="preserve">Tổng huy động vốn đầu tư toàn xã hội </w:t>
      </w:r>
      <w:r w:rsidR="004455EC" w:rsidRPr="00C33B34">
        <w:rPr>
          <w:bCs/>
          <w:spacing w:val="2"/>
          <w:szCs w:val="28"/>
        </w:rPr>
        <w:t>giai đoạn</w:t>
      </w:r>
      <w:r w:rsidR="002D7485" w:rsidRPr="00C33B34">
        <w:rPr>
          <w:bCs/>
          <w:spacing w:val="2"/>
          <w:szCs w:val="28"/>
        </w:rPr>
        <w:t xml:space="preserve"> 2021 - 20</w:t>
      </w:r>
      <w:r w:rsidR="004455EC" w:rsidRPr="00C33B34">
        <w:rPr>
          <w:bCs/>
          <w:spacing w:val="2"/>
          <w:szCs w:val="28"/>
        </w:rPr>
        <w:t>30</w:t>
      </w:r>
      <w:r w:rsidR="002D7485" w:rsidRPr="00C33B34">
        <w:rPr>
          <w:bCs/>
          <w:spacing w:val="2"/>
          <w:szCs w:val="28"/>
        </w:rPr>
        <w:t xml:space="preserve"> đạt </w:t>
      </w:r>
      <w:r w:rsidR="004455EC" w:rsidRPr="00C33B34">
        <w:rPr>
          <w:bCs/>
          <w:spacing w:val="2"/>
          <w:szCs w:val="28"/>
        </w:rPr>
        <w:t>1.65</w:t>
      </w:r>
      <w:r w:rsidR="002D7485" w:rsidRPr="00C33B34">
        <w:rPr>
          <w:bCs/>
          <w:spacing w:val="2"/>
          <w:szCs w:val="28"/>
        </w:rPr>
        <w:t>0.000 tỷ đồng trở lên.</w:t>
      </w:r>
      <w:r w:rsidR="00C37674" w:rsidRPr="00C33B34">
        <w:rPr>
          <w:bCs/>
          <w:spacing w:val="2"/>
          <w:szCs w:val="28"/>
        </w:rPr>
        <w:t xml:space="preserve"> </w:t>
      </w:r>
    </w:p>
    <w:p w14:paraId="3BC35678" w14:textId="77777777" w:rsidR="005C26FA" w:rsidRPr="00C33B34" w:rsidRDefault="005C26FA" w:rsidP="006012FB">
      <w:pPr>
        <w:pStyle w:val="BodyTextIndent2"/>
        <w:widowControl w:val="0"/>
        <w:spacing w:before="120" w:after="120"/>
        <w:jc w:val="both"/>
        <w:rPr>
          <w:bCs/>
          <w:spacing w:val="2"/>
          <w:szCs w:val="28"/>
        </w:rPr>
      </w:pPr>
      <w:r w:rsidRPr="00C33B34">
        <w:rPr>
          <w:bCs/>
          <w:spacing w:val="2"/>
          <w:szCs w:val="28"/>
        </w:rPr>
        <w:t xml:space="preserve">- </w:t>
      </w:r>
      <w:r w:rsidR="00EE68DA" w:rsidRPr="00C33B34">
        <w:rPr>
          <w:bCs/>
          <w:spacing w:val="2"/>
          <w:szCs w:val="28"/>
        </w:rPr>
        <w:t>Kim ngạch xuất khẩu đến năm 2030 đạt 15 tỷ USD.</w:t>
      </w:r>
      <w:r w:rsidR="001530DF" w:rsidRPr="00C33B34">
        <w:rPr>
          <w:bCs/>
          <w:spacing w:val="2"/>
          <w:szCs w:val="28"/>
        </w:rPr>
        <w:t xml:space="preserve"> </w:t>
      </w:r>
    </w:p>
    <w:p w14:paraId="22E0D6FE" w14:textId="77777777" w:rsidR="005C26FA" w:rsidRPr="00C33B34" w:rsidRDefault="005C26FA" w:rsidP="006012FB">
      <w:pPr>
        <w:pStyle w:val="BodyTextIndent2"/>
        <w:widowControl w:val="0"/>
        <w:spacing w:before="120" w:after="120"/>
        <w:jc w:val="both"/>
        <w:rPr>
          <w:bCs/>
          <w:spacing w:val="2"/>
          <w:szCs w:val="28"/>
        </w:rPr>
      </w:pPr>
      <w:r w:rsidRPr="00C33B34">
        <w:rPr>
          <w:bCs/>
          <w:spacing w:val="2"/>
          <w:szCs w:val="28"/>
        </w:rPr>
        <w:t xml:space="preserve">- </w:t>
      </w:r>
      <w:r w:rsidR="00EE68DA" w:rsidRPr="00C33B34">
        <w:rPr>
          <w:bCs/>
          <w:spacing w:val="2"/>
          <w:szCs w:val="28"/>
        </w:rPr>
        <w:t>Tỷ lệ đô thị hóa đến năm 2030 đạt 50% trở lên.</w:t>
      </w:r>
      <w:r w:rsidR="001530DF" w:rsidRPr="00C33B34">
        <w:rPr>
          <w:bCs/>
          <w:spacing w:val="2"/>
          <w:szCs w:val="28"/>
        </w:rPr>
        <w:t xml:space="preserve"> </w:t>
      </w:r>
    </w:p>
    <w:p w14:paraId="76B76CD2" w14:textId="0A62D6F9" w:rsidR="00001AD3" w:rsidRPr="00C33B34" w:rsidRDefault="005C26FA" w:rsidP="006012FB">
      <w:pPr>
        <w:pStyle w:val="BodyTextIndent2"/>
        <w:widowControl w:val="0"/>
        <w:spacing w:before="120" w:after="120"/>
        <w:jc w:val="both"/>
        <w:rPr>
          <w:bCs/>
          <w:spacing w:val="2"/>
          <w:szCs w:val="28"/>
        </w:rPr>
      </w:pPr>
      <w:r w:rsidRPr="00C33B34">
        <w:rPr>
          <w:bCs/>
          <w:spacing w:val="2"/>
          <w:szCs w:val="28"/>
        </w:rPr>
        <w:t xml:space="preserve">- </w:t>
      </w:r>
      <w:r w:rsidR="00EE68DA" w:rsidRPr="00C33B34">
        <w:rPr>
          <w:bCs/>
          <w:spacing w:val="2"/>
          <w:szCs w:val="28"/>
        </w:rPr>
        <w:t>Đến năm 2030</w:t>
      </w:r>
      <w:r w:rsidR="001530DF" w:rsidRPr="00C33B34">
        <w:rPr>
          <w:bCs/>
          <w:spacing w:val="2"/>
          <w:szCs w:val="28"/>
        </w:rPr>
        <w:t>,</w:t>
      </w:r>
      <w:r w:rsidR="00EE68DA" w:rsidRPr="00C33B34">
        <w:rPr>
          <w:bCs/>
          <w:spacing w:val="2"/>
          <w:szCs w:val="28"/>
        </w:rPr>
        <w:t xml:space="preserve"> tỷ lệ xã đạt chuẩn NTM là 100%, trong đó xã đạt chuẩn NTM nâng cao là </w:t>
      </w:r>
      <w:r w:rsidR="004B517D">
        <w:rPr>
          <w:bCs/>
          <w:spacing w:val="2"/>
          <w:szCs w:val="28"/>
        </w:rPr>
        <w:t>4</w:t>
      </w:r>
      <w:r w:rsidR="00EE68DA" w:rsidRPr="00C33B34">
        <w:rPr>
          <w:bCs/>
          <w:spacing w:val="2"/>
          <w:szCs w:val="28"/>
        </w:rPr>
        <w:t>0%, NTM kiểu mẫu là 1</w:t>
      </w:r>
      <w:r w:rsidR="004B517D">
        <w:rPr>
          <w:bCs/>
          <w:spacing w:val="2"/>
          <w:szCs w:val="28"/>
        </w:rPr>
        <w:t>0</w:t>
      </w:r>
      <w:r w:rsidR="00EE68DA" w:rsidRPr="00C33B34">
        <w:rPr>
          <w:bCs/>
          <w:spacing w:val="2"/>
          <w:szCs w:val="28"/>
        </w:rPr>
        <w:t xml:space="preserve">%. </w:t>
      </w:r>
    </w:p>
    <w:p w14:paraId="1433DA29" w14:textId="543DEE2A" w:rsidR="00B2092B" w:rsidRPr="00C33B34" w:rsidRDefault="00B2092B" w:rsidP="006012FB">
      <w:pPr>
        <w:pStyle w:val="BodyTextIndent2"/>
        <w:widowControl w:val="0"/>
        <w:spacing w:before="120" w:after="120"/>
        <w:jc w:val="both"/>
        <w:rPr>
          <w:b/>
          <w:bCs/>
          <w:i/>
          <w:spacing w:val="2"/>
          <w:szCs w:val="28"/>
        </w:rPr>
      </w:pPr>
      <w:r w:rsidRPr="00C33B34">
        <w:rPr>
          <w:b/>
          <w:bCs/>
          <w:i/>
          <w:spacing w:val="2"/>
          <w:szCs w:val="28"/>
        </w:rPr>
        <w:t>2.2. Về văn hóa - xã hội</w:t>
      </w:r>
    </w:p>
    <w:p w14:paraId="67490870" w14:textId="77777777" w:rsidR="005C26FA" w:rsidRPr="00C33B34" w:rsidRDefault="00D65BEA" w:rsidP="006012FB">
      <w:pPr>
        <w:pStyle w:val="BodyTextIndent2"/>
        <w:widowControl w:val="0"/>
        <w:spacing w:before="120" w:after="120"/>
        <w:jc w:val="both"/>
        <w:rPr>
          <w:bCs/>
          <w:spacing w:val="2"/>
          <w:szCs w:val="28"/>
        </w:rPr>
      </w:pPr>
      <w:r w:rsidRPr="00C33B34">
        <w:rPr>
          <w:bCs/>
          <w:spacing w:val="2"/>
          <w:szCs w:val="28"/>
        </w:rPr>
        <w:t xml:space="preserve">- Tốc độ tăng dân số bình quân hằng năm duy trì ở mức 0,5 - 0,75%. </w:t>
      </w:r>
    </w:p>
    <w:p w14:paraId="32CB09F6" w14:textId="77777777" w:rsidR="005C26FA" w:rsidRPr="00C33B34" w:rsidRDefault="005C26FA" w:rsidP="006012FB">
      <w:pPr>
        <w:pStyle w:val="BodyTextIndent2"/>
        <w:widowControl w:val="0"/>
        <w:spacing w:before="120" w:after="120"/>
        <w:jc w:val="both"/>
        <w:rPr>
          <w:bCs/>
          <w:spacing w:val="2"/>
          <w:szCs w:val="28"/>
        </w:rPr>
      </w:pPr>
      <w:r w:rsidRPr="00C33B34">
        <w:rPr>
          <w:bCs/>
          <w:spacing w:val="2"/>
          <w:szCs w:val="28"/>
        </w:rPr>
        <w:t xml:space="preserve">- </w:t>
      </w:r>
      <w:r w:rsidR="00D65BEA" w:rsidRPr="00C33B34">
        <w:rPr>
          <w:bCs/>
          <w:spacing w:val="2"/>
          <w:szCs w:val="28"/>
        </w:rPr>
        <w:t>Tỷ lệ lao động nông nghiệp trong tổng lao động xã hội năm 2030 chiếm dưới 20%.</w:t>
      </w:r>
      <w:r w:rsidR="001530DF" w:rsidRPr="00C33B34">
        <w:rPr>
          <w:bCs/>
          <w:spacing w:val="2"/>
          <w:szCs w:val="28"/>
        </w:rPr>
        <w:t xml:space="preserve"> </w:t>
      </w:r>
    </w:p>
    <w:p w14:paraId="19E303C9" w14:textId="314CD528" w:rsidR="005C26FA" w:rsidRPr="00C33B34" w:rsidRDefault="005C26FA" w:rsidP="006012FB">
      <w:pPr>
        <w:pStyle w:val="BodyTextIndent2"/>
        <w:widowControl w:val="0"/>
        <w:spacing w:before="120" w:after="120"/>
        <w:jc w:val="both"/>
        <w:rPr>
          <w:bCs/>
          <w:spacing w:val="2"/>
          <w:szCs w:val="28"/>
        </w:rPr>
      </w:pPr>
      <w:r w:rsidRPr="00C33B34">
        <w:rPr>
          <w:bCs/>
          <w:spacing w:val="2"/>
          <w:szCs w:val="28"/>
        </w:rPr>
        <w:t xml:space="preserve">- </w:t>
      </w:r>
      <w:r w:rsidR="005B259E" w:rsidRPr="00C33B34">
        <w:rPr>
          <w:bCs/>
          <w:spacing w:val="2"/>
          <w:szCs w:val="28"/>
        </w:rPr>
        <w:t>Số bác sỹ</w:t>
      </w:r>
      <w:r w:rsidR="00D65BEA" w:rsidRPr="00C33B34">
        <w:rPr>
          <w:bCs/>
          <w:spacing w:val="2"/>
          <w:szCs w:val="28"/>
        </w:rPr>
        <w:t>/1 vạn dân năm 2030 đạt 15 bác sỹ.</w:t>
      </w:r>
      <w:r w:rsidR="001530DF" w:rsidRPr="00C33B34">
        <w:rPr>
          <w:bCs/>
          <w:spacing w:val="2"/>
          <w:szCs w:val="28"/>
        </w:rPr>
        <w:t xml:space="preserve"> </w:t>
      </w:r>
    </w:p>
    <w:p w14:paraId="31B3E109" w14:textId="77777777" w:rsidR="005C26FA" w:rsidRPr="00C33B34" w:rsidRDefault="005C26FA" w:rsidP="006012FB">
      <w:pPr>
        <w:pStyle w:val="BodyTextIndent2"/>
        <w:widowControl w:val="0"/>
        <w:spacing w:before="120" w:after="120"/>
        <w:jc w:val="both"/>
        <w:rPr>
          <w:bCs/>
          <w:spacing w:val="2"/>
          <w:szCs w:val="28"/>
        </w:rPr>
      </w:pPr>
      <w:r w:rsidRPr="00C33B34">
        <w:rPr>
          <w:bCs/>
          <w:spacing w:val="2"/>
          <w:szCs w:val="28"/>
        </w:rPr>
        <w:t xml:space="preserve">- </w:t>
      </w:r>
      <w:r w:rsidR="001530DF" w:rsidRPr="00C33B34">
        <w:rPr>
          <w:bCs/>
          <w:spacing w:val="2"/>
          <w:szCs w:val="28"/>
        </w:rPr>
        <w:t>T</w:t>
      </w:r>
      <w:r w:rsidR="00D65BEA" w:rsidRPr="00C33B34">
        <w:rPr>
          <w:bCs/>
          <w:spacing w:val="2"/>
          <w:szCs w:val="28"/>
        </w:rPr>
        <w:t>ỷ lệ dân số tham gia bảo hiểm y tế năm 2030 đạt trên 95%.</w:t>
      </w:r>
      <w:r w:rsidR="001530DF" w:rsidRPr="00C33B34">
        <w:rPr>
          <w:bCs/>
          <w:spacing w:val="2"/>
          <w:szCs w:val="28"/>
        </w:rPr>
        <w:t xml:space="preserve"> </w:t>
      </w:r>
    </w:p>
    <w:p w14:paraId="16E67C31" w14:textId="1D2DAD76" w:rsidR="005C26FA" w:rsidRPr="00C33B34" w:rsidRDefault="005C26FA" w:rsidP="006012FB">
      <w:pPr>
        <w:pStyle w:val="BodyTextIndent2"/>
        <w:widowControl w:val="0"/>
        <w:spacing w:before="120" w:after="120"/>
        <w:jc w:val="both"/>
        <w:rPr>
          <w:bCs/>
          <w:spacing w:val="2"/>
          <w:szCs w:val="28"/>
        </w:rPr>
      </w:pPr>
      <w:r w:rsidRPr="00C33B34">
        <w:rPr>
          <w:bCs/>
          <w:spacing w:val="2"/>
          <w:szCs w:val="28"/>
        </w:rPr>
        <w:t xml:space="preserve">- </w:t>
      </w:r>
      <w:r w:rsidR="00D65BEA" w:rsidRPr="00C33B34">
        <w:rPr>
          <w:bCs/>
          <w:spacing w:val="2"/>
          <w:szCs w:val="28"/>
        </w:rPr>
        <w:t>Tỷ lệ lao động qua đào tạo năm 2030 đạt 80%</w:t>
      </w:r>
      <w:r w:rsidR="00B2092B" w:rsidRPr="00C33B34">
        <w:rPr>
          <w:bCs/>
          <w:spacing w:val="2"/>
          <w:szCs w:val="28"/>
        </w:rPr>
        <w:t xml:space="preserve">; trong đó có </w:t>
      </w:r>
      <w:r w:rsidR="00D65BEA" w:rsidRPr="00C33B34">
        <w:rPr>
          <w:bCs/>
          <w:spacing w:val="2"/>
          <w:szCs w:val="28"/>
        </w:rPr>
        <w:t>bằng cấp, chứng chỉ là 35%.</w:t>
      </w:r>
      <w:r w:rsidR="00302E03" w:rsidRPr="00C33B34">
        <w:rPr>
          <w:bCs/>
          <w:spacing w:val="2"/>
          <w:szCs w:val="28"/>
        </w:rPr>
        <w:t xml:space="preserve"> </w:t>
      </w:r>
    </w:p>
    <w:p w14:paraId="6753B91B" w14:textId="14090A85" w:rsidR="00EE68DA" w:rsidRPr="00C33B34" w:rsidRDefault="005C26FA" w:rsidP="006012FB">
      <w:pPr>
        <w:pStyle w:val="BodyTextIndent2"/>
        <w:widowControl w:val="0"/>
        <w:spacing w:before="120" w:after="120"/>
        <w:jc w:val="both"/>
        <w:rPr>
          <w:bCs/>
          <w:spacing w:val="2"/>
          <w:szCs w:val="28"/>
        </w:rPr>
      </w:pPr>
      <w:r w:rsidRPr="00C33B34">
        <w:rPr>
          <w:bCs/>
          <w:spacing w:val="2"/>
          <w:szCs w:val="28"/>
        </w:rPr>
        <w:t xml:space="preserve">- </w:t>
      </w:r>
      <w:r w:rsidR="00D65BEA" w:rsidRPr="00C33B34">
        <w:rPr>
          <w:bCs/>
          <w:spacing w:val="2"/>
          <w:szCs w:val="28"/>
        </w:rPr>
        <w:t>Tỷ lệ hộ nghèo giảm bình quân hằng năm từ 1,5% trở lên (theo tiêu chuẩn của từng thời kỳ).</w:t>
      </w:r>
    </w:p>
    <w:p w14:paraId="66E6A895" w14:textId="5BB76B87" w:rsidR="00B2092B" w:rsidRPr="00C33B34" w:rsidRDefault="00B2092B" w:rsidP="006012FB">
      <w:pPr>
        <w:pStyle w:val="BodyTextIndent2"/>
        <w:widowControl w:val="0"/>
        <w:spacing w:before="120" w:after="120"/>
        <w:jc w:val="both"/>
        <w:rPr>
          <w:b/>
          <w:bCs/>
          <w:i/>
          <w:spacing w:val="2"/>
          <w:szCs w:val="28"/>
        </w:rPr>
      </w:pPr>
      <w:r w:rsidRPr="00C33B34">
        <w:rPr>
          <w:b/>
          <w:bCs/>
          <w:i/>
          <w:spacing w:val="2"/>
          <w:szCs w:val="28"/>
        </w:rPr>
        <w:t>2.3. Về môi trường</w:t>
      </w:r>
    </w:p>
    <w:p w14:paraId="39E54597" w14:textId="77777777" w:rsidR="005C26FA" w:rsidRPr="00C33B34" w:rsidRDefault="00D65BEA" w:rsidP="006012FB">
      <w:pPr>
        <w:pStyle w:val="BodyTextIndent2"/>
        <w:widowControl w:val="0"/>
        <w:spacing w:before="120" w:after="120"/>
        <w:jc w:val="both"/>
        <w:rPr>
          <w:bCs/>
          <w:spacing w:val="2"/>
          <w:szCs w:val="28"/>
        </w:rPr>
      </w:pPr>
      <w:r w:rsidRPr="00C33B34">
        <w:rPr>
          <w:bCs/>
          <w:spacing w:val="2"/>
          <w:szCs w:val="28"/>
        </w:rPr>
        <w:t>- Tỷ lệ che phủ rừng năm 2030 đạt 54,5%.</w:t>
      </w:r>
      <w:r w:rsidR="00302E03" w:rsidRPr="00C33B34">
        <w:rPr>
          <w:bCs/>
          <w:spacing w:val="2"/>
          <w:szCs w:val="28"/>
        </w:rPr>
        <w:t xml:space="preserve"> </w:t>
      </w:r>
    </w:p>
    <w:p w14:paraId="4816AB6E" w14:textId="77777777" w:rsidR="005C26FA" w:rsidRPr="00C33B34" w:rsidRDefault="005C26FA" w:rsidP="006012FB">
      <w:pPr>
        <w:pStyle w:val="BodyTextIndent2"/>
        <w:widowControl w:val="0"/>
        <w:spacing w:before="120" w:after="120"/>
        <w:jc w:val="both"/>
        <w:rPr>
          <w:bCs/>
          <w:spacing w:val="2"/>
          <w:szCs w:val="28"/>
        </w:rPr>
      </w:pPr>
      <w:r w:rsidRPr="00C33B34">
        <w:rPr>
          <w:bCs/>
          <w:spacing w:val="2"/>
          <w:szCs w:val="28"/>
        </w:rPr>
        <w:t xml:space="preserve">- </w:t>
      </w:r>
      <w:r w:rsidR="00D65BEA" w:rsidRPr="00C33B34">
        <w:rPr>
          <w:bCs/>
          <w:spacing w:val="2"/>
          <w:szCs w:val="28"/>
        </w:rPr>
        <w:t>Tỷ lệ dân số nông thôn được dùng nước hợp vệ sinh năm 2030 đạt 99,5% (trong đó 75% dân số sử dụng nước sạch theo tiêu chuẩn của Bộ Y tế).</w:t>
      </w:r>
      <w:r w:rsidR="00302E03" w:rsidRPr="00C33B34">
        <w:rPr>
          <w:bCs/>
          <w:spacing w:val="2"/>
          <w:szCs w:val="28"/>
        </w:rPr>
        <w:t xml:space="preserve"> </w:t>
      </w:r>
    </w:p>
    <w:p w14:paraId="11F13B05" w14:textId="3CF511B1" w:rsidR="00EE68DA" w:rsidRPr="00C33B34" w:rsidRDefault="005C26FA" w:rsidP="006012FB">
      <w:pPr>
        <w:pStyle w:val="BodyTextIndent2"/>
        <w:widowControl w:val="0"/>
        <w:spacing w:before="120" w:after="120"/>
        <w:jc w:val="both"/>
        <w:rPr>
          <w:bCs/>
          <w:spacing w:val="2"/>
          <w:szCs w:val="28"/>
        </w:rPr>
      </w:pPr>
      <w:r w:rsidRPr="00C33B34">
        <w:rPr>
          <w:bCs/>
          <w:spacing w:val="2"/>
          <w:szCs w:val="28"/>
        </w:rPr>
        <w:t xml:space="preserve">- </w:t>
      </w:r>
      <w:r w:rsidR="00D65BEA" w:rsidRPr="00C33B34">
        <w:rPr>
          <w:bCs/>
          <w:spacing w:val="2"/>
          <w:szCs w:val="28"/>
        </w:rPr>
        <w:t>Tỷ lệ chất thải rắn sinh hoạt được thu gom, xử lý đạt tiêu chuẩn đến năm 2030 đạt 95%.</w:t>
      </w:r>
    </w:p>
    <w:p w14:paraId="3802727E" w14:textId="06206758" w:rsidR="00F949B7" w:rsidRPr="00C33B34" w:rsidRDefault="001211CA" w:rsidP="00E93AC0">
      <w:pPr>
        <w:pStyle w:val="BodyTextIndent2"/>
        <w:widowControl w:val="0"/>
        <w:spacing w:before="120" w:after="120"/>
        <w:jc w:val="both"/>
        <w:rPr>
          <w:b/>
          <w:bCs/>
          <w:spacing w:val="2"/>
          <w:szCs w:val="28"/>
        </w:rPr>
      </w:pPr>
      <w:r w:rsidRPr="00C33B34">
        <w:rPr>
          <w:b/>
          <w:bCs/>
          <w:spacing w:val="2"/>
          <w:sz w:val="26"/>
          <w:szCs w:val="28"/>
        </w:rPr>
        <w:t>I</w:t>
      </w:r>
      <w:r w:rsidR="00F949B7" w:rsidRPr="00C33B34">
        <w:rPr>
          <w:b/>
          <w:bCs/>
          <w:spacing w:val="2"/>
          <w:sz w:val="26"/>
          <w:szCs w:val="28"/>
        </w:rPr>
        <w:t xml:space="preserve">II. </w:t>
      </w:r>
      <w:r w:rsidR="0034462D" w:rsidRPr="00C33B34">
        <w:rPr>
          <w:b/>
          <w:bCs/>
          <w:spacing w:val="2"/>
          <w:sz w:val="26"/>
          <w:szCs w:val="28"/>
        </w:rPr>
        <w:t>NHIỆM VỤ</w:t>
      </w:r>
      <w:r w:rsidR="00CE7534" w:rsidRPr="00C33B34">
        <w:rPr>
          <w:b/>
          <w:bCs/>
          <w:spacing w:val="2"/>
          <w:sz w:val="26"/>
          <w:szCs w:val="28"/>
        </w:rPr>
        <w:t>,</w:t>
      </w:r>
      <w:r w:rsidR="0034462D" w:rsidRPr="00C33B34">
        <w:rPr>
          <w:b/>
          <w:bCs/>
          <w:spacing w:val="2"/>
          <w:sz w:val="26"/>
          <w:szCs w:val="28"/>
        </w:rPr>
        <w:t xml:space="preserve"> GIẢI PHÁP CHỦ YẾU</w:t>
      </w:r>
    </w:p>
    <w:p w14:paraId="5546B010" w14:textId="31000A7B" w:rsidR="00B456B0" w:rsidRPr="00C33B34" w:rsidRDefault="00161919" w:rsidP="00E93AC0">
      <w:pPr>
        <w:widowControl w:val="0"/>
        <w:spacing w:before="120" w:after="120"/>
        <w:ind w:firstLine="720"/>
        <w:jc w:val="both"/>
        <w:rPr>
          <w:b/>
          <w:spacing w:val="2"/>
          <w:sz w:val="28"/>
          <w:szCs w:val="28"/>
        </w:rPr>
      </w:pPr>
      <w:r w:rsidRPr="00C33B34">
        <w:rPr>
          <w:b/>
          <w:spacing w:val="2"/>
          <w:sz w:val="28"/>
          <w:szCs w:val="28"/>
        </w:rPr>
        <w:t xml:space="preserve">1. </w:t>
      </w:r>
      <w:r w:rsidR="00B456B0" w:rsidRPr="00C33B34">
        <w:rPr>
          <w:b/>
          <w:bCs/>
          <w:iCs/>
          <w:spacing w:val="2"/>
          <w:sz w:val="28"/>
          <w:szCs w:val="28"/>
        </w:rPr>
        <w:t xml:space="preserve">Công tác quán triệt, </w:t>
      </w:r>
      <w:r w:rsidR="002A7848">
        <w:rPr>
          <w:b/>
          <w:bCs/>
          <w:iCs/>
          <w:spacing w:val="2"/>
          <w:sz w:val="28"/>
          <w:szCs w:val="28"/>
        </w:rPr>
        <w:t xml:space="preserve">thông tin, </w:t>
      </w:r>
      <w:r w:rsidR="00B456B0" w:rsidRPr="00C33B34">
        <w:rPr>
          <w:b/>
          <w:bCs/>
          <w:iCs/>
          <w:spacing w:val="2"/>
          <w:sz w:val="28"/>
          <w:szCs w:val="28"/>
        </w:rPr>
        <w:t>tuyên truyền</w:t>
      </w:r>
    </w:p>
    <w:p w14:paraId="094237FF" w14:textId="0E468ABE" w:rsidR="00F4727E" w:rsidRPr="00C33B34" w:rsidRDefault="00F4727E" w:rsidP="00F16EE6">
      <w:pPr>
        <w:widowControl w:val="0"/>
        <w:spacing w:before="120" w:after="120"/>
        <w:ind w:firstLine="720"/>
        <w:jc w:val="both"/>
        <w:rPr>
          <w:bCs/>
          <w:iCs/>
          <w:spacing w:val="2"/>
          <w:sz w:val="28"/>
          <w:szCs w:val="28"/>
        </w:rPr>
      </w:pPr>
      <w:r w:rsidRPr="00C33B34">
        <w:rPr>
          <w:bCs/>
          <w:iCs/>
          <w:spacing w:val="2"/>
          <w:sz w:val="28"/>
          <w:szCs w:val="28"/>
        </w:rPr>
        <w:lastRenderedPageBreak/>
        <w:t>- Sở Thông tin và Truyền thông chủ trì, phối hợp với các cơ quan</w:t>
      </w:r>
      <w:r w:rsidR="005D2570" w:rsidRPr="00C33B34">
        <w:rPr>
          <w:bCs/>
          <w:iCs/>
          <w:spacing w:val="2"/>
          <w:sz w:val="28"/>
          <w:szCs w:val="28"/>
        </w:rPr>
        <w:t xml:space="preserve"> thông tấn, báo chí để tuyên truyền, phổ biến</w:t>
      </w:r>
      <w:r w:rsidR="00F16EE6" w:rsidRPr="00C33B34">
        <w:rPr>
          <w:bCs/>
          <w:iCs/>
          <w:spacing w:val="2"/>
          <w:sz w:val="28"/>
          <w:szCs w:val="28"/>
        </w:rPr>
        <w:t xml:space="preserve"> các mục tiêu, nhiệm vụ, giải pháp của Nghị quyết số 26-NQ/TW ngày 03/11/2022 của Bộ Chính trị và </w:t>
      </w:r>
      <w:r w:rsidR="001A2411" w:rsidRPr="00C33B34">
        <w:rPr>
          <w:spacing w:val="2"/>
          <w:sz w:val="28"/>
          <w:szCs w:val="28"/>
        </w:rPr>
        <w:t>Nghị quyết số 168/NQ-CP ngày 29/12/2022 của Chính phủ</w:t>
      </w:r>
      <w:r w:rsidR="005D2570" w:rsidRPr="00C33B34">
        <w:rPr>
          <w:spacing w:val="2"/>
          <w:sz w:val="28"/>
          <w:szCs w:val="28"/>
        </w:rPr>
        <w:t>; tăng cường ứng dụng công nghệ thông tin, ứng dụng các nền tảng mạng xã hội và áp dụng các hình thức, phương thức truyền thông đa dạng</w:t>
      </w:r>
      <w:r w:rsidR="001A2411" w:rsidRPr="00C33B34">
        <w:rPr>
          <w:spacing w:val="2"/>
          <w:sz w:val="28"/>
          <w:szCs w:val="28"/>
        </w:rPr>
        <w:t xml:space="preserve"> </w:t>
      </w:r>
      <w:r w:rsidRPr="00C33B34">
        <w:rPr>
          <w:bCs/>
          <w:iCs/>
          <w:spacing w:val="2"/>
          <w:sz w:val="28"/>
          <w:szCs w:val="28"/>
        </w:rPr>
        <w:t xml:space="preserve">đến các cấp, các ngành và các tầng lớp </w:t>
      </w:r>
      <w:r w:rsidR="002A7848">
        <w:rPr>
          <w:bCs/>
          <w:iCs/>
          <w:spacing w:val="2"/>
          <w:sz w:val="28"/>
          <w:szCs w:val="28"/>
        </w:rPr>
        <w:t>N</w:t>
      </w:r>
      <w:r w:rsidRPr="00C33B34">
        <w:rPr>
          <w:bCs/>
          <w:iCs/>
          <w:spacing w:val="2"/>
          <w:sz w:val="28"/>
          <w:szCs w:val="28"/>
        </w:rPr>
        <w:t>hân dân trong tỉnh</w:t>
      </w:r>
      <w:r w:rsidR="007D5CE4">
        <w:rPr>
          <w:bCs/>
          <w:iCs/>
          <w:spacing w:val="2"/>
          <w:sz w:val="28"/>
          <w:szCs w:val="28"/>
        </w:rPr>
        <w:t>,</w:t>
      </w:r>
      <w:r w:rsidRPr="00C33B34">
        <w:rPr>
          <w:bCs/>
          <w:iCs/>
          <w:spacing w:val="2"/>
          <w:sz w:val="28"/>
          <w:szCs w:val="28"/>
        </w:rPr>
        <w:t xml:space="preserve"> tạo sự </w:t>
      </w:r>
      <w:r w:rsidR="007D5CE4">
        <w:rPr>
          <w:bCs/>
          <w:iCs/>
          <w:spacing w:val="2"/>
          <w:sz w:val="28"/>
          <w:szCs w:val="28"/>
        </w:rPr>
        <w:t>thống nhất trong nhận thức và</w:t>
      </w:r>
      <w:r w:rsidRPr="00C33B34">
        <w:rPr>
          <w:bCs/>
          <w:iCs/>
          <w:spacing w:val="2"/>
          <w:sz w:val="28"/>
          <w:szCs w:val="28"/>
        </w:rPr>
        <w:t xml:space="preserve"> tổ chức triển khai thực hiện, sớm đưa các Nghị quyết vào cuộc sống.</w:t>
      </w:r>
    </w:p>
    <w:p w14:paraId="7149455B" w14:textId="72179F22" w:rsidR="00467157" w:rsidRPr="00C33B34" w:rsidRDefault="00F4727E" w:rsidP="00F4727E">
      <w:pPr>
        <w:widowControl w:val="0"/>
        <w:spacing w:before="120" w:after="120"/>
        <w:ind w:firstLine="720"/>
        <w:jc w:val="both"/>
        <w:rPr>
          <w:bCs/>
          <w:iCs/>
          <w:spacing w:val="2"/>
          <w:sz w:val="28"/>
          <w:szCs w:val="28"/>
        </w:rPr>
      </w:pPr>
      <w:r w:rsidRPr="00C33B34">
        <w:rPr>
          <w:bCs/>
          <w:iCs/>
          <w:spacing w:val="2"/>
          <w:sz w:val="28"/>
          <w:szCs w:val="28"/>
        </w:rPr>
        <w:t xml:space="preserve">- Các sở, ban, ngành cấp tỉnh, UBND các huyện, thị xã, thành phố và các tổ chức đoàn thể </w:t>
      </w:r>
      <w:r w:rsidR="00342937" w:rsidRPr="00C33B34">
        <w:rPr>
          <w:bCs/>
          <w:iCs/>
          <w:spacing w:val="2"/>
          <w:sz w:val="28"/>
          <w:szCs w:val="28"/>
        </w:rPr>
        <w:t>tổ chức</w:t>
      </w:r>
      <w:r w:rsidRPr="00C33B34">
        <w:rPr>
          <w:bCs/>
          <w:iCs/>
          <w:spacing w:val="2"/>
          <w:sz w:val="28"/>
          <w:szCs w:val="28"/>
        </w:rPr>
        <w:t xml:space="preserve"> quán triệt, </w:t>
      </w:r>
      <w:r w:rsidR="00132F87">
        <w:rPr>
          <w:bCs/>
          <w:iCs/>
          <w:spacing w:val="2"/>
          <w:sz w:val="28"/>
          <w:szCs w:val="28"/>
        </w:rPr>
        <w:t>triển khai</w:t>
      </w:r>
      <w:r w:rsidR="00342937" w:rsidRPr="00C33B34">
        <w:rPr>
          <w:bCs/>
          <w:iCs/>
          <w:spacing w:val="2"/>
          <w:sz w:val="28"/>
          <w:szCs w:val="28"/>
        </w:rPr>
        <w:t xml:space="preserve"> Nghị quyết số </w:t>
      </w:r>
      <w:r w:rsidR="00342937" w:rsidRPr="00C33B34">
        <w:rPr>
          <w:spacing w:val="2"/>
          <w:sz w:val="28"/>
          <w:szCs w:val="28"/>
        </w:rPr>
        <w:t>168/NQ-CP ngày 29/12/2022 của Chính phủ</w:t>
      </w:r>
      <w:r w:rsidR="00CD759E" w:rsidRPr="00C33B34">
        <w:rPr>
          <w:spacing w:val="2"/>
          <w:sz w:val="28"/>
          <w:szCs w:val="28"/>
        </w:rPr>
        <w:t xml:space="preserve"> </w:t>
      </w:r>
      <w:r w:rsidR="00132F87">
        <w:rPr>
          <w:spacing w:val="2"/>
          <w:sz w:val="28"/>
          <w:szCs w:val="28"/>
        </w:rPr>
        <w:t>đến</w:t>
      </w:r>
      <w:r w:rsidR="00342937" w:rsidRPr="00C33B34">
        <w:rPr>
          <w:spacing w:val="2"/>
          <w:sz w:val="28"/>
          <w:szCs w:val="28"/>
        </w:rPr>
        <w:t xml:space="preserve"> toàn thể cán bộ</w:t>
      </w:r>
      <w:r w:rsidR="00132F87">
        <w:rPr>
          <w:spacing w:val="2"/>
          <w:sz w:val="28"/>
          <w:szCs w:val="28"/>
        </w:rPr>
        <w:t>,</w:t>
      </w:r>
      <w:r w:rsidR="00342937" w:rsidRPr="00C33B34">
        <w:rPr>
          <w:spacing w:val="2"/>
          <w:sz w:val="28"/>
          <w:szCs w:val="28"/>
        </w:rPr>
        <w:t xml:space="preserve"> công chức, viên chức, người lao động</w:t>
      </w:r>
      <w:r w:rsidR="00467157" w:rsidRPr="00C33B34">
        <w:rPr>
          <w:bCs/>
          <w:iCs/>
          <w:spacing w:val="2"/>
          <w:sz w:val="28"/>
          <w:szCs w:val="28"/>
        </w:rPr>
        <w:t xml:space="preserve"> về</w:t>
      </w:r>
      <w:r w:rsidRPr="00C33B34">
        <w:rPr>
          <w:bCs/>
          <w:iCs/>
          <w:spacing w:val="2"/>
          <w:sz w:val="28"/>
          <w:szCs w:val="28"/>
        </w:rPr>
        <w:t xml:space="preserve"> </w:t>
      </w:r>
      <w:r w:rsidR="00467157" w:rsidRPr="00C33B34">
        <w:rPr>
          <w:bCs/>
          <w:iCs/>
          <w:spacing w:val="2"/>
          <w:sz w:val="28"/>
          <w:szCs w:val="28"/>
        </w:rPr>
        <w:t>vị trí, vai trò, mục tiêu và các giải pháp chủ yếu phát triển kinh tế - xã hội và bảo đảm quốc phòng, an ninh Vùng Bắc Trung Bộ và duyên hải Trung Bộ đến năm 2030, tầm nhìn đến năm 2045.</w:t>
      </w:r>
      <w:r w:rsidR="00342937" w:rsidRPr="00C33B34">
        <w:rPr>
          <w:bCs/>
          <w:iCs/>
          <w:spacing w:val="2"/>
          <w:sz w:val="28"/>
          <w:szCs w:val="28"/>
        </w:rPr>
        <w:t xml:space="preserve"> </w:t>
      </w:r>
    </w:p>
    <w:p w14:paraId="4EB476FE" w14:textId="7250DC68" w:rsidR="00B456B0" w:rsidRPr="00C33B34" w:rsidRDefault="00E5180D" w:rsidP="00E93AC0">
      <w:pPr>
        <w:widowControl w:val="0"/>
        <w:spacing w:before="120" w:after="120"/>
        <w:ind w:firstLine="720"/>
        <w:jc w:val="both"/>
        <w:rPr>
          <w:b/>
          <w:spacing w:val="2"/>
          <w:sz w:val="28"/>
          <w:szCs w:val="28"/>
        </w:rPr>
      </w:pPr>
      <w:r w:rsidRPr="00C33B34">
        <w:rPr>
          <w:b/>
          <w:spacing w:val="2"/>
          <w:sz w:val="28"/>
          <w:szCs w:val="28"/>
        </w:rPr>
        <w:t xml:space="preserve">2. </w:t>
      </w:r>
      <w:r w:rsidR="00F0497C" w:rsidRPr="00C33B34">
        <w:rPr>
          <w:b/>
          <w:spacing w:val="2"/>
          <w:sz w:val="28"/>
          <w:szCs w:val="28"/>
        </w:rPr>
        <w:t>Tập trung hoàn thiện thể chế, chính sách và đẩy mạnh phát triển liên kết vùng</w:t>
      </w:r>
    </w:p>
    <w:p w14:paraId="21B9A3A5" w14:textId="029D5324" w:rsidR="0051766A" w:rsidRPr="00C33B34" w:rsidRDefault="0051766A" w:rsidP="00E93AC0">
      <w:pPr>
        <w:widowControl w:val="0"/>
        <w:spacing w:before="120" w:after="120"/>
        <w:ind w:firstLine="720"/>
        <w:jc w:val="both"/>
        <w:rPr>
          <w:spacing w:val="2"/>
          <w:sz w:val="28"/>
          <w:szCs w:val="28"/>
        </w:rPr>
      </w:pPr>
      <w:r w:rsidRPr="00C33B34">
        <w:rPr>
          <w:b/>
          <w:i/>
          <w:spacing w:val="2"/>
          <w:sz w:val="28"/>
          <w:szCs w:val="28"/>
        </w:rPr>
        <w:t xml:space="preserve">2.1. </w:t>
      </w:r>
      <w:r w:rsidRPr="00C33B34">
        <w:rPr>
          <w:spacing w:val="2"/>
          <w:sz w:val="28"/>
          <w:szCs w:val="28"/>
        </w:rPr>
        <w:t xml:space="preserve">Sở Kế hoạch và Đầu tư </w:t>
      </w:r>
      <w:r w:rsidR="00C6406C" w:rsidRPr="00C33B34">
        <w:rPr>
          <w:spacing w:val="2"/>
          <w:sz w:val="28"/>
          <w:szCs w:val="28"/>
        </w:rPr>
        <w:t>chủ trì, phối hợp với các đơn vị liên quan</w:t>
      </w:r>
    </w:p>
    <w:p w14:paraId="6597ECFF" w14:textId="5635ECC1" w:rsidR="006F1B39" w:rsidRPr="00C33B34" w:rsidRDefault="0051766A" w:rsidP="00676C3E">
      <w:pPr>
        <w:widowControl w:val="0"/>
        <w:spacing w:before="120" w:after="120"/>
        <w:ind w:firstLine="720"/>
        <w:jc w:val="both"/>
        <w:rPr>
          <w:spacing w:val="2"/>
          <w:sz w:val="28"/>
          <w:szCs w:val="28"/>
        </w:rPr>
      </w:pPr>
      <w:r w:rsidRPr="00C33B34">
        <w:rPr>
          <w:spacing w:val="2"/>
          <w:sz w:val="28"/>
          <w:szCs w:val="28"/>
        </w:rPr>
        <w:t xml:space="preserve">- </w:t>
      </w:r>
      <w:r w:rsidR="00C6406C" w:rsidRPr="00C33B34">
        <w:rPr>
          <w:spacing w:val="2"/>
          <w:sz w:val="28"/>
          <w:szCs w:val="28"/>
        </w:rPr>
        <w:t>T</w:t>
      </w:r>
      <w:r w:rsidR="000E5B39" w:rsidRPr="00C33B34">
        <w:rPr>
          <w:spacing w:val="2"/>
          <w:sz w:val="28"/>
          <w:szCs w:val="28"/>
        </w:rPr>
        <w:t xml:space="preserve">ham mưu tổ chức triển khai </w:t>
      </w:r>
      <w:r w:rsidRPr="00C33B34">
        <w:rPr>
          <w:spacing w:val="2"/>
          <w:sz w:val="28"/>
          <w:szCs w:val="28"/>
        </w:rPr>
        <w:t>thực hiện Quy hoạch tỉnh Thanh Hóa thời kỳ 2021 - 2030, tầm nhìn đến năm 2045 sau khi được Thủ tướng Chính phủ phê duyệt, tạo thuận lợi cho các cơ quan, đơn vị, tổ chức, cá nhân, doanh nghiệp, nhà đầu tư dễ dàng tiếp cận, nắm bắt thông tin, định hướng quy hoạch, phục vụ việc nghiên cứu, tìm hiểu đầu tư, sản xuất, kinh doanh trên địa bàn</w:t>
      </w:r>
      <w:r w:rsidR="00167BED" w:rsidRPr="00C33B34">
        <w:rPr>
          <w:spacing w:val="2"/>
          <w:sz w:val="28"/>
          <w:szCs w:val="28"/>
        </w:rPr>
        <w:t xml:space="preserve"> tỉnh</w:t>
      </w:r>
      <w:r w:rsidR="00A30112" w:rsidRPr="00C33B34">
        <w:rPr>
          <w:spacing w:val="2"/>
          <w:sz w:val="28"/>
          <w:szCs w:val="28"/>
        </w:rPr>
        <w:t xml:space="preserve">. </w:t>
      </w:r>
      <w:r w:rsidR="00C6406C" w:rsidRPr="00C33B34">
        <w:rPr>
          <w:spacing w:val="2"/>
          <w:sz w:val="28"/>
          <w:szCs w:val="28"/>
        </w:rPr>
        <w:t>T</w:t>
      </w:r>
      <w:r w:rsidR="00C6333B" w:rsidRPr="00C33B34">
        <w:rPr>
          <w:spacing w:val="2"/>
          <w:sz w:val="28"/>
          <w:szCs w:val="28"/>
        </w:rPr>
        <w:t xml:space="preserve">ham mưu cho UBND tỉnh phối hợp chặt chẽ với </w:t>
      </w:r>
      <w:r w:rsidR="00E468ED" w:rsidRPr="00C33B34">
        <w:rPr>
          <w:spacing w:val="2"/>
          <w:sz w:val="28"/>
          <w:szCs w:val="28"/>
        </w:rPr>
        <w:t xml:space="preserve">Bộ Kế hoạch và Đầu tư, </w:t>
      </w:r>
      <w:r w:rsidR="00C6333B" w:rsidRPr="00C33B34">
        <w:rPr>
          <w:spacing w:val="2"/>
          <w:sz w:val="28"/>
          <w:szCs w:val="28"/>
        </w:rPr>
        <w:t xml:space="preserve">các </w:t>
      </w:r>
      <w:r w:rsidR="00E468ED" w:rsidRPr="00C33B34">
        <w:rPr>
          <w:spacing w:val="2"/>
          <w:sz w:val="28"/>
          <w:szCs w:val="28"/>
        </w:rPr>
        <w:t>b</w:t>
      </w:r>
      <w:r w:rsidR="00C6333B" w:rsidRPr="00C33B34">
        <w:rPr>
          <w:spacing w:val="2"/>
          <w:sz w:val="28"/>
          <w:szCs w:val="28"/>
        </w:rPr>
        <w:t>ộ, ngành Trung ương</w:t>
      </w:r>
      <w:r w:rsidR="00E468ED" w:rsidRPr="00C33B34">
        <w:rPr>
          <w:spacing w:val="2"/>
          <w:sz w:val="28"/>
          <w:szCs w:val="28"/>
        </w:rPr>
        <w:t xml:space="preserve"> và</w:t>
      </w:r>
      <w:r w:rsidR="00C6333B" w:rsidRPr="00C33B34">
        <w:rPr>
          <w:spacing w:val="2"/>
          <w:sz w:val="28"/>
          <w:szCs w:val="28"/>
        </w:rPr>
        <w:t xml:space="preserve"> các tỉnh trong </w:t>
      </w:r>
      <w:r w:rsidR="00C6406C" w:rsidRPr="00C33B34">
        <w:rPr>
          <w:spacing w:val="2"/>
          <w:sz w:val="28"/>
          <w:szCs w:val="28"/>
        </w:rPr>
        <w:t>v</w:t>
      </w:r>
      <w:r w:rsidR="00C6333B" w:rsidRPr="00C33B34">
        <w:rPr>
          <w:spacing w:val="2"/>
          <w:sz w:val="28"/>
          <w:szCs w:val="28"/>
        </w:rPr>
        <w:t>ùng trong việc lập</w:t>
      </w:r>
      <w:r w:rsidR="00E468ED" w:rsidRPr="00C33B34">
        <w:rPr>
          <w:spacing w:val="2"/>
          <w:sz w:val="28"/>
          <w:szCs w:val="28"/>
        </w:rPr>
        <w:t>, trình phê duyệt Quy hoạch vùng Bắc Trung Bộ và duyên hải miền Trung thời kỳ 2021-2030, tầm nhìn đến năm 2050</w:t>
      </w:r>
      <w:r w:rsidR="006F1B39" w:rsidRPr="00C33B34">
        <w:rPr>
          <w:spacing w:val="2"/>
          <w:sz w:val="28"/>
          <w:szCs w:val="28"/>
        </w:rPr>
        <w:t xml:space="preserve"> và các quy hoạch cấp quốc gia</w:t>
      </w:r>
      <w:bookmarkStart w:id="0" w:name="loai_1_name"/>
      <w:r w:rsidR="0031315A" w:rsidRPr="00C33B34">
        <w:rPr>
          <w:spacing w:val="2"/>
          <w:sz w:val="28"/>
          <w:szCs w:val="28"/>
        </w:rPr>
        <w:t>.</w:t>
      </w:r>
    </w:p>
    <w:bookmarkEnd w:id="0"/>
    <w:p w14:paraId="7BEAFF9F" w14:textId="69ED1DAC" w:rsidR="00C76BB4" w:rsidRPr="00C33B34" w:rsidRDefault="00A30112" w:rsidP="00C76BB4">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iCs/>
          <w:spacing w:val="2"/>
          <w:sz w:val="28"/>
          <w:szCs w:val="28"/>
        </w:rPr>
      </w:pPr>
      <w:r w:rsidRPr="00C33B34">
        <w:rPr>
          <w:spacing w:val="2"/>
          <w:sz w:val="28"/>
          <w:szCs w:val="28"/>
        </w:rPr>
        <w:t xml:space="preserve">- </w:t>
      </w:r>
      <w:r w:rsidR="00C76BB4" w:rsidRPr="00C33B34">
        <w:rPr>
          <w:spacing w:val="2"/>
          <w:sz w:val="28"/>
          <w:szCs w:val="28"/>
        </w:rPr>
        <w:t>Tham mưu các giải pháp thực hiện có hiệu quả Nghị quyết số 58-NQ/TW ngày 05/8/2020 của Bộ Chính trị về xây dựng và phát triển tỉnh Thanh Hóa đến năm 2030, tầm nhìn đến năm 2045; Nghị quyết số 37/2021/QH15 ngày 13/11/2021 của Quốc hội về thí điểm một số cơ chế, chính sách đặc thù phát triển tỉnh Thanh Hóa,</w:t>
      </w:r>
      <w:r w:rsidR="006F1B39" w:rsidRPr="00C33B34">
        <w:rPr>
          <w:spacing w:val="2"/>
          <w:sz w:val="28"/>
          <w:szCs w:val="28"/>
        </w:rPr>
        <w:t xml:space="preserve"> </w:t>
      </w:r>
      <w:r w:rsidR="00134ACE" w:rsidRPr="00C33B34">
        <w:rPr>
          <w:spacing w:val="2"/>
          <w:sz w:val="28"/>
          <w:szCs w:val="28"/>
        </w:rPr>
        <w:t xml:space="preserve">để huy động thêm nguồn lực cho đầu tư phát triển </w:t>
      </w:r>
      <w:r w:rsidR="00973008">
        <w:rPr>
          <w:spacing w:val="2"/>
          <w:sz w:val="28"/>
          <w:szCs w:val="28"/>
        </w:rPr>
        <w:t xml:space="preserve">kết cấu </w:t>
      </w:r>
      <w:r w:rsidR="00134ACE" w:rsidRPr="00C33B34">
        <w:rPr>
          <w:spacing w:val="2"/>
          <w:sz w:val="28"/>
          <w:szCs w:val="28"/>
        </w:rPr>
        <w:t xml:space="preserve">hạ tầng kinh tế - xã hội. </w:t>
      </w:r>
      <w:r w:rsidR="00C76BB4" w:rsidRPr="00C33B34">
        <w:rPr>
          <w:iCs/>
          <w:spacing w:val="2"/>
          <w:sz w:val="28"/>
          <w:szCs w:val="28"/>
        </w:rPr>
        <w:t xml:space="preserve">Tham mưu các giải pháp huy động, thu hút các nguồn lực để đầu tư phát triển 4 trung tâm kinh tế động lực, </w:t>
      </w:r>
      <w:r w:rsidR="00134ACE" w:rsidRPr="00C33B34">
        <w:rPr>
          <w:iCs/>
          <w:spacing w:val="2"/>
          <w:sz w:val="28"/>
          <w:szCs w:val="28"/>
        </w:rPr>
        <w:t>3</w:t>
      </w:r>
      <w:r w:rsidR="00C76BB4" w:rsidRPr="00C33B34">
        <w:rPr>
          <w:iCs/>
          <w:spacing w:val="2"/>
          <w:sz w:val="28"/>
          <w:szCs w:val="28"/>
        </w:rPr>
        <w:t xml:space="preserve"> trụ cột tăng trưởng, 6 hành lang kinh tế</w:t>
      </w:r>
      <w:r w:rsidR="00134ACE" w:rsidRPr="00C33B34">
        <w:rPr>
          <w:iCs/>
          <w:spacing w:val="2"/>
          <w:sz w:val="28"/>
          <w:szCs w:val="28"/>
        </w:rPr>
        <w:t xml:space="preserve"> và 05 vùng liên huyện, </w:t>
      </w:r>
      <w:r w:rsidR="00C76BB4" w:rsidRPr="00C33B34">
        <w:rPr>
          <w:iCs/>
          <w:spacing w:val="2"/>
          <w:sz w:val="28"/>
          <w:szCs w:val="28"/>
        </w:rPr>
        <w:t>tạo không gian mới, động lực mới cho phát triển kinh tế - xã hội của tỉnh.</w:t>
      </w:r>
    </w:p>
    <w:p w14:paraId="21CDB346" w14:textId="77777777" w:rsidR="00715C6A" w:rsidRPr="00C33B34" w:rsidRDefault="00715C6A" w:rsidP="00715C6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rPr>
      </w:pPr>
      <w:r w:rsidRPr="00C33B34">
        <w:rPr>
          <w:bCs/>
          <w:spacing w:val="2"/>
          <w:sz w:val="28"/>
          <w:szCs w:val="28"/>
        </w:rPr>
        <w:t>- Tham mưu tổ chức triển khai thực hiện hiệu quả Quyết định số 3487/QĐ-UBND ngày 07/9/2021 của UBND tỉnh phê duyệt Đề án phát triển doanh nghiệp tỉnh Thanh Hóa giai đoạn 2021 - 2025;</w:t>
      </w:r>
      <w:r w:rsidRPr="00C33B34">
        <w:rPr>
          <w:spacing w:val="2"/>
          <w:sz w:val="28"/>
          <w:szCs w:val="28"/>
        </w:rPr>
        <w:t xml:space="preserve"> Nghị quyết số 214/2022/NQ-HĐND ngày  13/4/2022 của HĐND tỉnh về việc ban hành chính sách hỗ trợ phát triển doanh nghiệp trên địa bàn tỉnh Thanh Hóa giai đoạn 2022 - 2026; Kế hoạch hỗ trợ phát triển doanh nghiệp hằng năm, nhằm góp phần </w:t>
      </w:r>
      <w:r w:rsidRPr="00C33B34">
        <w:rPr>
          <w:spacing w:val="2"/>
          <w:sz w:val="28"/>
          <w:szCs w:val="28"/>
          <w:lang w:val="af-ZA"/>
        </w:rPr>
        <w:t xml:space="preserve">phát triển doanh nghiệp cả về số </w:t>
      </w:r>
      <w:r w:rsidRPr="00C33B34">
        <w:rPr>
          <w:spacing w:val="2"/>
          <w:sz w:val="28"/>
          <w:szCs w:val="28"/>
          <w:lang w:val="af-ZA"/>
        </w:rPr>
        <w:lastRenderedPageBreak/>
        <w:t>lượng và chất lượng, gắn với nâng cao hiệu quả sản xuất kinh doanh của doanh nghiệp theo hướng bền vững.</w:t>
      </w:r>
    </w:p>
    <w:p w14:paraId="715D3520" w14:textId="356F85BF" w:rsidR="00E468ED" w:rsidRPr="00C33B34" w:rsidRDefault="00FF5DFD" w:rsidP="0051766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iCs/>
          <w:spacing w:val="2"/>
          <w:sz w:val="28"/>
          <w:szCs w:val="28"/>
        </w:rPr>
      </w:pPr>
      <w:r w:rsidRPr="00C33B34">
        <w:rPr>
          <w:iCs/>
          <w:spacing w:val="2"/>
          <w:sz w:val="28"/>
          <w:szCs w:val="28"/>
        </w:rPr>
        <w:t xml:space="preserve">- </w:t>
      </w:r>
      <w:r w:rsidR="00736406" w:rsidRPr="00C33B34">
        <w:rPr>
          <w:iCs/>
          <w:spacing w:val="2"/>
          <w:sz w:val="28"/>
          <w:szCs w:val="28"/>
        </w:rPr>
        <w:t xml:space="preserve">Tham mưu </w:t>
      </w:r>
      <w:r w:rsidRPr="00C33B34">
        <w:rPr>
          <w:iCs/>
          <w:spacing w:val="2"/>
          <w:sz w:val="28"/>
          <w:szCs w:val="28"/>
        </w:rPr>
        <w:t>xây dựng và phát triển hệ thống thông tin, dữ liệu, trao đổi thông tinh kinh tế - xã hội giữa các địa phương trong vùng trên cơ sở quy định, hướng dẫn của Trung ương.</w:t>
      </w:r>
    </w:p>
    <w:p w14:paraId="6FC171C9" w14:textId="77777777" w:rsidR="005725E1" w:rsidRPr="00C33B34" w:rsidRDefault="00CC1028" w:rsidP="00560888">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b/>
          <w:i/>
          <w:spacing w:val="2"/>
          <w:sz w:val="28"/>
          <w:szCs w:val="28"/>
        </w:rPr>
        <w:t>2</w:t>
      </w:r>
      <w:r w:rsidR="0051766A" w:rsidRPr="00C33B34">
        <w:rPr>
          <w:b/>
          <w:i/>
          <w:spacing w:val="2"/>
          <w:sz w:val="28"/>
          <w:szCs w:val="28"/>
        </w:rPr>
        <w:t>.2.</w:t>
      </w:r>
      <w:r w:rsidR="0051766A" w:rsidRPr="00C33B34">
        <w:rPr>
          <w:spacing w:val="2"/>
          <w:sz w:val="28"/>
          <w:szCs w:val="28"/>
        </w:rPr>
        <w:t xml:space="preserve"> Sở Xây dựng chủ trì, phối hợp với các đơn vị liên quan</w:t>
      </w:r>
      <w:r w:rsidR="00560888" w:rsidRPr="00C33B34">
        <w:rPr>
          <w:spacing w:val="2"/>
          <w:sz w:val="28"/>
          <w:szCs w:val="28"/>
        </w:rPr>
        <w:t xml:space="preserve"> </w:t>
      </w:r>
    </w:p>
    <w:p w14:paraId="10599402" w14:textId="580F4765" w:rsidR="005725E1" w:rsidRPr="00C33B34" w:rsidRDefault="005725E1" w:rsidP="00560888">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Đ</w:t>
      </w:r>
      <w:r w:rsidR="0051766A" w:rsidRPr="00C33B34">
        <w:rPr>
          <w:spacing w:val="2"/>
          <w:sz w:val="28"/>
          <w:szCs w:val="28"/>
        </w:rPr>
        <w:t xml:space="preserve">ấu mối, phối hợp chặt chẽ với các </w:t>
      </w:r>
      <w:r w:rsidR="004C0C1B">
        <w:rPr>
          <w:spacing w:val="2"/>
          <w:sz w:val="28"/>
          <w:szCs w:val="28"/>
        </w:rPr>
        <w:t>b</w:t>
      </w:r>
      <w:r w:rsidR="0051766A" w:rsidRPr="00C33B34">
        <w:rPr>
          <w:spacing w:val="2"/>
          <w:sz w:val="28"/>
          <w:szCs w:val="28"/>
        </w:rPr>
        <w:t>ộ, ngành Trung ương</w:t>
      </w:r>
      <w:r w:rsidR="004C0C1B">
        <w:rPr>
          <w:spacing w:val="2"/>
          <w:sz w:val="28"/>
          <w:szCs w:val="28"/>
        </w:rPr>
        <w:t xml:space="preserve"> để </w:t>
      </w:r>
      <w:r w:rsidR="0051766A" w:rsidRPr="00C33B34">
        <w:rPr>
          <w:spacing w:val="2"/>
          <w:sz w:val="28"/>
          <w:szCs w:val="28"/>
        </w:rPr>
        <w:t>hoàn chỉnh,</w:t>
      </w:r>
      <w:r w:rsidR="004C0C1B">
        <w:rPr>
          <w:spacing w:val="2"/>
          <w:sz w:val="28"/>
          <w:szCs w:val="28"/>
        </w:rPr>
        <w:t xml:space="preserve"> sớm</w:t>
      </w:r>
      <w:r w:rsidR="0051766A" w:rsidRPr="00C33B34">
        <w:rPr>
          <w:spacing w:val="2"/>
          <w:sz w:val="28"/>
          <w:szCs w:val="28"/>
        </w:rPr>
        <w:t xml:space="preserve"> trình Thủ tướng Chính phủ phê duyệt Quy hoạch chung đô thị Thanh Hóa, tỉnh Thanh Hóa đến năm 2040</w:t>
      </w:r>
      <w:r w:rsidR="008425AE" w:rsidRPr="00C33B34">
        <w:rPr>
          <w:spacing w:val="2"/>
          <w:sz w:val="28"/>
          <w:szCs w:val="28"/>
        </w:rPr>
        <w:t>; tập trung tham mưu, cụ thể hóa, triển khai thực hiện tốt các nội dung của quy hoạch ngay sau khi được Thủ tướng Chính phủ phê duyệt</w:t>
      </w:r>
      <w:r w:rsidR="00223208" w:rsidRPr="00C33B34">
        <w:rPr>
          <w:spacing w:val="2"/>
          <w:sz w:val="28"/>
          <w:szCs w:val="28"/>
        </w:rPr>
        <w:t xml:space="preserve">. </w:t>
      </w:r>
    </w:p>
    <w:p w14:paraId="4293E67E" w14:textId="77777777" w:rsidR="00F9609A" w:rsidRPr="00C33B34" w:rsidRDefault="005725E1" w:rsidP="00223208">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xml:space="preserve">- </w:t>
      </w:r>
      <w:r w:rsidR="00223208" w:rsidRPr="00C33B34">
        <w:rPr>
          <w:spacing w:val="2"/>
          <w:sz w:val="28"/>
          <w:szCs w:val="28"/>
        </w:rPr>
        <w:t>Tập trung đôn đốc đẩy nhanh tiến độ lập, trình phê duyệt các quy hoạch chung, quy hoạch phân khu chức năng, quy hoạch chi tiết, quy hoạch dọc các tuyến đường giao thông lớn… trên địa bàn tỉnh</w:t>
      </w:r>
      <w:r w:rsidR="003F57FE" w:rsidRPr="00C33B34">
        <w:rPr>
          <w:spacing w:val="2"/>
          <w:sz w:val="28"/>
          <w:szCs w:val="28"/>
        </w:rPr>
        <w:t>.</w:t>
      </w:r>
      <w:r w:rsidRPr="00C33B34">
        <w:rPr>
          <w:spacing w:val="2"/>
          <w:sz w:val="28"/>
          <w:szCs w:val="28"/>
        </w:rPr>
        <w:t xml:space="preserve"> </w:t>
      </w:r>
    </w:p>
    <w:p w14:paraId="7FD85885" w14:textId="7FB92BFA" w:rsidR="0031315A" w:rsidRPr="00C33B34" w:rsidRDefault="00CC1028" w:rsidP="00CB0166">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b/>
          <w:i/>
          <w:spacing w:val="2"/>
          <w:sz w:val="28"/>
          <w:szCs w:val="28"/>
        </w:rPr>
        <w:t>2</w:t>
      </w:r>
      <w:r w:rsidR="0051766A" w:rsidRPr="00C33B34">
        <w:rPr>
          <w:b/>
          <w:i/>
          <w:spacing w:val="2"/>
          <w:sz w:val="28"/>
          <w:szCs w:val="28"/>
        </w:rPr>
        <w:t>.3.</w:t>
      </w:r>
      <w:r w:rsidR="0051766A" w:rsidRPr="00C33B34">
        <w:rPr>
          <w:spacing w:val="2"/>
          <w:sz w:val="28"/>
          <w:szCs w:val="28"/>
        </w:rPr>
        <w:t xml:space="preserve"> </w:t>
      </w:r>
      <w:r w:rsidR="0031315A" w:rsidRPr="00C33B34">
        <w:rPr>
          <w:spacing w:val="2"/>
          <w:sz w:val="28"/>
          <w:szCs w:val="28"/>
        </w:rPr>
        <w:t>Ban Quản lý Khu kinh tế Nghi Sơn và các Khu công nghiệp chủ trì, phối hợp với các đơn vị liên quan tham mưu cho UBND tỉnh phối hợp với UBND tỉnh Nghệ An rà soát, điều chỉnh, bổ sung hoặc xây dựng mới các cơ chế, chính sách để đẩy mạnh thu hút nguồn lực đầu tư vào khu vực Nam Thanh Hóa - Bắc Nghệ An</w:t>
      </w:r>
      <w:r w:rsidR="00EB5031" w:rsidRPr="00C33B34">
        <w:rPr>
          <w:spacing w:val="2"/>
          <w:sz w:val="28"/>
          <w:szCs w:val="28"/>
        </w:rPr>
        <w:t xml:space="preserve"> theo quy hoạch được </w:t>
      </w:r>
      <w:r w:rsidR="00E81ADA">
        <w:rPr>
          <w:spacing w:val="2"/>
          <w:sz w:val="28"/>
          <w:szCs w:val="28"/>
        </w:rPr>
        <w:t>duyệt.</w:t>
      </w:r>
    </w:p>
    <w:p w14:paraId="6F234C4C" w14:textId="1FC0357D" w:rsidR="00CB0166" w:rsidRPr="006F2851" w:rsidRDefault="0031315A" w:rsidP="00CB0166">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6F2851">
        <w:rPr>
          <w:b/>
          <w:i/>
          <w:spacing w:val="2"/>
          <w:sz w:val="28"/>
          <w:szCs w:val="28"/>
        </w:rPr>
        <w:t>2.4.</w:t>
      </w:r>
      <w:r w:rsidRPr="006F2851">
        <w:rPr>
          <w:spacing w:val="2"/>
          <w:sz w:val="28"/>
          <w:szCs w:val="28"/>
        </w:rPr>
        <w:t xml:space="preserve"> </w:t>
      </w:r>
      <w:r w:rsidR="00CB0166" w:rsidRPr="006F2851">
        <w:rPr>
          <w:spacing w:val="2"/>
          <w:sz w:val="28"/>
          <w:szCs w:val="28"/>
        </w:rPr>
        <w:t>Ban Quản lý Khu kinh tế Nghi Sơn v</w:t>
      </w:r>
      <w:r w:rsidR="00105707" w:rsidRPr="006F2851">
        <w:rPr>
          <w:spacing w:val="2"/>
          <w:sz w:val="28"/>
          <w:szCs w:val="28"/>
        </w:rPr>
        <w:t>à các Khu công nghiệp, Sở Giao t</w:t>
      </w:r>
      <w:r w:rsidR="00CB0166" w:rsidRPr="006F2851">
        <w:rPr>
          <w:spacing w:val="2"/>
          <w:sz w:val="28"/>
          <w:szCs w:val="28"/>
        </w:rPr>
        <w:t>hông vận tải, UBND thị xã Nghi Sơn, UBND huyện Nông Cống theo chức năng, nhiệm vụ được giao</w:t>
      </w:r>
      <w:r w:rsidR="00E81ADA" w:rsidRPr="006F2851">
        <w:rPr>
          <w:spacing w:val="2"/>
          <w:sz w:val="28"/>
          <w:szCs w:val="28"/>
        </w:rPr>
        <w:t>,</w:t>
      </w:r>
      <w:r w:rsidR="00CB0166" w:rsidRPr="006F2851">
        <w:rPr>
          <w:spacing w:val="2"/>
          <w:sz w:val="28"/>
          <w:szCs w:val="28"/>
        </w:rPr>
        <w:t xml:space="preserve"> chủ trì, phối hợp với các đơn vị liên quan khẩn trương đẩy nhanh tiến độ lập quy hoạch phân khu chức năng, quy hoạch chi tiết trong Khu kinh tế Nghi Sơn đã được Thủ tướng Chính phủ phê duyệt; đảm bảo hoàn thành trong </w:t>
      </w:r>
      <w:r w:rsidR="00CE31F2" w:rsidRPr="006F2851">
        <w:rPr>
          <w:spacing w:val="2"/>
          <w:sz w:val="28"/>
          <w:szCs w:val="28"/>
        </w:rPr>
        <w:t>Quý II</w:t>
      </w:r>
      <w:r w:rsidR="00CB0166" w:rsidRPr="006F2851">
        <w:rPr>
          <w:spacing w:val="2"/>
          <w:sz w:val="28"/>
          <w:szCs w:val="28"/>
        </w:rPr>
        <w:t xml:space="preserve"> năm 2023.</w:t>
      </w:r>
    </w:p>
    <w:p w14:paraId="134496A2" w14:textId="0345C364" w:rsidR="0051766A" w:rsidRPr="00C33B34" w:rsidRDefault="00CC1028" w:rsidP="0051766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
          <w:bCs/>
          <w:iCs/>
          <w:spacing w:val="2"/>
          <w:sz w:val="28"/>
          <w:szCs w:val="28"/>
        </w:rPr>
      </w:pPr>
      <w:r w:rsidRPr="00C33B34">
        <w:rPr>
          <w:b/>
          <w:i/>
          <w:spacing w:val="2"/>
          <w:sz w:val="28"/>
          <w:szCs w:val="28"/>
        </w:rPr>
        <w:t>2</w:t>
      </w:r>
      <w:r w:rsidR="0051766A" w:rsidRPr="00C33B34">
        <w:rPr>
          <w:b/>
          <w:i/>
          <w:spacing w:val="2"/>
          <w:sz w:val="28"/>
          <w:szCs w:val="28"/>
        </w:rPr>
        <w:t>.</w:t>
      </w:r>
      <w:r w:rsidR="0031315A" w:rsidRPr="00C33B34">
        <w:rPr>
          <w:b/>
          <w:i/>
          <w:spacing w:val="2"/>
          <w:sz w:val="28"/>
          <w:szCs w:val="28"/>
        </w:rPr>
        <w:t>5</w:t>
      </w:r>
      <w:r w:rsidR="0051766A" w:rsidRPr="00C33B34">
        <w:rPr>
          <w:b/>
          <w:i/>
          <w:spacing w:val="2"/>
          <w:sz w:val="28"/>
          <w:szCs w:val="28"/>
        </w:rPr>
        <w:t>.</w:t>
      </w:r>
      <w:r w:rsidR="0051766A" w:rsidRPr="00C33B34">
        <w:rPr>
          <w:b/>
          <w:spacing w:val="2"/>
          <w:sz w:val="28"/>
          <w:szCs w:val="28"/>
        </w:rPr>
        <w:t xml:space="preserve"> </w:t>
      </w:r>
      <w:r w:rsidR="0051766A" w:rsidRPr="00C33B34">
        <w:rPr>
          <w:spacing w:val="2"/>
          <w:sz w:val="28"/>
          <w:szCs w:val="28"/>
        </w:rPr>
        <w:t>Các sở, ban, ngành, đơn vị cấp tỉnh, UBND các huyện, thị xã, thành phố</w:t>
      </w:r>
      <w:r w:rsidR="00F43326" w:rsidRPr="00C33B34">
        <w:rPr>
          <w:spacing w:val="2"/>
          <w:sz w:val="28"/>
          <w:szCs w:val="28"/>
        </w:rPr>
        <w:t xml:space="preserve"> theo chức năng, nhiệm vụ được giao</w:t>
      </w:r>
      <w:r w:rsidR="0051766A" w:rsidRPr="00C33B34">
        <w:rPr>
          <w:spacing w:val="2"/>
          <w:sz w:val="28"/>
          <w:szCs w:val="28"/>
        </w:rPr>
        <w:t xml:space="preserve"> </w:t>
      </w:r>
    </w:p>
    <w:p w14:paraId="40E764C5" w14:textId="5487B047" w:rsidR="00413825" w:rsidRPr="00C33B34" w:rsidRDefault="0051766A" w:rsidP="0051766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it-IT"/>
        </w:rPr>
      </w:pPr>
      <w:r w:rsidRPr="00C33B34">
        <w:rPr>
          <w:spacing w:val="2"/>
          <w:sz w:val="28"/>
          <w:szCs w:val="28"/>
        </w:rPr>
        <w:t xml:space="preserve">- </w:t>
      </w:r>
      <w:r w:rsidR="000533AC" w:rsidRPr="00C33B34">
        <w:rPr>
          <w:bCs/>
          <w:iCs/>
          <w:spacing w:val="2"/>
          <w:sz w:val="28"/>
          <w:szCs w:val="28"/>
          <w:lang w:val="it-IT"/>
        </w:rPr>
        <w:t>C</w:t>
      </w:r>
      <w:r w:rsidR="000533AC" w:rsidRPr="00C33B34">
        <w:rPr>
          <w:spacing w:val="2"/>
          <w:sz w:val="28"/>
          <w:szCs w:val="28"/>
          <w:lang w:val="it-IT"/>
        </w:rPr>
        <w:t xml:space="preserve">hủ động tham gia, phối hợp với các </w:t>
      </w:r>
      <w:r w:rsidR="006F2851">
        <w:rPr>
          <w:spacing w:val="2"/>
          <w:sz w:val="28"/>
          <w:szCs w:val="28"/>
          <w:lang w:val="it-IT"/>
        </w:rPr>
        <w:t>b</w:t>
      </w:r>
      <w:r w:rsidR="000533AC" w:rsidRPr="00C33B34">
        <w:rPr>
          <w:spacing w:val="2"/>
          <w:sz w:val="28"/>
          <w:szCs w:val="28"/>
          <w:lang w:val="it-IT"/>
        </w:rPr>
        <w:t xml:space="preserve">ộ, ngành chức năng trong việc rà soát, lập Quy hoạch vùng Bắc Trung Bộ và duyên hải miền Trung và các quy hoạch quốc gia, nhằm xác lập, phát huy vai trò, vị trí, thế mạnh của tỉnh Thanh Hóa. </w:t>
      </w:r>
      <w:r w:rsidR="00413825" w:rsidRPr="00C33B34">
        <w:rPr>
          <w:spacing w:val="2"/>
          <w:sz w:val="28"/>
          <w:szCs w:val="28"/>
          <w:lang w:val="it-IT"/>
        </w:rPr>
        <w:t xml:space="preserve">Khẩn trương rà soát, điều chỉnh, bổ sung và xây dựng mới quy hoạch theo quy định của Luật Quy hoạch, đảm bảo đồng bộ, tạo mối liên kết trong nội bộ vùng, giữa các vùng trong tỉnh và với các tỉnh lân cận. </w:t>
      </w:r>
    </w:p>
    <w:p w14:paraId="68A1CB6D" w14:textId="573F5F91" w:rsidR="000533AC" w:rsidRPr="00C33B34" w:rsidRDefault="00F43326" w:rsidP="000533AC">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it-IT"/>
        </w:rPr>
      </w:pPr>
      <w:r w:rsidRPr="00C33B34">
        <w:rPr>
          <w:spacing w:val="2"/>
          <w:sz w:val="28"/>
          <w:szCs w:val="28"/>
          <w:lang w:val="it-IT"/>
        </w:rPr>
        <w:t xml:space="preserve">- </w:t>
      </w:r>
      <w:r w:rsidR="000533AC" w:rsidRPr="00C33B34">
        <w:rPr>
          <w:spacing w:val="2"/>
          <w:sz w:val="28"/>
          <w:szCs w:val="28"/>
          <w:lang w:val="it-IT"/>
        </w:rPr>
        <w:t>T</w:t>
      </w:r>
      <w:r w:rsidR="00125582" w:rsidRPr="00C33B34">
        <w:rPr>
          <w:spacing w:val="2"/>
          <w:sz w:val="28"/>
          <w:szCs w:val="28"/>
          <w:lang w:val="it-IT"/>
        </w:rPr>
        <w:t>ham mưu các cơ chế, chính sách phù hợp để tạo động lực khuyến khích phát triển các doanh nghiệp và huy động nguồn lực, nhằm khai thác hiệu quả các tiềm nă</w:t>
      </w:r>
      <w:r w:rsidR="00091779" w:rsidRPr="00C33B34">
        <w:rPr>
          <w:spacing w:val="2"/>
          <w:sz w:val="28"/>
          <w:szCs w:val="28"/>
          <w:lang w:val="it-IT"/>
        </w:rPr>
        <w:t>ng, thế mạnh của các địa phương</w:t>
      </w:r>
      <w:r w:rsidR="00125582" w:rsidRPr="00C33B34">
        <w:rPr>
          <w:spacing w:val="2"/>
          <w:sz w:val="28"/>
          <w:szCs w:val="28"/>
          <w:lang w:val="it-IT"/>
        </w:rPr>
        <w:t xml:space="preserve">, nhất là </w:t>
      </w:r>
      <w:r w:rsidR="000533AC" w:rsidRPr="00C33B34">
        <w:rPr>
          <w:spacing w:val="2"/>
          <w:sz w:val="28"/>
          <w:szCs w:val="28"/>
          <w:lang w:val="it-IT"/>
        </w:rPr>
        <w:t>các ngành kinh tế gắn với biển; hình thành các cụm liên kết ngành ở phạm vi liên tỉnh, liên vùng.</w:t>
      </w:r>
    </w:p>
    <w:p w14:paraId="643FA935" w14:textId="47C2E421" w:rsidR="000533AC" w:rsidRPr="00C33B34" w:rsidRDefault="000533AC" w:rsidP="000533AC">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it-IT"/>
        </w:rPr>
      </w:pPr>
      <w:r w:rsidRPr="00C33B34">
        <w:rPr>
          <w:spacing w:val="2"/>
          <w:sz w:val="28"/>
          <w:szCs w:val="28"/>
          <w:lang w:val="it-IT"/>
        </w:rPr>
        <w:t>- Tăng cường hợp tác với các địa phương trong vùng trong việc đầu tư hệ thống hạ tầng trọng yếu đảm bảo liên kết vùng và các tiểu vùng, nhất là trong các lĩnh vực g</w:t>
      </w:r>
      <w:r w:rsidR="00AA4D2A" w:rsidRPr="00C33B34">
        <w:rPr>
          <w:spacing w:val="2"/>
          <w:sz w:val="28"/>
          <w:szCs w:val="28"/>
          <w:lang w:val="it-IT"/>
        </w:rPr>
        <w:t>iao thông, năng lượng, công ngh</w:t>
      </w:r>
      <w:r w:rsidRPr="00C33B34">
        <w:rPr>
          <w:spacing w:val="2"/>
          <w:sz w:val="28"/>
          <w:szCs w:val="28"/>
          <w:lang w:val="it-IT"/>
        </w:rPr>
        <w:t xml:space="preserve">ệ thông tin, </w:t>
      </w:r>
      <w:r w:rsidR="00091779" w:rsidRPr="00C33B34">
        <w:rPr>
          <w:spacing w:val="2"/>
          <w:sz w:val="28"/>
          <w:szCs w:val="28"/>
          <w:lang w:val="it-IT"/>
        </w:rPr>
        <w:t>chuyển đổi số</w:t>
      </w:r>
      <w:r w:rsidRPr="00C33B34">
        <w:rPr>
          <w:spacing w:val="2"/>
          <w:sz w:val="28"/>
          <w:szCs w:val="28"/>
          <w:lang w:val="it-IT"/>
        </w:rPr>
        <w:t xml:space="preserve">, đô thị, đào </w:t>
      </w:r>
      <w:r w:rsidRPr="00C33B34">
        <w:rPr>
          <w:spacing w:val="2"/>
          <w:sz w:val="28"/>
          <w:szCs w:val="28"/>
          <w:lang w:val="it-IT"/>
        </w:rPr>
        <w:lastRenderedPageBreak/>
        <w:t xml:space="preserve">tạo nguồn nhân lực, du lịch và dịch vụ, logistics, môi trường và thích ứng với biến đổi khí hậu. </w:t>
      </w:r>
    </w:p>
    <w:p w14:paraId="540CD3DB" w14:textId="3A28D792" w:rsidR="009B14FB" w:rsidRPr="00C33B34" w:rsidRDefault="009B14FB" w:rsidP="009B14F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b/>
          <w:bCs/>
          <w:i/>
          <w:iCs/>
          <w:spacing w:val="2"/>
          <w:sz w:val="28"/>
          <w:szCs w:val="28"/>
        </w:rPr>
        <w:t>2.</w:t>
      </w:r>
      <w:r w:rsidR="00105707" w:rsidRPr="00C33B34">
        <w:rPr>
          <w:b/>
          <w:bCs/>
          <w:i/>
          <w:iCs/>
          <w:spacing w:val="2"/>
          <w:sz w:val="28"/>
          <w:szCs w:val="28"/>
        </w:rPr>
        <w:t>6</w:t>
      </w:r>
      <w:r w:rsidRPr="00C33B34">
        <w:rPr>
          <w:b/>
          <w:bCs/>
          <w:i/>
          <w:iCs/>
          <w:spacing w:val="2"/>
          <w:sz w:val="28"/>
          <w:szCs w:val="28"/>
        </w:rPr>
        <w:t>.</w:t>
      </w:r>
      <w:r w:rsidRPr="00C33B34">
        <w:rPr>
          <w:spacing w:val="2"/>
          <w:sz w:val="28"/>
          <w:szCs w:val="28"/>
        </w:rPr>
        <w:t xml:space="preserve"> UBND các huyện, thị xã, thành phố khu vực ven biển chủ trì, phối hợp với các đơn vị liên quan rà soát các quy hoạch xây dựng khu vực ven biển, tổ chức lập, điều chỉnh quy hoạch chung đô thị ven biển, quy hoạch các khu chức năng khu vực ven biển, đảm bảo tầm nhìn dài hạn, thống nhất cùng với các giải pháp đồng bộ, đột phá để mở rộng không gian và huy động tối đa nguồn lực cho phát triển; bảo đảm gắn kết và phát huy hiệu quả liên kết, hợp tác giữa các khu kinh tế, khu công nghiệp ven biển với các khu du lịch và dịch vụ, giữa phát triển đô thị và xây dựng nông thôn mới.  </w:t>
      </w:r>
    </w:p>
    <w:p w14:paraId="6BDB3CE5" w14:textId="6A40AF80" w:rsidR="00AA4D2A" w:rsidRPr="00C33B34" w:rsidRDefault="00AA4D2A" w:rsidP="00AA4D2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
          <w:bCs/>
          <w:iCs/>
          <w:spacing w:val="2"/>
          <w:sz w:val="28"/>
          <w:szCs w:val="28"/>
        </w:rPr>
      </w:pPr>
      <w:r w:rsidRPr="00C33B34">
        <w:rPr>
          <w:b/>
          <w:spacing w:val="2"/>
          <w:sz w:val="28"/>
          <w:szCs w:val="28"/>
          <w:lang w:val="it-IT"/>
        </w:rPr>
        <w:t>3</w:t>
      </w:r>
      <w:r w:rsidRPr="00C33B34">
        <w:rPr>
          <w:b/>
          <w:bCs/>
          <w:iCs/>
          <w:spacing w:val="2"/>
          <w:sz w:val="28"/>
          <w:szCs w:val="28"/>
        </w:rPr>
        <w:t>.</w:t>
      </w:r>
      <w:r w:rsidR="00932109" w:rsidRPr="00C33B34">
        <w:rPr>
          <w:b/>
          <w:bCs/>
          <w:iCs/>
          <w:spacing w:val="2"/>
          <w:sz w:val="28"/>
          <w:szCs w:val="28"/>
        </w:rPr>
        <w:t xml:space="preserve"> </w:t>
      </w:r>
      <w:r w:rsidR="00D03D46" w:rsidRPr="00C33B34">
        <w:rPr>
          <w:b/>
          <w:bCs/>
          <w:iCs/>
          <w:spacing w:val="2"/>
          <w:sz w:val="28"/>
          <w:szCs w:val="28"/>
        </w:rPr>
        <w:t>C</w:t>
      </w:r>
      <w:r w:rsidRPr="00C33B34">
        <w:rPr>
          <w:b/>
          <w:bCs/>
          <w:iCs/>
          <w:spacing w:val="2"/>
          <w:sz w:val="28"/>
          <w:szCs w:val="28"/>
        </w:rPr>
        <w:t>ơ cấu lại các ngành kinh tế, thúc đẩy phát triển kinh tế biển</w:t>
      </w:r>
    </w:p>
    <w:p w14:paraId="5D2D9250" w14:textId="01D75EE7" w:rsidR="008D5483" w:rsidRPr="00C33B34" w:rsidRDefault="00932109" w:rsidP="00DA6F14">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
          <w:bCs/>
          <w:i/>
          <w:iCs/>
          <w:spacing w:val="2"/>
          <w:sz w:val="28"/>
          <w:szCs w:val="28"/>
        </w:rPr>
      </w:pPr>
      <w:r w:rsidRPr="00C33B34">
        <w:rPr>
          <w:b/>
          <w:bCs/>
          <w:i/>
          <w:iCs/>
          <w:spacing w:val="2"/>
          <w:sz w:val="28"/>
          <w:szCs w:val="28"/>
        </w:rPr>
        <w:t>3.</w:t>
      </w:r>
      <w:r w:rsidR="00D03D46" w:rsidRPr="00C33B34">
        <w:rPr>
          <w:b/>
          <w:bCs/>
          <w:i/>
          <w:iCs/>
          <w:spacing w:val="2"/>
          <w:sz w:val="28"/>
          <w:szCs w:val="28"/>
        </w:rPr>
        <w:t>1</w:t>
      </w:r>
      <w:r w:rsidR="00AA4D2A" w:rsidRPr="00C33B34">
        <w:rPr>
          <w:bCs/>
          <w:iCs/>
          <w:spacing w:val="2"/>
          <w:sz w:val="28"/>
          <w:szCs w:val="28"/>
        </w:rPr>
        <w:t xml:space="preserve">. </w:t>
      </w:r>
      <w:r w:rsidR="008D5483" w:rsidRPr="00C33B34">
        <w:rPr>
          <w:b/>
          <w:bCs/>
          <w:i/>
          <w:iCs/>
          <w:spacing w:val="2"/>
          <w:sz w:val="28"/>
          <w:szCs w:val="28"/>
        </w:rPr>
        <w:t>Tập trung phát triển kinh tế biển kết hợp với đảm bảo quốc phòng an ninh trên biển</w:t>
      </w:r>
    </w:p>
    <w:p w14:paraId="192B94D9" w14:textId="471C2A77" w:rsidR="00DA6F14" w:rsidRPr="00C33B34" w:rsidRDefault="00DA6F14" w:rsidP="00DA6F14">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xml:space="preserve">Các sở, ban, ngành, đơn vị cấp tỉnh, UBND các huyện, thị xã, thành phố theo chức năng, nhiệm vụ được giao </w:t>
      </w:r>
    </w:p>
    <w:p w14:paraId="37FA0C58" w14:textId="62C03016" w:rsidR="00DA6F14" w:rsidRPr="00C33B34" w:rsidRDefault="00DA6F14" w:rsidP="00DA6F14">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xml:space="preserve">- Tập trung triển khai thực hiện có hiệu quả Kế hoạch số 125-KH/TU ngày 15/01/2019 của Tỉnh ủy về thực hiện Nghị quyết số 36-NQ/TW của Ban Chấp hành Trung ương Đảng về </w:t>
      </w:r>
      <w:r w:rsidR="00F71E7A">
        <w:rPr>
          <w:spacing w:val="2"/>
          <w:sz w:val="28"/>
          <w:szCs w:val="28"/>
        </w:rPr>
        <w:t>c</w:t>
      </w:r>
      <w:r w:rsidRPr="00C33B34">
        <w:rPr>
          <w:spacing w:val="2"/>
          <w:sz w:val="28"/>
          <w:szCs w:val="28"/>
        </w:rPr>
        <w:t>hiến lược phát triển bền vững kinh tế biển Việt Nam đến năm 2030, tầm nhìn đến năm 2045; Kế hoạch số 115/KH</w:t>
      </w:r>
      <w:r w:rsidR="006F7C76" w:rsidRPr="00C33B34">
        <w:rPr>
          <w:spacing w:val="2"/>
          <w:sz w:val="28"/>
          <w:szCs w:val="28"/>
        </w:rPr>
        <w:t>-</w:t>
      </w:r>
      <w:r w:rsidRPr="00C33B34">
        <w:rPr>
          <w:spacing w:val="2"/>
          <w:sz w:val="28"/>
          <w:szCs w:val="28"/>
        </w:rPr>
        <w:t>UBND ngày 29/5/2020 của UBND tỉnh thực hiện Nghị quyết số 26/NQ-CP ngày 05/3/2020 của Chính phủ và Kế hoạch số 125-KH/TU ngày 15/01/2019 của Tỉnh ủy Thanh Hóa.</w:t>
      </w:r>
    </w:p>
    <w:p w14:paraId="0EB858B3" w14:textId="16392BE0" w:rsidR="00DA6F14" w:rsidRPr="00C33B34" w:rsidRDefault="00DA6F14" w:rsidP="00DA6F14">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xml:space="preserve">- Tham mưu </w:t>
      </w:r>
      <w:r w:rsidR="00F71E7A">
        <w:rPr>
          <w:spacing w:val="2"/>
          <w:sz w:val="28"/>
          <w:szCs w:val="28"/>
        </w:rPr>
        <w:t>xây dựng</w:t>
      </w:r>
      <w:r w:rsidRPr="00C33B34">
        <w:rPr>
          <w:spacing w:val="2"/>
          <w:sz w:val="28"/>
          <w:szCs w:val="28"/>
        </w:rPr>
        <w:t xml:space="preserve"> các chương trình, kế hoạch, giải pháp</w:t>
      </w:r>
      <w:r w:rsidR="00A14221" w:rsidRPr="00C33B34">
        <w:rPr>
          <w:spacing w:val="2"/>
          <w:sz w:val="28"/>
          <w:szCs w:val="28"/>
        </w:rPr>
        <w:t xml:space="preserve"> cụ thể</w:t>
      </w:r>
      <w:r w:rsidRPr="00C33B34">
        <w:rPr>
          <w:spacing w:val="2"/>
          <w:sz w:val="28"/>
          <w:szCs w:val="28"/>
        </w:rPr>
        <w:t xml:space="preserve"> trong việc phối hợp với các ngành, địa phương trong Vùng để tập trung phát triển các ngành kinh tế biển kết hợp với bảo đảm quốc phòng</w:t>
      </w:r>
      <w:r w:rsidR="000C0EE4" w:rsidRPr="00C33B34">
        <w:rPr>
          <w:spacing w:val="2"/>
          <w:sz w:val="28"/>
          <w:szCs w:val="28"/>
        </w:rPr>
        <w:t>,</w:t>
      </w:r>
      <w:r w:rsidRPr="00C33B34">
        <w:rPr>
          <w:spacing w:val="2"/>
          <w:sz w:val="28"/>
          <w:szCs w:val="28"/>
        </w:rPr>
        <w:t xml:space="preserve"> an ninh trên biển, nhất là trong các lĩnh vực như du lịch và dịch vụ biển; kinh tế hàng hải; khai thác dầu khí và các tài nguyên khoáng sản biển; nuôi trồng và khai thác thủy hải sản; công nghiệp ven biển; năng lượng tái tạo, các ngành kinh tế biển mới…  </w:t>
      </w:r>
    </w:p>
    <w:p w14:paraId="4291A89F" w14:textId="6138DF8B" w:rsidR="00060613" w:rsidRPr="00C33B34" w:rsidRDefault="00DA6F14" w:rsidP="00AA4D2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rPr>
      </w:pPr>
      <w:r w:rsidRPr="00C33B34">
        <w:rPr>
          <w:b/>
          <w:bCs/>
          <w:i/>
          <w:iCs/>
          <w:spacing w:val="2"/>
          <w:sz w:val="28"/>
          <w:szCs w:val="28"/>
        </w:rPr>
        <w:t>3.2.</w:t>
      </w:r>
      <w:r w:rsidRPr="00C33B34">
        <w:rPr>
          <w:bCs/>
          <w:iCs/>
          <w:spacing w:val="2"/>
          <w:sz w:val="28"/>
          <w:szCs w:val="28"/>
        </w:rPr>
        <w:t xml:space="preserve"> </w:t>
      </w:r>
      <w:r w:rsidR="00060613" w:rsidRPr="00C33B34">
        <w:rPr>
          <w:b/>
          <w:bCs/>
          <w:i/>
          <w:iCs/>
          <w:spacing w:val="2"/>
          <w:sz w:val="28"/>
          <w:szCs w:val="28"/>
        </w:rPr>
        <w:t xml:space="preserve">Cơ cấu </w:t>
      </w:r>
      <w:r w:rsidR="00034F81" w:rsidRPr="00C33B34">
        <w:rPr>
          <w:b/>
          <w:bCs/>
          <w:i/>
          <w:iCs/>
          <w:spacing w:val="2"/>
          <w:sz w:val="28"/>
          <w:szCs w:val="28"/>
        </w:rPr>
        <w:t>lại</w:t>
      </w:r>
      <w:r w:rsidR="00267B2D" w:rsidRPr="00C33B34">
        <w:rPr>
          <w:b/>
          <w:bCs/>
          <w:i/>
          <w:iCs/>
          <w:spacing w:val="2"/>
          <w:sz w:val="28"/>
          <w:szCs w:val="28"/>
        </w:rPr>
        <w:t xml:space="preserve"> ngành</w:t>
      </w:r>
      <w:r w:rsidR="00060613" w:rsidRPr="00C33B34">
        <w:rPr>
          <w:b/>
          <w:bCs/>
          <w:i/>
          <w:iCs/>
          <w:spacing w:val="2"/>
          <w:sz w:val="28"/>
          <w:szCs w:val="28"/>
        </w:rPr>
        <w:t xml:space="preserve"> nông, lâm nghiệp, thủy sản</w:t>
      </w:r>
    </w:p>
    <w:p w14:paraId="4DFA51DF" w14:textId="76E596CF" w:rsidR="00AA4D2A" w:rsidRPr="00C33B34" w:rsidRDefault="00060613" w:rsidP="00AA4D2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rPr>
      </w:pPr>
      <w:r w:rsidRPr="00C33B34">
        <w:rPr>
          <w:bCs/>
          <w:iCs/>
          <w:spacing w:val="2"/>
          <w:sz w:val="28"/>
          <w:szCs w:val="28"/>
        </w:rPr>
        <w:t>a</w:t>
      </w:r>
      <w:r w:rsidR="00677FEB">
        <w:rPr>
          <w:bCs/>
          <w:iCs/>
          <w:spacing w:val="2"/>
          <w:sz w:val="28"/>
          <w:szCs w:val="28"/>
        </w:rPr>
        <w:t>)</w:t>
      </w:r>
      <w:r w:rsidRPr="00C33B34">
        <w:rPr>
          <w:bCs/>
          <w:iCs/>
          <w:spacing w:val="2"/>
          <w:sz w:val="28"/>
          <w:szCs w:val="28"/>
        </w:rPr>
        <w:t xml:space="preserve"> </w:t>
      </w:r>
      <w:r w:rsidR="00AA4D2A" w:rsidRPr="00C33B34">
        <w:rPr>
          <w:bCs/>
          <w:iCs/>
          <w:spacing w:val="2"/>
          <w:sz w:val="28"/>
          <w:szCs w:val="28"/>
        </w:rPr>
        <w:t>Sở Nông nghiệp và Phát triển nông thôn chủ trì, phối hợp với các đơn vị liên quan</w:t>
      </w:r>
    </w:p>
    <w:p w14:paraId="2802D709" w14:textId="72BEAC07" w:rsidR="00BE49E5" w:rsidRPr="00C33B34" w:rsidRDefault="00AA4D2A" w:rsidP="00BE49E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lang w:val="de-AT"/>
        </w:rPr>
        <w:t xml:space="preserve">- </w:t>
      </w:r>
      <w:r w:rsidR="00B00EBF" w:rsidRPr="00C33B34">
        <w:rPr>
          <w:spacing w:val="2"/>
          <w:sz w:val="28"/>
          <w:szCs w:val="28"/>
          <w:lang w:val="de-AT"/>
        </w:rPr>
        <w:t xml:space="preserve">Tiếp tục tập trung triển khai thực hiện có hiệu quả các chương trình, đề án, cơ chế, chính sách hỗ trợ phát triển nông nghiệp, nông thôn, nông dân của Trung ương và của tỉnh; đặc biệt là chính sách phát triển nông nghiệp, nông thôn, nông dân theo Nghị quyết số 185/2021/NQ-HĐND ngày 10/12/2021 của HĐND tỉnh; chính sách khuyến khích tích tụ, tập trung đất đai để phát triển sản xuất nông nghiệp quy mô lớn, ứng dụng công nghệ cao trên địa bàn tỉnh đến năm 2025, </w:t>
      </w:r>
      <w:r w:rsidR="00B00EBF" w:rsidRPr="00C33B34">
        <w:rPr>
          <w:spacing w:val="2"/>
          <w:sz w:val="28"/>
          <w:szCs w:val="28"/>
        </w:rPr>
        <w:t>định hướng đến năm 2030</w:t>
      </w:r>
      <w:r w:rsidR="00C50DD2">
        <w:rPr>
          <w:spacing w:val="2"/>
          <w:sz w:val="28"/>
          <w:szCs w:val="28"/>
        </w:rPr>
        <w:t>.</w:t>
      </w:r>
    </w:p>
    <w:p w14:paraId="6D0199A8" w14:textId="20A6EE01" w:rsidR="001C60A6" w:rsidRPr="00C33B34" w:rsidRDefault="00AA4D2A" w:rsidP="001C60A6">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lang w:val="de-AT"/>
        </w:rPr>
        <w:t>- Tham mưu</w:t>
      </w:r>
      <w:r w:rsidR="000336B8">
        <w:rPr>
          <w:spacing w:val="2"/>
          <w:sz w:val="28"/>
          <w:szCs w:val="28"/>
          <w:lang w:val="de-AT"/>
        </w:rPr>
        <w:t>,</w:t>
      </w:r>
      <w:r w:rsidRPr="00C33B34">
        <w:rPr>
          <w:spacing w:val="2"/>
          <w:sz w:val="28"/>
          <w:szCs w:val="28"/>
          <w:lang w:val="de-AT"/>
        </w:rPr>
        <w:t xml:space="preserve"> </w:t>
      </w:r>
      <w:r w:rsidR="000336B8">
        <w:rPr>
          <w:spacing w:val="2"/>
          <w:sz w:val="28"/>
          <w:szCs w:val="28"/>
          <w:lang w:val="de-AT"/>
        </w:rPr>
        <w:t xml:space="preserve">triển khai </w:t>
      </w:r>
      <w:r w:rsidRPr="00C33B34">
        <w:rPr>
          <w:spacing w:val="2"/>
          <w:sz w:val="28"/>
          <w:szCs w:val="28"/>
          <w:lang w:val="de-AT"/>
        </w:rPr>
        <w:t xml:space="preserve">các giải pháp phát triển nông nghiệp hàng hóa tập trung quy mô lớn theo hướng hiện đại, ứng dụng công nghệ cao, nâng cao giá trị </w:t>
      </w:r>
      <w:r w:rsidRPr="00C33B34">
        <w:rPr>
          <w:spacing w:val="2"/>
          <w:sz w:val="28"/>
          <w:szCs w:val="28"/>
          <w:lang w:val="de-AT"/>
        </w:rPr>
        <w:lastRenderedPageBreak/>
        <w:t xml:space="preserve">gia tăng và phát triển bền vững; khuyến khích phát triển nông nghiệp xanh, sạch, sinh thái, hữu cơ, công nghệ cao, thông minh, </w:t>
      </w:r>
      <w:r w:rsidR="00602676" w:rsidRPr="00C33B34">
        <w:rPr>
          <w:spacing w:val="2"/>
          <w:sz w:val="28"/>
          <w:szCs w:val="28"/>
          <w:lang w:val="de-AT"/>
        </w:rPr>
        <w:t>có khả năng chống chịu cao với thời tiết cực đoan</w:t>
      </w:r>
      <w:r w:rsidR="00004527" w:rsidRPr="00C33B34">
        <w:rPr>
          <w:spacing w:val="2"/>
          <w:sz w:val="28"/>
          <w:szCs w:val="28"/>
          <w:lang w:val="de-AT"/>
        </w:rPr>
        <w:t xml:space="preserve"> và</w:t>
      </w:r>
      <w:r w:rsidRPr="00C33B34">
        <w:rPr>
          <w:spacing w:val="2"/>
          <w:sz w:val="28"/>
          <w:szCs w:val="28"/>
          <w:lang w:val="de-AT"/>
        </w:rPr>
        <w:t xml:space="preserve"> biến đổi khí hậu. Đẩy nhanh tiến độ </w:t>
      </w:r>
      <w:r w:rsidRPr="00C33B34">
        <w:rPr>
          <w:spacing w:val="2"/>
          <w:sz w:val="28"/>
          <w:szCs w:val="28"/>
        </w:rPr>
        <w:t xml:space="preserve">xây dựng bản đồ nông hóa thổ nhưỡng phục vụ thâm canh chuyển đổi cơ cấu cây trồng và quản lý sử dụng bền vững tài nguyên đất nông nghiệp tỉnh Thanh Hóa. Đẩy mạnh phát triển chăn nuôi theo hướng trang trại, ứng dụng công nghệ cao theo chuỗi giá trị, kiểm soát </w:t>
      </w:r>
      <w:r w:rsidR="00AE03C6">
        <w:rPr>
          <w:spacing w:val="2"/>
          <w:sz w:val="28"/>
          <w:szCs w:val="28"/>
        </w:rPr>
        <w:t>dịch bệnh và bảo vệ môi trường.</w:t>
      </w:r>
    </w:p>
    <w:p w14:paraId="18845ACA" w14:textId="35540082" w:rsidR="001C60A6" w:rsidRPr="00C33B34" w:rsidRDefault="001C60A6" w:rsidP="00B00EBF">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nl-NL"/>
        </w:rPr>
      </w:pPr>
      <w:r w:rsidRPr="00C33B34">
        <w:rPr>
          <w:spacing w:val="2"/>
          <w:sz w:val="28"/>
          <w:szCs w:val="28"/>
        </w:rPr>
        <w:t xml:space="preserve">- </w:t>
      </w:r>
      <w:r w:rsidR="00AA4D2A" w:rsidRPr="00C33B34">
        <w:rPr>
          <w:spacing w:val="2"/>
          <w:sz w:val="28"/>
          <w:szCs w:val="28"/>
          <w:lang w:val="nl-NL"/>
        </w:rPr>
        <w:t>Rà soát và đổi mới cơ chế quản lý 3 loại rừng gắn với bảo tồn đa dạng sinh học; bảo vệ nghiêm n</w:t>
      </w:r>
      <w:r w:rsidRPr="00C33B34">
        <w:rPr>
          <w:spacing w:val="2"/>
          <w:sz w:val="28"/>
          <w:szCs w:val="28"/>
          <w:lang w:val="nl-NL"/>
        </w:rPr>
        <w:t>gặt rừng tự nhiên; phát triển rừng sản xuất gỗ lớn; giảm dần diện tích các cây lâm nghiệp hiệu quả thấp, để sản xuất các loại cây lâm nghiệp có giá trị kinh tế cao hơn; phát triển và nhân rộng mô hình trồng các loại cây bản địa, cây dược liệu dưới tán rừng cho hiệu quả kinh tế cao.</w:t>
      </w:r>
    </w:p>
    <w:p w14:paraId="15514880" w14:textId="457F74D4" w:rsidR="00B00EBF" w:rsidRPr="003C0229" w:rsidRDefault="001C60A6" w:rsidP="00B00EBF">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3C0229">
        <w:rPr>
          <w:spacing w:val="2"/>
          <w:sz w:val="28"/>
          <w:szCs w:val="28"/>
          <w:lang w:val="nl-NL"/>
        </w:rPr>
        <w:t>- Tham mưu các giải pháp p</w:t>
      </w:r>
      <w:r w:rsidR="00AA4D2A" w:rsidRPr="003C0229">
        <w:rPr>
          <w:spacing w:val="2"/>
          <w:sz w:val="28"/>
          <w:szCs w:val="28"/>
          <w:lang w:val="nl-NL"/>
        </w:rPr>
        <w:t xml:space="preserve">hát triển nuôi trồng và khai thác thủy sản hiệu quả, bền vững; phát triển toàn diện nuôi trồng thủy sản cả 3 loại hình (nước ngọt, nước lợ, nước mặn) theo hướng chuyển đổi cơ cấu sản xuất hiệu quả, bền vững, </w:t>
      </w:r>
      <w:r w:rsidR="00AA4D2A" w:rsidRPr="003C0229">
        <w:rPr>
          <w:spacing w:val="2"/>
          <w:sz w:val="28"/>
          <w:szCs w:val="28"/>
        </w:rPr>
        <w:t>thâm canh, quy trình thực hành nuôi tốt, an toàn sinh học</w:t>
      </w:r>
      <w:r w:rsidRPr="003C0229">
        <w:rPr>
          <w:spacing w:val="2"/>
          <w:sz w:val="28"/>
          <w:szCs w:val="28"/>
        </w:rPr>
        <w:t>; k</w:t>
      </w:r>
      <w:r w:rsidR="00B00EBF" w:rsidRPr="003C0229">
        <w:rPr>
          <w:spacing w:val="2"/>
          <w:sz w:val="28"/>
          <w:szCs w:val="28"/>
        </w:rPr>
        <w:t>hai thác hiệu quả các cảng cá, khu neo đậu tàu cá, tổ ch</w:t>
      </w:r>
      <w:r w:rsidR="0095211B" w:rsidRPr="003C0229">
        <w:rPr>
          <w:spacing w:val="2"/>
          <w:sz w:val="28"/>
          <w:szCs w:val="28"/>
        </w:rPr>
        <w:t>ức tốt dịch vụ hậu cần nghề cá.</w:t>
      </w:r>
      <w:r w:rsidR="003C0229" w:rsidRPr="003C0229">
        <w:rPr>
          <w:spacing w:val="2"/>
          <w:sz w:val="28"/>
          <w:szCs w:val="28"/>
        </w:rPr>
        <w:t xml:space="preserve"> Tổ chức triển khai thực hiện hiệu quả Đề án phát triển thủy sản nhanh và bền vững gắn với bảo vệ vững chắc chủ quyền quốc gia trên biển tỉnh Thanh Hóa đến năm 2030, tầm nhìn đến năm 2045.</w:t>
      </w:r>
    </w:p>
    <w:p w14:paraId="40E3550E" w14:textId="32708840" w:rsidR="00AA4D2A" w:rsidRPr="00C33B34" w:rsidRDefault="00AA4D2A" w:rsidP="00AA4D2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Phát triển hợp tác xã nông nghiệp kiểu mới để đẩy mạnh liên kết phát triển vùng nguyên liệu cung cấp cho doanh nghiệp chế biến, tạo thành các chuỗi giá trị sản xuất, chế biến và tiêu thụ, nâng cao giá trị sản phẩm nông nghiệp</w:t>
      </w:r>
      <w:r w:rsidR="00B00EBF" w:rsidRPr="00C33B34">
        <w:rPr>
          <w:spacing w:val="2"/>
          <w:sz w:val="28"/>
          <w:szCs w:val="28"/>
        </w:rPr>
        <w:t>.</w:t>
      </w:r>
      <w:r w:rsidR="001C396E" w:rsidRPr="00C33B34">
        <w:rPr>
          <w:spacing w:val="2"/>
          <w:sz w:val="28"/>
          <w:szCs w:val="28"/>
        </w:rPr>
        <w:t xml:space="preserve"> </w:t>
      </w:r>
      <w:r w:rsidR="00183CE3" w:rsidRPr="00C33B34">
        <w:rPr>
          <w:spacing w:val="2"/>
          <w:sz w:val="28"/>
          <w:szCs w:val="28"/>
        </w:rPr>
        <w:t>Tiếp tục lồng ghép các nguồn vốn để đẩy mạnh xây dựng nông thôn</w:t>
      </w:r>
      <w:r w:rsidR="00183CE3" w:rsidRPr="00C33B34">
        <w:rPr>
          <w:spacing w:val="2"/>
          <w:sz w:val="28"/>
          <w:szCs w:val="28"/>
          <w:lang w:val="nl-NL"/>
        </w:rPr>
        <w:t xml:space="preserve"> mới phát triển toàn diện, bền vững, đi vào chiều sâu, nâng cao thực chất đời sống vật chất, tinh thần cho người dân nông thôn</w:t>
      </w:r>
      <w:r w:rsidRPr="00C33B34">
        <w:rPr>
          <w:spacing w:val="2"/>
          <w:sz w:val="28"/>
          <w:szCs w:val="28"/>
        </w:rPr>
        <w:t>; đẩy mạnh thực hiện chương trình mỗi xã một sản phẩm OCOP; hỗ trợ và tạo điều kiện cho các hợp tác xã, cơ sở</w:t>
      </w:r>
      <w:r w:rsidR="00C50DD2">
        <w:rPr>
          <w:spacing w:val="2"/>
          <w:sz w:val="28"/>
          <w:szCs w:val="28"/>
        </w:rPr>
        <w:t xml:space="preserve"> sản xuất</w:t>
      </w:r>
      <w:r w:rsidRPr="00C33B34">
        <w:rPr>
          <w:spacing w:val="2"/>
          <w:sz w:val="28"/>
          <w:szCs w:val="28"/>
        </w:rPr>
        <w:t>, làng nghề xây dựng thương hiệu sản phẩm, chỉ dẫn địa lý của đặc sản xứ Thanh, đăng ký bảo hộ quyền sở hữu công nghiệp, tăng cường năng lực cạnh tranh cho các sản phẩm chủ lực, sản phẩm OCOP.</w:t>
      </w:r>
    </w:p>
    <w:p w14:paraId="023859AE" w14:textId="45DA0D24" w:rsidR="00AA4D2A" w:rsidRPr="00C33B34" w:rsidRDefault="00A77D54" w:rsidP="00AA4D2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de-AT"/>
        </w:rPr>
      </w:pPr>
      <w:r w:rsidRPr="00C33B34">
        <w:rPr>
          <w:spacing w:val="2"/>
          <w:sz w:val="28"/>
          <w:szCs w:val="28"/>
          <w:lang w:val="de-AT"/>
        </w:rPr>
        <w:t>b</w:t>
      </w:r>
      <w:r w:rsidR="00E511CA">
        <w:rPr>
          <w:spacing w:val="2"/>
          <w:sz w:val="28"/>
          <w:szCs w:val="28"/>
          <w:lang w:val="de-AT"/>
        </w:rPr>
        <w:t>)</w:t>
      </w:r>
      <w:r w:rsidR="0019136F" w:rsidRPr="00C33B34">
        <w:rPr>
          <w:spacing w:val="2"/>
          <w:sz w:val="28"/>
          <w:szCs w:val="28"/>
          <w:lang w:val="de-AT"/>
        </w:rPr>
        <w:t xml:space="preserve"> </w:t>
      </w:r>
      <w:r w:rsidR="00AA4D2A" w:rsidRPr="00C33B34">
        <w:rPr>
          <w:spacing w:val="2"/>
          <w:sz w:val="28"/>
          <w:szCs w:val="28"/>
          <w:lang w:val="de-AT"/>
        </w:rPr>
        <w:t xml:space="preserve">UBND các huyện, thị xã, thành phố phối hợp chặt chẽ với các sở, ngành, đơn vị liên quan </w:t>
      </w:r>
      <w:r w:rsidR="00C50DD2">
        <w:rPr>
          <w:spacing w:val="2"/>
          <w:sz w:val="28"/>
          <w:szCs w:val="28"/>
          <w:lang w:val="de-AT"/>
        </w:rPr>
        <w:t>để</w:t>
      </w:r>
      <w:r w:rsidR="00AA4D2A" w:rsidRPr="00C33B34">
        <w:rPr>
          <w:spacing w:val="2"/>
          <w:sz w:val="28"/>
          <w:szCs w:val="28"/>
          <w:lang w:val="de-AT"/>
        </w:rPr>
        <w:t xml:space="preserve"> </w:t>
      </w:r>
      <w:r w:rsidR="00C50DD2">
        <w:rPr>
          <w:spacing w:val="2"/>
          <w:sz w:val="28"/>
          <w:szCs w:val="28"/>
          <w:lang w:val="de-AT"/>
        </w:rPr>
        <w:t xml:space="preserve">tiếp tục </w:t>
      </w:r>
      <w:r w:rsidR="00AA4D2A" w:rsidRPr="00C33B34">
        <w:rPr>
          <w:spacing w:val="2"/>
          <w:sz w:val="28"/>
          <w:szCs w:val="28"/>
          <w:lang w:val="de-AT"/>
        </w:rPr>
        <w:t xml:space="preserve">triển khai thực hiện hiệu quả các đề án, cơ chế, chính sách phát triển nông nghiệp, nông thôn, nông dân tại địa phương. Tiếp tục đẩy mạnh tổ chức sản xuất lại theo hướng tập trung quy mô lớn, phát triển cây trồng, vật nuôi lợi thế phù hợp với điều kiện khí hậu, thổ nhưỡng của từng địa phương. Kết hợp lồng ghép nguồn lực của Trung ương, của tỉnh, của huyện và nguồn vốn xã hội hóa để đầu tư, hiện đại hóa hệ thống kết cấu hạ tầng nông nghiệp, nông thôn, đẩy mạnh phong trào xây dựng nông thôn mới gắn với Chương trình mỗi xã một sản phẩm (OCOP).  </w:t>
      </w:r>
    </w:p>
    <w:p w14:paraId="46D515C4" w14:textId="6BB15995" w:rsidR="00AA4D2A" w:rsidRPr="00C33B34" w:rsidRDefault="00DB63F2" w:rsidP="00AA4D2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i/>
          <w:spacing w:val="2"/>
          <w:sz w:val="28"/>
          <w:szCs w:val="28"/>
          <w:lang w:val="de-AT"/>
        </w:rPr>
      </w:pPr>
      <w:r w:rsidRPr="00C33B34">
        <w:rPr>
          <w:b/>
          <w:bCs/>
          <w:i/>
          <w:iCs/>
          <w:spacing w:val="2"/>
          <w:sz w:val="28"/>
          <w:szCs w:val="28"/>
        </w:rPr>
        <w:t>3</w:t>
      </w:r>
      <w:r w:rsidR="00AA4D2A" w:rsidRPr="00C33B34">
        <w:rPr>
          <w:b/>
          <w:bCs/>
          <w:i/>
          <w:iCs/>
          <w:spacing w:val="2"/>
          <w:sz w:val="28"/>
          <w:szCs w:val="28"/>
        </w:rPr>
        <w:t>.</w:t>
      </w:r>
      <w:r w:rsidR="00180C2D" w:rsidRPr="00C33B34">
        <w:rPr>
          <w:b/>
          <w:bCs/>
          <w:i/>
          <w:iCs/>
          <w:spacing w:val="2"/>
          <w:sz w:val="28"/>
          <w:szCs w:val="28"/>
        </w:rPr>
        <w:t>3</w:t>
      </w:r>
      <w:r w:rsidR="00AA4D2A" w:rsidRPr="00C33B34">
        <w:rPr>
          <w:b/>
          <w:bCs/>
          <w:i/>
          <w:iCs/>
          <w:spacing w:val="2"/>
          <w:sz w:val="28"/>
          <w:szCs w:val="28"/>
        </w:rPr>
        <w:t>. Cơ cấu lại ngành công nghiệp</w:t>
      </w:r>
    </w:p>
    <w:p w14:paraId="77B0EAD3" w14:textId="5B63E652" w:rsidR="00AA4D2A" w:rsidRPr="00C33B34" w:rsidRDefault="00AA4D2A" w:rsidP="006B6AB3">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bCs/>
          <w:iCs/>
          <w:spacing w:val="2"/>
          <w:sz w:val="28"/>
          <w:szCs w:val="28"/>
        </w:rPr>
      </w:pPr>
      <w:r w:rsidRPr="00C33B34">
        <w:rPr>
          <w:bCs/>
          <w:iCs/>
          <w:spacing w:val="2"/>
          <w:sz w:val="28"/>
          <w:szCs w:val="28"/>
        </w:rPr>
        <w:lastRenderedPageBreak/>
        <w:t>a</w:t>
      </w:r>
      <w:r w:rsidR="000D699E">
        <w:rPr>
          <w:bCs/>
          <w:iCs/>
          <w:spacing w:val="2"/>
          <w:sz w:val="28"/>
          <w:szCs w:val="28"/>
        </w:rPr>
        <w:t>)</w:t>
      </w:r>
      <w:r w:rsidRPr="00C33B34">
        <w:rPr>
          <w:bCs/>
          <w:iCs/>
          <w:spacing w:val="2"/>
          <w:sz w:val="28"/>
          <w:szCs w:val="28"/>
        </w:rPr>
        <w:t xml:space="preserve"> Sở Công Thương chủ trì, phối hợp với các đơn vị liên quan</w:t>
      </w:r>
    </w:p>
    <w:p w14:paraId="4B9E2574" w14:textId="77777777" w:rsidR="00153EC6" w:rsidRPr="00C33B34" w:rsidRDefault="00AA4D2A" w:rsidP="006B6AB3">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spacing w:val="2"/>
          <w:sz w:val="28"/>
          <w:szCs w:val="28"/>
        </w:rPr>
      </w:pPr>
      <w:r w:rsidRPr="00C33B34">
        <w:rPr>
          <w:bCs/>
          <w:iCs/>
          <w:spacing w:val="2"/>
          <w:sz w:val="28"/>
          <w:szCs w:val="28"/>
        </w:rPr>
        <w:t>- Tổ chức triển khai thực hiện có hiệu quả N</w:t>
      </w:r>
      <w:r w:rsidRPr="00C33B34">
        <w:rPr>
          <w:spacing w:val="2"/>
          <w:sz w:val="28"/>
          <w:szCs w:val="28"/>
        </w:rPr>
        <w:t xml:space="preserve">ghị quyết số 121/2021/NQ-HĐND ngày 11/10/2021 của HĐND tỉnh ban hành một số chính sách khuyến khích phát triển công nghiệp, tiểu thủ công nghiệp trên địa bàn tỉnh Thanh Hóa giai đoạn 2022 - 2026; Quyết định số 506/QĐ-UBND ngày 28/01/2022 của UBND tỉnh về phê duyệt Đề án phát triển công nghiệp chế biến, chế tạo tỉnh Thanh Hóa đến năm 2030. </w:t>
      </w:r>
      <w:r w:rsidR="00D6142E" w:rsidRPr="00C33B34">
        <w:rPr>
          <w:spacing w:val="2"/>
          <w:sz w:val="28"/>
          <w:szCs w:val="28"/>
        </w:rPr>
        <w:t>Khẩn trương r</w:t>
      </w:r>
      <w:r w:rsidRPr="00C33B34">
        <w:rPr>
          <w:spacing w:val="2"/>
          <w:sz w:val="28"/>
          <w:szCs w:val="28"/>
        </w:rPr>
        <w:t>à soát, hoàn chỉnh cơ chế, chính sách thu hút và mở rộng quy mô sản xuất các ngành công nghiệp có thế mạnh của tỉnh, trọng tâm là phát triển công nghiệp năng lượng và chế biến, chế tạo</w:t>
      </w:r>
      <w:r w:rsidR="00D6142E" w:rsidRPr="00C33B34">
        <w:rPr>
          <w:spacing w:val="2"/>
          <w:sz w:val="28"/>
          <w:szCs w:val="28"/>
        </w:rPr>
        <w:t xml:space="preserve"> giai đoạn 2022 - 2030</w:t>
      </w:r>
      <w:r w:rsidRPr="00C33B34">
        <w:rPr>
          <w:spacing w:val="2"/>
          <w:sz w:val="28"/>
          <w:szCs w:val="28"/>
        </w:rPr>
        <w:t>; báo cáo UBND tỉnh trình Thủ tướng Chính phủ phê duyệt.</w:t>
      </w:r>
    </w:p>
    <w:p w14:paraId="44B93C98" w14:textId="37890D62" w:rsidR="00500528" w:rsidRPr="00C33B34" w:rsidRDefault="00AA4D2A" w:rsidP="006B6AB3">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spacing w:val="2"/>
          <w:sz w:val="28"/>
          <w:szCs w:val="28"/>
        </w:rPr>
      </w:pPr>
      <w:r w:rsidRPr="00C33B34">
        <w:rPr>
          <w:spacing w:val="2"/>
          <w:sz w:val="28"/>
          <w:szCs w:val="28"/>
        </w:rPr>
        <w:t xml:space="preserve">- Tập trung đẩy mạnh phát triển ngành công nghiệp theo hướng kết hợp hài hòa cả chiều rộng và chiều sâu, trong đó trọng tâm là công nghiệp nặng, công nghiệp năng lượng và công nghiệp chế biến, chế tạo; ưu tiên thu hút một số ngành công nghiệp mới, công nghệ cao, năng lượng tái tạo để tạo ra động lực tăng trưởng mới. </w:t>
      </w:r>
    </w:p>
    <w:p w14:paraId="275900D1" w14:textId="00A2EBA7" w:rsidR="00500528" w:rsidRPr="00C33B34" w:rsidRDefault="00500528" w:rsidP="006B6AB3">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spacing w:val="2"/>
          <w:sz w:val="28"/>
          <w:szCs w:val="28"/>
        </w:rPr>
      </w:pPr>
      <w:r w:rsidRPr="00C33B34">
        <w:rPr>
          <w:spacing w:val="2"/>
          <w:sz w:val="28"/>
          <w:szCs w:val="28"/>
        </w:rPr>
        <w:t>- Đẩy mạnh hoạt động xúc tiến, kêu gọi đầu tư các dự án năng lượng mới, năng lượng tái tạo như điện gió, điện năng lượng mặt trời… tại các huyện Nga Sơn, Hoằng Hóa, Quảng Xương, thị xã Ng</w:t>
      </w:r>
      <w:r w:rsidR="00DF61F5" w:rsidRPr="00C33B34">
        <w:rPr>
          <w:spacing w:val="2"/>
          <w:sz w:val="28"/>
          <w:szCs w:val="28"/>
        </w:rPr>
        <w:t>hi</w:t>
      </w:r>
      <w:r w:rsidRPr="00C33B34">
        <w:rPr>
          <w:spacing w:val="2"/>
          <w:sz w:val="28"/>
          <w:szCs w:val="28"/>
        </w:rPr>
        <w:t xml:space="preserve"> Sơn; kêu gọi, thu hút đầu tư xây dựng hạ tầng cụm công nghiệp, nhất là các cụm công nghiệp ven biển, phát triển các cụm công nghiệp chế biến thủy sản gắn với các dịch vụ hậu cần nghề cá, làng cá ở cửa Lạch Bạng, Lạ</w:t>
      </w:r>
      <w:r w:rsidR="0044399F">
        <w:rPr>
          <w:spacing w:val="2"/>
          <w:sz w:val="28"/>
          <w:szCs w:val="28"/>
        </w:rPr>
        <w:t>ch Hới, Lạch Ghép, Lạch Trường.</w:t>
      </w:r>
    </w:p>
    <w:p w14:paraId="7DD7C978" w14:textId="3E4BCAFE" w:rsidR="00AA4D2A" w:rsidRPr="00C33B34" w:rsidRDefault="00AA4D2A" w:rsidP="006B6AB3">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bCs/>
          <w:iCs/>
          <w:spacing w:val="2"/>
          <w:sz w:val="28"/>
          <w:szCs w:val="28"/>
        </w:rPr>
      </w:pPr>
      <w:r w:rsidRPr="00C33B34">
        <w:rPr>
          <w:bCs/>
          <w:iCs/>
          <w:spacing w:val="2"/>
          <w:sz w:val="28"/>
          <w:szCs w:val="28"/>
        </w:rPr>
        <w:t>b</w:t>
      </w:r>
      <w:r w:rsidR="00C5461C">
        <w:rPr>
          <w:bCs/>
          <w:iCs/>
          <w:spacing w:val="2"/>
          <w:sz w:val="28"/>
          <w:szCs w:val="28"/>
        </w:rPr>
        <w:t>)</w:t>
      </w:r>
      <w:r w:rsidRPr="00C33B34">
        <w:rPr>
          <w:bCs/>
          <w:iCs/>
          <w:spacing w:val="2"/>
          <w:sz w:val="28"/>
          <w:szCs w:val="28"/>
        </w:rPr>
        <w:t xml:space="preserve"> Ban Quản lý Khu kinh tế Nghi Sơn và các Khu công nghiệp chủ trì, phối hợp với các đơn vị liên quan</w:t>
      </w:r>
    </w:p>
    <w:p w14:paraId="477B097A" w14:textId="047DBB3B" w:rsidR="00415A07" w:rsidRPr="00C33B34" w:rsidRDefault="009669F8" w:rsidP="006B6AB3">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bCs/>
          <w:iCs/>
          <w:spacing w:val="2"/>
          <w:sz w:val="28"/>
          <w:szCs w:val="28"/>
        </w:rPr>
      </w:pPr>
      <w:r w:rsidRPr="00C33B34">
        <w:rPr>
          <w:bCs/>
          <w:iCs/>
          <w:spacing w:val="2"/>
          <w:sz w:val="28"/>
          <w:szCs w:val="28"/>
        </w:rPr>
        <w:t xml:space="preserve">- </w:t>
      </w:r>
      <w:r w:rsidR="007454D1" w:rsidRPr="00C33B34">
        <w:rPr>
          <w:bCs/>
          <w:iCs/>
          <w:spacing w:val="2"/>
          <w:sz w:val="28"/>
          <w:szCs w:val="28"/>
        </w:rPr>
        <w:t xml:space="preserve">Tham mưu tổ chức triển khai thực hiện </w:t>
      </w:r>
      <w:r w:rsidR="00415A07" w:rsidRPr="00C33B34">
        <w:rPr>
          <w:bCs/>
          <w:iCs/>
          <w:spacing w:val="2"/>
          <w:sz w:val="28"/>
          <w:szCs w:val="28"/>
        </w:rPr>
        <w:t xml:space="preserve">có hiệu quả Kế hoạch số 222/KH-UBND ngày 11/10/2021 của UBND tỉnh về </w:t>
      </w:r>
      <w:r w:rsidR="00415A07" w:rsidRPr="00C33B34">
        <w:rPr>
          <w:color w:val="333333"/>
          <w:spacing w:val="2"/>
          <w:sz w:val="28"/>
          <w:szCs w:val="28"/>
          <w:shd w:val="clear" w:color="auto" w:fill="FFFFFF"/>
        </w:rPr>
        <w:t xml:space="preserve">Kế hoạch thực hiện Chương trình phát triển Khu kinh tế Nghi Sơn và các khu công nghiệp tỉnh Thanh Hóa, giai đoạn 2021 - 2025. </w:t>
      </w:r>
    </w:p>
    <w:p w14:paraId="10622A81" w14:textId="71B8B066" w:rsidR="0002061E" w:rsidRPr="00C33B34" w:rsidRDefault="007454D1" w:rsidP="006B6AB3">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bCs/>
          <w:iCs/>
          <w:spacing w:val="2"/>
          <w:sz w:val="28"/>
          <w:szCs w:val="28"/>
        </w:rPr>
      </w:pPr>
      <w:r w:rsidRPr="00C33B34">
        <w:rPr>
          <w:bCs/>
          <w:iCs/>
          <w:spacing w:val="2"/>
          <w:sz w:val="28"/>
          <w:szCs w:val="28"/>
        </w:rPr>
        <w:t xml:space="preserve">- </w:t>
      </w:r>
      <w:r w:rsidR="009669F8" w:rsidRPr="00C33B34">
        <w:rPr>
          <w:bCs/>
          <w:iCs/>
          <w:spacing w:val="2"/>
          <w:sz w:val="28"/>
          <w:szCs w:val="28"/>
        </w:rPr>
        <w:t>Đ</w:t>
      </w:r>
      <w:r w:rsidR="00AA4D2A" w:rsidRPr="00C33B34">
        <w:rPr>
          <w:bCs/>
          <w:iCs/>
          <w:spacing w:val="2"/>
          <w:sz w:val="28"/>
          <w:szCs w:val="28"/>
        </w:rPr>
        <w:t>ẩy mạnh thu hút đầu tư các ngành công nghiệp có thế mạnh của tỉnh</w:t>
      </w:r>
      <w:r w:rsidRPr="00C33B34">
        <w:rPr>
          <w:bCs/>
          <w:iCs/>
          <w:spacing w:val="2"/>
          <w:sz w:val="28"/>
          <w:szCs w:val="28"/>
        </w:rPr>
        <w:t xml:space="preserve"> vào Khu kinh tế Nghi Sơn và các khu công nghiệp</w:t>
      </w:r>
      <w:r w:rsidR="00AA4D2A" w:rsidRPr="00C33B34">
        <w:rPr>
          <w:bCs/>
          <w:iCs/>
          <w:spacing w:val="2"/>
          <w:sz w:val="28"/>
          <w:szCs w:val="28"/>
        </w:rPr>
        <w:t xml:space="preserve"> như: Lọc hóa dầu và sau lọc hóa dầu,</w:t>
      </w:r>
      <w:r w:rsidRPr="00C33B34">
        <w:rPr>
          <w:bCs/>
          <w:iCs/>
          <w:spacing w:val="2"/>
          <w:sz w:val="28"/>
          <w:szCs w:val="28"/>
        </w:rPr>
        <w:t xml:space="preserve"> dược phẩm,</w:t>
      </w:r>
      <w:r w:rsidR="00AA4D2A" w:rsidRPr="00C33B34">
        <w:rPr>
          <w:bCs/>
          <w:iCs/>
          <w:spacing w:val="2"/>
          <w:sz w:val="28"/>
          <w:szCs w:val="28"/>
        </w:rPr>
        <w:t xml:space="preserve"> thép, thiết bị y tế, phân bón, thức ăn chăn nuôi, công nghiệp sản xuất hàng tiêu dùng, sản xuất thiết bị điện, linh kiện, thiết bị điện tử, công nghiệp chế biến nông, lâm nghiệp, thủy sản, công nghiệp phục vụ kinh tế biển, điện năng lượng mặt trời…. Đẩy mạnh phát triển công nghiệp hỗ trợ, từng bước hình thành và phát triển một số cụm liên kết các ngành công nghiệp chủ lực của tỉnh, như: Lọc hóa dầu, hóa chất (polypropylen, sợi tổng hợp, chất dẻo, phân bón tổng hợp…) tại </w:t>
      </w:r>
      <w:r w:rsidR="00B02EF5" w:rsidRPr="00C33B34">
        <w:rPr>
          <w:bCs/>
          <w:iCs/>
          <w:spacing w:val="2"/>
          <w:sz w:val="28"/>
          <w:szCs w:val="28"/>
        </w:rPr>
        <w:t>Khu kinh tế</w:t>
      </w:r>
      <w:r w:rsidR="00AA4D2A" w:rsidRPr="00C33B34">
        <w:rPr>
          <w:bCs/>
          <w:iCs/>
          <w:spacing w:val="2"/>
          <w:sz w:val="28"/>
          <w:szCs w:val="28"/>
        </w:rPr>
        <w:t xml:space="preserve"> Nghi Sơn; công nghiệp chế biến nông, lâm, thủy sản; công nghiệp điện tử, công nghiệp viễn thông, thông tin tại Khu công nghiệp Lam Sơn - Sao Vàng. </w:t>
      </w:r>
    </w:p>
    <w:p w14:paraId="3827E2FF" w14:textId="2E4DCC4C" w:rsidR="0002061E" w:rsidRPr="00C33B34" w:rsidRDefault="009669F8" w:rsidP="006B6AB3">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bCs/>
          <w:iCs/>
          <w:spacing w:val="2"/>
          <w:sz w:val="28"/>
          <w:szCs w:val="28"/>
        </w:rPr>
      </w:pPr>
      <w:r w:rsidRPr="00C33B34">
        <w:rPr>
          <w:bCs/>
          <w:iCs/>
          <w:spacing w:val="2"/>
          <w:sz w:val="28"/>
          <w:szCs w:val="28"/>
        </w:rPr>
        <w:t xml:space="preserve">- </w:t>
      </w:r>
      <w:r w:rsidR="00B02EF5" w:rsidRPr="00C33B34">
        <w:rPr>
          <w:bCs/>
          <w:iCs/>
          <w:spacing w:val="2"/>
          <w:sz w:val="28"/>
          <w:szCs w:val="28"/>
        </w:rPr>
        <w:t>Tham mưu các cơ chế, chính sách phù hợp nhằm thúc đẩy và nâng cao hiệu quả hoạt động của Khu kinh tế Nghi Sơn và các khu công nghiệp; t</w:t>
      </w:r>
      <w:r w:rsidRPr="00C33B34">
        <w:rPr>
          <w:bCs/>
          <w:iCs/>
          <w:spacing w:val="2"/>
          <w:sz w:val="28"/>
          <w:szCs w:val="28"/>
        </w:rPr>
        <w:t xml:space="preserve">ập trung huy động tối đa các nguồn lực để đầu tư cho Khu kinh tế Nghi Sơn và khu công </w:t>
      </w:r>
      <w:r w:rsidRPr="00C33B34">
        <w:rPr>
          <w:bCs/>
          <w:iCs/>
          <w:spacing w:val="2"/>
          <w:sz w:val="28"/>
          <w:szCs w:val="28"/>
        </w:rPr>
        <w:lastRenderedPageBreak/>
        <w:t>nghiệp trên địa bàn tỉnh theo hướng đồng bộ, hiện đại</w:t>
      </w:r>
      <w:r w:rsidR="00F269CF" w:rsidRPr="00C33B34">
        <w:rPr>
          <w:bCs/>
          <w:iCs/>
          <w:spacing w:val="2"/>
          <w:sz w:val="28"/>
          <w:szCs w:val="28"/>
        </w:rPr>
        <w:t xml:space="preserve">; tham mưu các giải pháp tháo gỡ khó khăn, vướng mắc đẩy nhanh tiến độ đầu tư các dự án kinh doanh kết cấu hạ tầng khu công nghiệp. </w:t>
      </w:r>
      <w:r w:rsidR="0002061E" w:rsidRPr="00C33B34">
        <w:rPr>
          <w:bCs/>
          <w:iCs/>
          <w:spacing w:val="2"/>
          <w:sz w:val="28"/>
          <w:szCs w:val="28"/>
        </w:rPr>
        <w:t xml:space="preserve">Tham mưu tổ chức triển khai thực hiện có hiệu quả Nghị quyết số 357/NQ-HĐND ngày 11/12/2022 của HĐND tỉnh về </w:t>
      </w:r>
      <w:r w:rsidR="008237BD">
        <w:rPr>
          <w:bCs/>
          <w:iCs/>
          <w:spacing w:val="2"/>
          <w:sz w:val="28"/>
          <w:szCs w:val="28"/>
        </w:rPr>
        <w:t>p</w:t>
      </w:r>
      <w:r w:rsidR="0002061E" w:rsidRPr="00C33B34">
        <w:rPr>
          <w:bCs/>
          <w:iCs/>
          <w:spacing w:val="2"/>
          <w:sz w:val="28"/>
          <w:szCs w:val="28"/>
        </w:rPr>
        <w:t>hê duyệt Đề án giải phóng mặt bằng, đầu tư xây dựng các khu tái định cư và giải phóng mặt bằng các khu công nghiệp trong khu kinh tế Nghi Sơn nhằm tạo quỹ đất sạch, để thu hút đầu tư các dự án.</w:t>
      </w:r>
    </w:p>
    <w:p w14:paraId="640B1FCD" w14:textId="14C62865" w:rsidR="00AA4D2A" w:rsidRPr="00C33B34" w:rsidRDefault="00421D5F"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
          <w:bCs/>
          <w:i/>
          <w:iCs/>
          <w:spacing w:val="2"/>
          <w:sz w:val="28"/>
          <w:szCs w:val="28"/>
        </w:rPr>
      </w:pPr>
      <w:r w:rsidRPr="00C33B34">
        <w:rPr>
          <w:b/>
          <w:bCs/>
          <w:i/>
          <w:iCs/>
          <w:spacing w:val="2"/>
          <w:sz w:val="28"/>
          <w:szCs w:val="28"/>
        </w:rPr>
        <w:t>3</w:t>
      </w:r>
      <w:r w:rsidR="00AA4D2A" w:rsidRPr="00C33B34">
        <w:rPr>
          <w:b/>
          <w:bCs/>
          <w:i/>
          <w:iCs/>
          <w:spacing w:val="2"/>
          <w:sz w:val="28"/>
          <w:szCs w:val="28"/>
        </w:rPr>
        <w:t>.</w:t>
      </w:r>
      <w:r w:rsidR="00180C2D" w:rsidRPr="00C33B34">
        <w:rPr>
          <w:b/>
          <w:bCs/>
          <w:i/>
          <w:iCs/>
          <w:spacing w:val="2"/>
          <w:sz w:val="28"/>
          <w:szCs w:val="28"/>
        </w:rPr>
        <w:t>4</w:t>
      </w:r>
      <w:r w:rsidR="00AA4D2A" w:rsidRPr="00C33B34">
        <w:rPr>
          <w:b/>
          <w:bCs/>
          <w:i/>
          <w:iCs/>
          <w:spacing w:val="2"/>
          <w:sz w:val="28"/>
          <w:szCs w:val="28"/>
        </w:rPr>
        <w:t>. Cơ cấu lại các ngành dịch vụ</w:t>
      </w:r>
    </w:p>
    <w:p w14:paraId="19CFD637" w14:textId="7F27223E" w:rsidR="00AA4D2A" w:rsidRPr="00C33B34" w:rsidRDefault="00AA4D2A"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a</w:t>
      </w:r>
      <w:r w:rsidR="00F27A7C">
        <w:rPr>
          <w:spacing w:val="2"/>
          <w:sz w:val="28"/>
          <w:szCs w:val="28"/>
        </w:rPr>
        <w:t>)</w:t>
      </w:r>
      <w:r w:rsidRPr="00C33B34">
        <w:rPr>
          <w:spacing w:val="2"/>
          <w:sz w:val="28"/>
          <w:szCs w:val="28"/>
        </w:rPr>
        <w:t xml:space="preserve"> Các sở, ban, ngành, đơn vị cấp tỉnh, UBND các huyện, thị xã, thành phố theo chức năng, nhiệm vụ được giao tổ chức thực hiện có hiệu quả Quyết định số 4437/QĐ-UBND ngày 11/12/2014 của UBND tỉnh về phê duyệt Đề án tái cơ cấu và phát triển các ngành dịch vụ tỉnh Thanh Hóa đến năm 2020, định hướng đến năm 2025; Kế hoạch số 144/KH-UBND ngày 30/6/2020 của UBND tỉnh về cơ cấu lại ngành dịch vụ đến năm 2020, định hướng</w:t>
      </w:r>
      <w:r w:rsidR="008237BD">
        <w:rPr>
          <w:spacing w:val="2"/>
          <w:sz w:val="28"/>
          <w:szCs w:val="28"/>
        </w:rPr>
        <w:t xml:space="preserve"> đến năm 2025 trên địa bàn tỉnh</w:t>
      </w:r>
      <w:r w:rsidRPr="00C33B34">
        <w:rPr>
          <w:spacing w:val="2"/>
          <w:sz w:val="28"/>
          <w:szCs w:val="28"/>
        </w:rPr>
        <w:t xml:space="preserve">, trọng tâm là phát triển 06 ngành dịch vụ trọng điểm (du lịch, vận tải, giáo dục và đào tạo, y tế, thông tin và truyền thông, kinh doanh bất động sản) và 08 sản phẩm dịch vụ chủ lực (dịch vụ văn hóa, du lịch biển, du lịch sinh thái, vui chơi giải trí; logistics; dịch vụ đào tạo chất lượng cao; dịch vụ khám chữa bệnh chất lượng cao; dịch vụ phần mềm công nghệ thông tin; dịch vụ nội dung số; dịch vụ ứng dụng, chuyển giao khoa học công nghệ). </w:t>
      </w:r>
    </w:p>
    <w:p w14:paraId="14965306" w14:textId="1B59991D" w:rsidR="00AA4D2A" w:rsidRPr="00C33B34" w:rsidRDefault="007E51FA"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b</w:t>
      </w:r>
      <w:r w:rsidR="00C55FE9">
        <w:rPr>
          <w:spacing w:val="2"/>
          <w:sz w:val="28"/>
          <w:szCs w:val="28"/>
        </w:rPr>
        <w:t>)</w:t>
      </w:r>
      <w:r w:rsidR="00AA4D2A" w:rsidRPr="00C33B34">
        <w:rPr>
          <w:spacing w:val="2"/>
          <w:sz w:val="28"/>
          <w:szCs w:val="28"/>
        </w:rPr>
        <w:t xml:space="preserve"> Sở Văn hóa, Thể thao và Du lịch chủ trì, phối hợp với các </w:t>
      </w:r>
      <w:r w:rsidR="008237BD">
        <w:rPr>
          <w:spacing w:val="2"/>
          <w:sz w:val="28"/>
          <w:szCs w:val="28"/>
        </w:rPr>
        <w:t xml:space="preserve">ngành, </w:t>
      </w:r>
      <w:r w:rsidR="00AA4D2A" w:rsidRPr="00C33B34">
        <w:rPr>
          <w:spacing w:val="2"/>
          <w:sz w:val="28"/>
          <w:szCs w:val="28"/>
        </w:rPr>
        <w:t>đơn vị liên quan</w:t>
      </w:r>
    </w:p>
    <w:p w14:paraId="644BFCCC" w14:textId="5ED38AB3" w:rsidR="00316066" w:rsidRPr="00C33B34" w:rsidRDefault="00AA4D2A"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xml:space="preserve">- Tổ chức triển khai thực hiện có hiệu quả Kế hoạch số 233/KH-UBND ngày 03/11/2021 của UBND tỉnh ban hành Kế hoạch thực hiện Chương trình phát triển du lịch tỉnh Thanh Hóa giai đoạn 2021 - 2025; Quyết định số 1985/QĐ-UBND ngày 09/6/2017 của UBND tỉnh về </w:t>
      </w:r>
      <w:r w:rsidR="008237BD">
        <w:rPr>
          <w:spacing w:val="2"/>
          <w:sz w:val="28"/>
          <w:szCs w:val="28"/>
        </w:rPr>
        <w:t>p</w:t>
      </w:r>
      <w:r w:rsidRPr="00C33B34">
        <w:rPr>
          <w:spacing w:val="2"/>
          <w:sz w:val="28"/>
          <w:szCs w:val="28"/>
        </w:rPr>
        <w:t>hê duyệt Đề án phát triển sản phẩm du lịch mũi nhọn tỉnh Thanh Hóa đến năm 2025, tầm nhìn đến năm 2030</w:t>
      </w:r>
      <w:r w:rsidR="00316066" w:rsidRPr="00C33B34">
        <w:rPr>
          <w:spacing w:val="2"/>
          <w:sz w:val="28"/>
          <w:szCs w:val="28"/>
        </w:rPr>
        <w:t xml:space="preserve"> để từng bước đưa du lịch trở thành ngành kinh tế mũi nhọn của tỉnh</w:t>
      </w:r>
      <w:r w:rsidR="008237BD">
        <w:rPr>
          <w:spacing w:val="2"/>
          <w:sz w:val="28"/>
          <w:szCs w:val="28"/>
        </w:rPr>
        <w:t xml:space="preserve"> </w:t>
      </w:r>
      <w:r w:rsidR="00316066" w:rsidRPr="00C33B34">
        <w:rPr>
          <w:spacing w:val="2"/>
          <w:sz w:val="28"/>
          <w:szCs w:val="28"/>
        </w:rPr>
        <w:t xml:space="preserve">trở thành một trong những trung tâm du lịch của cả nước vào năm 2025. </w:t>
      </w:r>
    </w:p>
    <w:p w14:paraId="05D5C1D0" w14:textId="6D975058" w:rsidR="00AA4D2A" w:rsidRPr="00C33B34" w:rsidRDefault="00AA4D2A"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xml:space="preserve">- </w:t>
      </w:r>
      <w:r w:rsidR="00116B58" w:rsidRPr="00C33B34">
        <w:rPr>
          <w:spacing w:val="2"/>
          <w:sz w:val="28"/>
          <w:szCs w:val="28"/>
        </w:rPr>
        <w:t>T</w:t>
      </w:r>
      <w:r w:rsidRPr="00C33B34">
        <w:rPr>
          <w:spacing w:val="2"/>
          <w:sz w:val="28"/>
          <w:szCs w:val="28"/>
        </w:rPr>
        <w:t xml:space="preserve">ham mưu các giải pháp </w:t>
      </w:r>
      <w:r w:rsidR="00316066" w:rsidRPr="00C33B34">
        <w:rPr>
          <w:bCs/>
          <w:iCs/>
          <w:spacing w:val="2"/>
          <w:sz w:val="28"/>
          <w:szCs w:val="28"/>
          <w:lang w:val="es-ES"/>
        </w:rPr>
        <w:t xml:space="preserve">phát triển du lịch tỉnh Thanh Hóa với 3 loại hình mũi nhọn gồm du lịch biển, du lịch sinh thái cộng đồng và du lịch di sản văn hóa, tâm linh; </w:t>
      </w:r>
      <w:r w:rsidRPr="00C33B34">
        <w:rPr>
          <w:spacing w:val="2"/>
          <w:sz w:val="28"/>
          <w:szCs w:val="28"/>
        </w:rPr>
        <w:t>xây dựng cơ chế thu hút các doanh nghiệp, tổ chức, cá nhân tham gia hợp tác đầu tư tu bổ, tôn tạo và quản lý, khai thác các di tích lịch sử, văn hóa, cách mạng phục vụ phát triển du lịch.</w:t>
      </w:r>
    </w:p>
    <w:p w14:paraId="29828F44" w14:textId="67A8EC6C" w:rsidR="00DF64A9" w:rsidRPr="00C33B34" w:rsidRDefault="00AA4D2A"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rPr>
      </w:pPr>
      <w:r w:rsidRPr="00C33B34">
        <w:rPr>
          <w:spacing w:val="2"/>
          <w:sz w:val="28"/>
          <w:szCs w:val="28"/>
        </w:rPr>
        <w:t>- Phối hợp với Sở Kế hoạch và Đầu tư, Trung tâm xúc tiến Đầu tư, Thương mại và Du lịch tỉnh và các đơn vị liên quan tăng cường kêu gọi, thu hút các doanh nghiệp, nhà đầu tư có năng lực, kinh nghiệm uy tín đầu tư các dự án đầu tư phát triển du lịch trên địa bàn tỉnh</w:t>
      </w:r>
      <w:r w:rsidR="00702277" w:rsidRPr="00C33B34">
        <w:rPr>
          <w:spacing w:val="2"/>
          <w:sz w:val="28"/>
          <w:szCs w:val="28"/>
        </w:rPr>
        <w:t>; ưu tiên các dự án có sản phẩm du lịch chất lượng cao, độc đáo và khác biệt để xây dựng hình ảnh, thương hiệu du lịch của tỉnh.</w:t>
      </w:r>
    </w:p>
    <w:p w14:paraId="5DEBBA03" w14:textId="675FC699" w:rsidR="00AA4D2A" w:rsidRPr="00C33B34" w:rsidRDefault="009B427A"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iCs/>
          <w:spacing w:val="2"/>
          <w:sz w:val="28"/>
          <w:szCs w:val="28"/>
        </w:rPr>
      </w:pPr>
      <w:r w:rsidRPr="00C33B34">
        <w:rPr>
          <w:bCs/>
          <w:iCs/>
          <w:spacing w:val="2"/>
          <w:sz w:val="28"/>
          <w:szCs w:val="28"/>
        </w:rPr>
        <w:t>c</w:t>
      </w:r>
      <w:r w:rsidR="00991C3E">
        <w:rPr>
          <w:bCs/>
          <w:iCs/>
          <w:spacing w:val="2"/>
          <w:sz w:val="28"/>
          <w:szCs w:val="28"/>
        </w:rPr>
        <w:t>)</w:t>
      </w:r>
      <w:r w:rsidR="00AA4D2A" w:rsidRPr="00C33B34">
        <w:rPr>
          <w:bCs/>
          <w:iCs/>
          <w:spacing w:val="2"/>
          <w:sz w:val="28"/>
          <w:szCs w:val="28"/>
        </w:rPr>
        <w:t xml:space="preserve"> </w:t>
      </w:r>
      <w:r w:rsidR="00AA4D2A" w:rsidRPr="00C33B34">
        <w:rPr>
          <w:iCs/>
          <w:spacing w:val="2"/>
          <w:sz w:val="28"/>
          <w:szCs w:val="28"/>
        </w:rPr>
        <w:t xml:space="preserve">Sở Giao thông vận tải chủ trì, phối hợp với các đơn vị liên quan tham mưu các giải pháp thu hút đầu tư và phát triển đa dạng các loại hình dịch vụ vận </w:t>
      </w:r>
      <w:r w:rsidR="00AA4D2A" w:rsidRPr="00C33B34">
        <w:rPr>
          <w:iCs/>
          <w:spacing w:val="2"/>
          <w:sz w:val="28"/>
          <w:szCs w:val="28"/>
        </w:rPr>
        <w:lastRenderedPageBreak/>
        <w:t xml:space="preserve">tải; kết hợp phát triển đồng bộ, hợp lý giữa vận tải đường bộ, đường sắt, đường thủy và đường hàng không. </w:t>
      </w:r>
    </w:p>
    <w:p w14:paraId="071F94D7" w14:textId="6AF23D2B" w:rsidR="009B427A" w:rsidRPr="00C33B34" w:rsidRDefault="009B427A"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iCs/>
          <w:spacing w:val="2"/>
          <w:sz w:val="28"/>
          <w:szCs w:val="28"/>
        </w:rPr>
      </w:pPr>
      <w:r w:rsidRPr="00C33B34">
        <w:rPr>
          <w:iCs/>
          <w:spacing w:val="2"/>
          <w:sz w:val="28"/>
          <w:szCs w:val="28"/>
        </w:rPr>
        <w:t>d</w:t>
      </w:r>
      <w:r w:rsidR="000817B8">
        <w:rPr>
          <w:iCs/>
          <w:spacing w:val="2"/>
          <w:sz w:val="28"/>
          <w:szCs w:val="28"/>
        </w:rPr>
        <w:t>)</w:t>
      </w:r>
      <w:r w:rsidRPr="00C33B34">
        <w:rPr>
          <w:iCs/>
          <w:spacing w:val="2"/>
          <w:sz w:val="28"/>
          <w:szCs w:val="28"/>
        </w:rPr>
        <w:t xml:space="preserve"> Ban Quản lý Khu kinh tế Nghi Sơn và các Khu công nghiệp chủ trì, phối hợp với các ngành, đơn vị có liên quan đẩy mạnh phát triển dịch vụ cảng biển, vận tải biển, logistics; thu hút các hãng vận tải biển lớn trong và ngoài nước mở các tuyến vận tải container quốc tế tại Cảng Nghi Sơn; thu hút đầu tư xây dựng kho bãi, trung tâm logistics tại Khu kinh tế Nghi Sơn, các trung tâm logistics khu vực Khu công nghiệp Lam Sơn - Sao Vàng, thành phố Thanh Hóa, đưa Thanh Hóa trở thành một trong những trọng điểm về vận tải - cảng biển của khu vực Bắc Trung bộ và cả nước. </w:t>
      </w:r>
    </w:p>
    <w:p w14:paraId="31F96086" w14:textId="6C7AF656" w:rsidR="00AF39FD" w:rsidRPr="00EB3984" w:rsidRDefault="009B427A"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z w:val="28"/>
          <w:szCs w:val="28"/>
        </w:rPr>
      </w:pPr>
      <w:r w:rsidRPr="00EB3984">
        <w:rPr>
          <w:sz w:val="28"/>
          <w:szCs w:val="28"/>
        </w:rPr>
        <w:t>đ</w:t>
      </w:r>
      <w:r w:rsidR="000064F7" w:rsidRPr="00EB3984">
        <w:rPr>
          <w:sz w:val="28"/>
          <w:szCs w:val="28"/>
        </w:rPr>
        <w:t>)</w:t>
      </w:r>
      <w:r w:rsidR="00AA4D2A" w:rsidRPr="00EB3984">
        <w:rPr>
          <w:sz w:val="28"/>
          <w:szCs w:val="28"/>
        </w:rPr>
        <w:t xml:space="preserve"> </w:t>
      </w:r>
      <w:r w:rsidR="00AE2EA8" w:rsidRPr="00EB3984">
        <w:rPr>
          <w:sz w:val="28"/>
          <w:szCs w:val="28"/>
        </w:rPr>
        <w:t xml:space="preserve">Sở Thông tin và Truyền thông </w:t>
      </w:r>
      <w:r w:rsidR="00AE2EA8" w:rsidRPr="00EB3984">
        <w:rPr>
          <w:bCs/>
          <w:iCs/>
          <w:sz w:val="28"/>
          <w:szCs w:val="28"/>
        </w:rPr>
        <w:t>tham mưu triển khai thực hiện có hiệu quả Quyết định số 176/QĐ-UBND ngày 10/01/2022 của UBND tỉnh ban hành Chương trình hành động thực hiện Nghị quyết số 06-NQ/TU ngày 10/11/2021 của Ban Thường vụ Tỉnh uỷ về chuyển đổi số tỉnh Thanh Hóa đến năm 2025, định hướng đến năm 2030 nhằm thúc đẩy chuyển đổi số toàn diện, phát triển nền kinh tế số, xã hội số để thúc đẩy phát triển công nghiệp sáng tạo</w:t>
      </w:r>
      <w:r w:rsidR="00AE2EA8" w:rsidRPr="00EB3984">
        <w:rPr>
          <w:sz w:val="28"/>
          <w:szCs w:val="28"/>
          <w:lang w:val="nl-NL"/>
        </w:rPr>
        <w:t xml:space="preserve">; </w:t>
      </w:r>
      <w:r w:rsidR="00AE2EA8" w:rsidRPr="00EB3984">
        <w:rPr>
          <w:sz w:val="28"/>
          <w:szCs w:val="28"/>
        </w:rPr>
        <w:t>h</w:t>
      </w:r>
      <w:r w:rsidR="00AE2EA8" w:rsidRPr="00EB3984">
        <w:rPr>
          <w:sz w:val="28"/>
          <w:szCs w:val="28"/>
          <w:lang w:val="nl-NL"/>
        </w:rPr>
        <w:t>ình thành, phát triển các doanh nghiệp công nghệ số có quy mô lớn, sức cạnh tranh cao, làm nền tảng cho phát triển kinh tế số, xã hội số văn minh, hiện đại, an toàn.</w:t>
      </w:r>
    </w:p>
    <w:p w14:paraId="079E2CA4" w14:textId="77777777" w:rsidR="00E26319" w:rsidRPr="00C33B34" w:rsidRDefault="00852C64"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
          <w:bCs/>
          <w:iCs/>
          <w:spacing w:val="2"/>
          <w:sz w:val="28"/>
          <w:szCs w:val="28"/>
        </w:rPr>
      </w:pPr>
      <w:r w:rsidRPr="00C33B34">
        <w:rPr>
          <w:b/>
          <w:bCs/>
          <w:iCs/>
          <w:spacing w:val="2"/>
          <w:sz w:val="28"/>
          <w:szCs w:val="28"/>
        </w:rPr>
        <w:t xml:space="preserve">4. Đẩy mạnh đầu tư kết cấu hạ tầng kinh tế - xã hội, phát triển mạnh hệ thống đô thị, nhất là hệ thống đô </w:t>
      </w:r>
      <w:r w:rsidR="004E2E11" w:rsidRPr="00C33B34">
        <w:rPr>
          <w:b/>
          <w:bCs/>
          <w:iCs/>
          <w:spacing w:val="2"/>
          <w:sz w:val="28"/>
          <w:szCs w:val="28"/>
        </w:rPr>
        <w:t>thị</w:t>
      </w:r>
      <w:r w:rsidRPr="00C33B34">
        <w:rPr>
          <w:b/>
          <w:bCs/>
          <w:iCs/>
          <w:spacing w:val="2"/>
          <w:sz w:val="28"/>
          <w:szCs w:val="28"/>
        </w:rPr>
        <w:t xml:space="preserve"> ven biển</w:t>
      </w:r>
    </w:p>
    <w:p w14:paraId="1C2568FB" w14:textId="5A234AD8" w:rsidR="00C339A1" w:rsidRPr="00C33B34" w:rsidRDefault="009C2794"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
          <w:bCs/>
          <w:iCs/>
          <w:spacing w:val="2"/>
          <w:sz w:val="28"/>
          <w:szCs w:val="28"/>
        </w:rPr>
      </w:pPr>
      <w:r w:rsidRPr="00C33B34">
        <w:rPr>
          <w:b/>
          <w:bCs/>
          <w:i/>
          <w:iCs/>
          <w:spacing w:val="2"/>
          <w:sz w:val="28"/>
          <w:szCs w:val="28"/>
        </w:rPr>
        <w:t xml:space="preserve">4.1. </w:t>
      </w:r>
      <w:r w:rsidR="003F7536" w:rsidRPr="00C33B34">
        <w:rPr>
          <w:b/>
          <w:bCs/>
          <w:i/>
          <w:iCs/>
          <w:spacing w:val="2"/>
          <w:sz w:val="28"/>
          <w:szCs w:val="28"/>
        </w:rPr>
        <w:t>Về p</w:t>
      </w:r>
      <w:r w:rsidR="00C339A1" w:rsidRPr="00C33B34">
        <w:rPr>
          <w:b/>
          <w:bCs/>
          <w:i/>
          <w:iCs/>
          <w:spacing w:val="2"/>
          <w:sz w:val="28"/>
          <w:szCs w:val="28"/>
        </w:rPr>
        <w:t>hát triển hạ tầng đô thị</w:t>
      </w:r>
    </w:p>
    <w:p w14:paraId="683CA208" w14:textId="51A3F384" w:rsidR="00560888" w:rsidRPr="00C33B34" w:rsidRDefault="00560888"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a</w:t>
      </w:r>
      <w:r w:rsidR="00BF5E31">
        <w:rPr>
          <w:spacing w:val="2"/>
          <w:sz w:val="28"/>
          <w:szCs w:val="28"/>
        </w:rPr>
        <w:t>)</w:t>
      </w:r>
      <w:r w:rsidRPr="00C33B34">
        <w:rPr>
          <w:spacing w:val="2"/>
          <w:sz w:val="28"/>
          <w:szCs w:val="28"/>
        </w:rPr>
        <w:t xml:space="preserve"> Sở Xây dựng chủ trì, phối hợp với các ngành, đơn vị liên quan</w:t>
      </w:r>
    </w:p>
    <w:p w14:paraId="2F8DA696" w14:textId="77777777" w:rsidR="00560888" w:rsidRPr="00C33B34" w:rsidRDefault="00560888"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
          <w:bCs/>
          <w:iCs/>
          <w:spacing w:val="2"/>
          <w:sz w:val="28"/>
          <w:szCs w:val="28"/>
        </w:rPr>
      </w:pPr>
      <w:r w:rsidRPr="00C33B34">
        <w:rPr>
          <w:spacing w:val="2"/>
          <w:sz w:val="28"/>
          <w:szCs w:val="28"/>
        </w:rPr>
        <w:t>- Tham mưu tổ chức triển khai thực hiện có hiệu quả Quyết định số 1252/QĐ-UBND ngày 11/4/2016 của UBND tỉnh phê duyệt Chương trình phát triển đô thị tỉnh Thanh Hóa giai đoạn đến năm 2020 và giai đoạn 2021 - 2030. Xây dựng, trình UBND tỉnh phê duyệt Chương trình phát triển đô thị Thanh Hóa, tỉnh Thanh Hóa đến năm 2040.</w:t>
      </w:r>
    </w:p>
    <w:p w14:paraId="5AEA7013" w14:textId="16AAEA37" w:rsidR="00CD3B4B" w:rsidRPr="00C33B34" w:rsidRDefault="00560888"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af-ZA"/>
        </w:rPr>
      </w:pPr>
      <w:r w:rsidRPr="00C33B34">
        <w:rPr>
          <w:bCs/>
          <w:iCs/>
          <w:spacing w:val="2"/>
          <w:sz w:val="28"/>
          <w:szCs w:val="28"/>
        </w:rPr>
        <w:t>-</w:t>
      </w:r>
      <w:r w:rsidRPr="00C33B34">
        <w:rPr>
          <w:spacing w:val="2"/>
          <w:sz w:val="28"/>
          <w:szCs w:val="28"/>
        </w:rPr>
        <w:t xml:space="preserve"> </w:t>
      </w:r>
      <w:r w:rsidR="004321FB">
        <w:rPr>
          <w:spacing w:val="2"/>
          <w:sz w:val="28"/>
          <w:szCs w:val="28"/>
        </w:rPr>
        <w:t>Đ</w:t>
      </w:r>
      <w:r w:rsidRPr="00C33B34">
        <w:rPr>
          <w:spacing w:val="2"/>
          <w:sz w:val="28"/>
          <w:szCs w:val="28"/>
        </w:rPr>
        <w:t xml:space="preserve">ẩy mạnh phát triển đô thị </w:t>
      </w:r>
      <w:r w:rsidR="00334314" w:rsidRPr="00C33B34">
        <w:rPr>
          <w:spacing w:val="2"/>
          <w:sz w:val="28"/>
          <w:szCs w:val="28"/>
          <w:lang w:val="af-ZA"/>
        </w:rPr>
        <w:t>ở các khu vực thành phố, thị xã và những nơi có điều kiện</w:t>
      </w:r>
      <w:r w:rsidR="00CD3B4B" w:rsidRPr="00C33B34">
        <w:rPr>
          <w:spacing w:val="2"/>
          <w:sz w:val="28"/>
          <w:szCs w:val="28"/>
          <w:lang w:val="af-ZA"/>
        </w:rPr>
        <w:t xml:space="preserve"> với kết cấu hạ tầng kỹ thuật, hạ tầng xã hội đồng bộ, hiện đại theo mô hình, tiêu chí tăng trưởng xanh, đô thị thông minh, sinh thái, thích ứng có hiệu quả với biến đổi khí hậu; phát triển mạng lưới đô thị gắn với phát triển các khu kinh tế, khu công nghiệp, cụm công nghiệp, khu kinh tế cửa khẩu, các trung tâm thương mại, dịch vụ theo hướng đa trung tâm</w:t>
      </w:r>
      <w:r w:rsidR="0047032C" w:rsidRPr="00C33B34">
        <w:rPr>
          <w:spacing w:val="2"/>
          <w:sz w:val="28"/>
          <w:szCs w:val="28"/>
          <w:lang w:val="af-ZA"/>
        </w:rPr>
        <w:t>,</w:t>
      </w:r>
      <w:r w:rsidR="00CD3B4B" w:rsidRPr="00C33B34">
        <w:rPr>
          <w:spacing w:val="2"/>
          <w:sz w:val="28"/>
          <w:szCs w:val="28"/>
          <w:lang w:val="af-ZA"/>
        </w:rPr>
        <w:t xml:space="preserve"> tạo mạng lưới liên kết chặt chẽ với các địa phương trong vùng.  </w:t>
      </w:r>
    </w:p>
    <w:p w14:paraId="63D2B0A0" w14:textId="3687A4D5" w:rsidR="006153C4" w:rsidRPr="00C33B34" w:rsidRDefault="00CD3B4B"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lang w:val="af-ZA"/>
        </w:rPr>
        <w:t>b</w:t>
      </w:r>
      <w:r w:rsidR="00E76EAC">
        <w:rPr>
          <w:spacing w:val="2"/>
          <w:sz w:val="28"/>
          <w:szCs w:val="28"/>
          <w:lang w:val="af-ZA"/>
        </w:rPr>
        <w:t>)</w:t>
      </w:r>
      <w:r w:rsidRPr="00C33B34">
        <w:rPr>
          <w:spacing w:val="2"/>
          <w:sz w:val="28"/>
          <w:szCs w:val="28"/>
          <w:lang w:val="af-ZA"/>
        </w:rPr>
        <w:t xml:space="preserve"> </w:t>
      </w:r>
      <w:r w:rsidR="00CC6A06" w:rsidRPr="00C33B34">
        <w:rPr>
          <w:spacing w:val="2"/>
          <w:sz w:val="28"/>
          <w:szCs w:val="28"/>
          <w:lang w:val="af-ZA"/>
        </w:rPr>
        <w:t xml:space="preserve">Các sở, ban, ngành, đơn vị cấp tỉnh, </w:t>
      </w:r>
      <w:r w:rsidR="00431672" w:rsidRPr="00C33B34">
        <w:rPr>
          <w:spacing w:val="2"/>
          <w:sz w:val="28"/>
          <w:szCs w:val="28"/>
        </w:rPr>
        <w:t>UBND</w:t>
      </w:r>
      <w:r w:rsidR="00B067BB" w:rsidRPr="00C33B34">
        <w:rPr>
          <w:spacing w:val="2"/>
          <w:sz w:val="28"/>
          <w:szCs w:val="28"/>
        </w:rPr>
        <w:t xml:space="preserve"> các huyện, thị xã, thành phố</w:t>
      </w:r>
      <w:r w:rsidR="00431672" w:rsidRPr="00C33B34">
        <w:rPr>
          <w:spacing w:val="2"/>
          <w:sz w:val="28"/>
          <w:szCs w:val="28"/>
        </w:rPr>
        <w:t xml:space="preserve"> theo chức năng, nhiệm vụ</w:t>
      </w:r>
      <w:r w:rsidR="006153C4" w:rsidRPr="00C33B34">
        <w:rPr>
          <w:spacing w:val="2"/>
          <w:sz w:val="28"/>
          <w:szCs w:val="28"/>
        </w:rPr>
        <w:t xml:space="preserve"> được giao</w:t>
      </w:r>
    </w:p>
    <w:p w14:paraId="720E8572" w14:textId="77777777" w:rsidR="006153C4" w:rsidRPr="00C33B34" w:rsidRDefault="006153C4"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K</w:t>
      </w:r>
      <w:r w:rsidR="00B067BB" w:rsidRPr="00C33B34">
        <w:rPr>
          <w:spacing w:val="2"/>
          <w:sz w:val="28"/>
          <w:szCs w:val="28"/>
        </w:rPr>
        <w:t xml:space="preserve">hẩn trương lập, điều chỉnh quy hoạch chung đô thị (nếu có); tập trung đầu tư hạ tầng kỹ thuật, hạ tầng xã hội đồng bộ, đáp ứng tiêu chí đô thị loại V; tổ chức lập đề án công nhận khu vực dự kiến hình thành thị trấn đạt tiêu chí đô thị </w:t>
      </w:r>
      <w:r w:rsidR="00B067BB" w:rsidRPr="00C33B34">
        <w:rPr>
          <w:spacing w:val="2"/>
          <w:sz w:val="28"/>
          <w:szCs w:val="28"/>
        </w:rPr>
        <w:lastRenderedPageBreak/>
        <w:t xml:space="preserve">loại V, đề án thành lập thị trấn. </w:t>
      </w:r>
    </w:p>
    <w:p w14:paraId="68A6E8F9" w14:textId="1F9DB89B" w:rsidR="00CC6A06" w:rsidRPr="00C33B34" w:rsidRDefault="006153C4" w:rsidP="00A63289">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it-IT"/>
        </w:rPr>
      </w:pPr>
      <w:r w:rsidRPr="00C33B34">
        <w:rPr>
          <w:spacing w:val="2"/>
          <w:sz w:val="28"/>
          <w:szCs w:val="28"/>
        </w:rPr>
        <w:t xml:space="preserve">- </w:t>
      </w:r>
      <w:r w:rsidR="00B067BB" w:rsidRPr="00C33B34">
        <w:rPr>
          <w:spacing w:val="2"/>
          <w:sz w:val="28"/>
          <w:szCs w:val="28"/>
        </w:rPr>
        <w:t xml:space="preserve">Tập trung huy động các nguồn lực đầu tư hoàn thiện hệ thống </w:t>
      </w:r>
      <w:r w:rsidR="0060239D">
        <w:rPr>
          <w:spacing w:val="2"/>
          <w:sz w:val="28"/>
          <w:szCs w:val="28"/>
        </w:rPr>
        <w:t xml:space="preserve">kết cấu </w:t>
      </w:r>
      <w:r w:rsidR="00B067BB" w:rsidRPr="00C33B34">
        <w:rPr>
          <w:spacing w:val="2"/>
          <w:sz w:val="28"/>
          <w:szCs w:val="28"/>
        </w:rPr>
        <w:t xml:space="preserve">hạ tầng, kiến trúc cảnh quan tại các đô thị động lực </w:t>
      </w:r>
      <w:r w:rsidR="00CC6A06" w:rsidRPr="00C33B34">
        <w:rPr>
          <w:spacing w:val="2"/>
          <w:sz w:val="28"/>
          <w:szCs w:val="28"/>
        </w:rPr>
        <w:t>t</w:t>
      </w:r>
      <w:r w:rsidR="00B067BB" w:rsidRPr="00C33B34">
        <w:rPr>
          <w:spacing w:val="2"/>
          <w:sz w:val="28"/>
          <w:szCs w:val="28"/>
        </w:rPr>
        <w:t>hành phố Thanh Hóa, thành phố Sầm Sơn, thị xã Bỉm Sơn, thị xã Nghi Sơn, đô thị Lam Sơn - Sao Vàn</w:t>
      </w:r>
      <w:r w:rsidR="00F11AC1" w:rsidRPr="00C33B34">
        <w:rPr>
          <w:spacing w:val="2"/>
          <w:sz w:val="28"/>
          <w:szCs w:val="28"/>
        </w:rPr>
        <w:t>g</w:t>
      </w:r>
      <w:r w:rsidR="00CC6A06" w:rsidRPr="00C33B34">
        <w:rPr>
          <w:spacing w:val="2"/>
          <w:sz w:val="28"/>
          <w:szCs w:val="28"/>
          <w:lang w:val="af-ZA"/>
        </w:rPr>
        <w:t xml:space="preserve">; </w:t>
      </w:r>
      <w:r w:rsidR="00CC6A06" w:rsidRPr="00C33B34">
        <w:rPr>
          <w:spacing w:val="2"/>
          <w:sz w:val="28"/>
          <w:szCs w:val="28"/>
        </w:rPr>
        <w:t xml:space="preserve">hỗ trợ, giải quyết khó khăn, vướng mắc </w:t>
      </w:r>
      <w:r w:rsidR="00CC6A06" w:rsidRPr="00C33B34">
        <w:rPr>
          <w:spacing w:val="2"/>
          <w:sz w:val="28"/>
          <w:szCs w:val="28"/>
          <w:lang w:val="it-IT"/>
        </w:rPr>
        <w:t xml:space="preserve">đẩy nhanh tiến độ thực hiện các dự án đô thị </w:t>
      </w:r>
      <w:r w:rsidR="0047032C" w:rsidRPr="00C33B34">
        <w:rPr>
          <w:spacing w:val="2"/>
          <w:sz w:val="28"/>
          <w:szCs w:val="28"/>
          <w:lang w:val="it-IT"/>
        </w:rPr>
        <w:t xml:space="preserve">lớn </w:t>
      </w:r>
      <w:r w:rsidR="00CC6A06" w:rsidRPr="00C33B34">
        <w:rPr>
          <w:spacing w:val="2"/>
          <w:sz w:val="28"/>
          <w:szCs w:val="28"/>
          <w:lang w:val="it-IT"/>
        </w:rPr>
        <w:t>như: Hàm Rồng - Núi Đọ, Khu đô thị mới xã Hoằng Quang, xã Long Anh</w:t>
      </w:r>
      <w:r w:rsidR="0060239D">
        <w:rPr>
          <w:spacing w:val="2"/>
          <w:sz w:val="28"/>
          <w:szCs w:val="28"/>
          <w:lang w:val="it-IT"/>
        </w:rPr>
        <w:t>, thành phố</w:t>
      </w:r>
      <w:r w:rsidR="00CC6A06" w:rsidRPr="00C33B34">
        <w:rPr>
          <w:spacing w:val="2"/>
          <w:sz w:val="28"/>
          <w:szCs w:val="28"/>
          <w:lang w:val="it-IT"/>
        </w:rPr>
        <w:t xml:space="preserve"> Thanh Hóa; hạ tầng đô thị động lực  thị xã Nghi Sơn; khu đô thị Nam thị xã Bỉm Sơn; các khu đô thị du lịch dọc đường ven biển từ Hoằng Hóa đến Quảng Xương; khu phức hợp dịch vụ hàng không, đô thị du lịch nghỉ dưỡng, công nghiệp và nông nghiệp công nghệ cao Thọ Xuân.</w:t>
      </w:r>
    </w:p>
    <w:p w14:paraId="26897085" w14:textId="7B51FC3C" w:rsidR="00334314" w:rsidRPr="00C33B34" w:rsidRDefault="006B59D4" w:rsidP="009C2794">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
          <w:bCs/>
          <w:i/>
          <w:iCs/>
          <w:spacing w:val="2"/>
          <w:sz w:val="28"/>
          <w:szCs w:val="28"/>
        </w:rPr>
      </w:pPr>
      <w:r w:rsidRPr="00C33B34">
        <w:rPr>
          <w:b/>
          <w:i/>
          <w:spacing w:val="2"/>
          <w:sz w:val="28"/>
          <w:szCs w:val="28"/>
        </w:rPr>
        <w:t>4.2. Phát triển hạ tầng giao thông</w:t>
      </w:r>
    </w:p>
    <w:p w14:paraId="24E5A590" w14:textId="416017DE" w:rsidR="00854DB6" w:rsidRPr="00854DB6" w:rsidRDefault="001B0915" w:rsidP="009C5C1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rPr>
      </w:pPr>
      <w:r>
        <w:rPr>
          <w:bCs/>
          <w:iCs/>
          <w:spacing w:val="2"/>
          <w:sz w:val="28"/>
          <w:szCs w:val="28"/>
        </w:rPr>
        <w:t>a)</w:t>
      </w:r>
      <w:r w:rsidR="00854DB6">
        <w:rPr>
          <w:bCs/>
          <w:iCs/>
          <w:spacing w:val="2"/>
          <w:sz w:val="28"/>
          <w:szCs w:val="28"/>
        </w:rPr>
        <w:t xml:space="preserve"> </w:t>
      </w:r>
      <w:r w:rsidR="00854DB6" w:rsidRPr="00854DB6">
        <w:rPr>
          <w:bCs/>
          <w:iCs/>
          <w:spacing w:val="2"/>
          <w:sz w:val="28"/>
          <w:szCs w:val="28"/>
        </w:rPr>
        <w:t>Sở Giao thông vận tải, Sở Kế hoạch và Đầu tư, Sở Tài chính căn cứ chức năng, nhiệm vụ được giao phối hợp với các đơn vị liên quan chủ động đấu mối, huy động tối đa nguồn lực hỗ trợ của Trung ương, cùng với nguồn ngân sách tỉnh và các nguồn huy động hợp pháp khác để đầu tư xây dựng và sớm hoàn thành tuyến đường bộ ven biển đoạn qua tỉnh Thanh Hóa; đẩy nhanh tiến độ, sớm đưa vào sử dụng các tuyến đường kết nối các khu đô thị, khu kinh tế, khu du lịch của tỉnh với đường bộ cao tốc, đường ven biển; từng bước đầu tư xây dựng hoàn thiện cơ sở hạ tầng, phấn đấu Cảng hàng không Thọ Xuân trở thành Cảng hàng không Quốc tế trước năm 2025.</w:t>
      </w:r>
    </w:p>
    <w:p w14:paraId="6C22C787" w14:textId="5A4C6B0C" w:rsidR="002F087E" w:rsidRPr="00C33B34" w:rsidRDefault="009C5C15" w:rsidP="009C5C1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rPr>
      </w:pPr>
      <w:r w:rsidRPr="00C33B34">
        <w:rPr>
          <w:bCs/>
          <w:iCs/>
          <w:spacing w:val="2"/>
          <w:sz w:val="28"/>
          <w:szCs w:val="28"/>
          <w:lang w:val="es-ES"/>
        </w:rPr>
        <w:t>b</w:t>
      </w:r>
      <w:r w:rsidR="00882C9A">
        <w:rPr>
          <w:bCs/>
          <w:iCs/>
          <w:spacing w:val="2"/>
          <w:sz w:val="28"/>
          <w:szCs w:val="28"/>
          <w:lang w:val="es-ES"/>
        </w:rPr>
        <w:t>)</w:t>
      </w:r>
      <w:r w:rsidRPr="00C33B34">
        <w:rPr>
          <w:bCs/>
          <w:iCs/>
          <w:spacing w:val="2"/>
          <w:sz w:val="28"/>
          <w:szCs w:val="28"/>
          <w:lang w:val="es-ES"/>
        </w:rPr>
        <w:t xml:space="preserve"> </w:t>
      </w:r>
      <w:r w:rsidR="003C2BB1" w:rsidRPr="00C33B34">
        <w:rPr>
          <w:bCs/>
          <w:iCs/>
          <w:spacing w:val="2"/>
          <w:sz w:val="28"/>
          <w:szCs w:val="28"/>
          <w:lang w:val="vi-VN"/>
        </w:rPr>
        <w:t>Sở Giao thông vận tải chủ trì</w:t>
      </w:r>
      <w:r w:rsidR="003C2BB1" w:rsidRPr="00C33B34">
        <w:rPr>
          <w:bCs/>
          <w:iCs/>
          <w:spacing w:val="2"/>
          <w:sz w:val="28"/>
          <w:szCs w:val="28"/>
          <w:lang w:val="it-IT"/>
        </w:rPr>
        <w:t>,</w:t>
      </w:r>
      <w:r w:rsidR="003C2BB1" w:rsidRPr="00C33B34">
        <w:rPr>
          <w:bCs/>
          <w:iCs/>
          <w:spacing w:val="2"/>
          <w:sz w:val="28"/>
          <w:szCs w:val="28"/>
          <w:lang w:val="vi-VN"/>
        </w:rPr>
        <w:t xml:space="preserve"> phối hợp với các đơn vị liên quan </w:t>
      </w:r>
    </w:p>
    <w:p w14:paraId="444104E1" w14:textId="4781CE6D" w:rsidR="00D2016E" w:rsidRPr="00C33B34" w:rsidRDefault="002F087E" w:rsidP="00D2016E">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rPr>
      </w:pPr>
      <w:r w:rsidRPr="00C33B34">
        <w:rPr>
          <w:bCs/>
          <w:iCs/>
          <w:spacing w:val="2"/>
          <w:sz w:val="28"/>
          <w:szCs w:val="28"/>
        </w:rPr>
        <w:t>- T</w:t>
      </w:r>
      <w:r w:rsidR="003C2BB1" w:rsidRPr="00C33B34">
        <w:rPr>
          <w:bCs/>
          <w:iCs/>
          <w:spacing w:val="2"/>
          <w:sz w:val="28"/>
          <w:szCs w:val="28"/>
          <w:lang w:val="vi-VN"/>
        </w:rPr>
        <w:t xml:space="preserve">ham mưu cho UBND tỉnh phối hợp với Bộ Giao thông vận tải và các </w:t>
      </w:r>
      <w:r w:rsidR="008D35E5">
        <w:rPr>
          <w:bCs/>
          <w:iCs/>
          <w:spacing w:val="2"/>
          <w:sz w:val="28"/>
          <w:szCs w:val="28"/>
          <w:lang w:val="en-GB"/>
        </w:rPr>
        <w:t>b</w:t>
      </w:r>
      <w:r w:rsidR="003C2BB1" w:rsidRPr="00C33B34">
        <w:rPr>
          <w:bCs/>
          <w:iCs/>
          <w:spacing w:val="2"/>
          <w:sz w:val="28"/>
          <w:szCs w:val="28"/>
          <w:lang w:val="vi-VN"/>
        </w:rPr>
        <w:t>ộ, ngành Trung ương liên quan đẩy nhanh tiến độ đầu tư tu</w:t>
      </w:r>
      <w:r w:rsidR="00272FC5" w:rsidRPr="00C33B34">
        <w:rPr>
          <w:bCs/>
          <w:iCs/>
          <w:spacing w:val="2"/>
          <w:sz w:val="28"/>
          <w:szCs w:val="28"/>
          <w:lang w:val="vi-VN"/>
        </w:rPr>
        <w:t xml:space="preserve">yến đường bộ cao tốc Bắc </w:t>
      </w:r>
      <w:r w:rsidR="00855C00" w:rsidRPr="00C33B34">
        <w:rPr>
          <w:bCs/>
          <w:iCs/>
          <w:spacing w:val="2"/>
          <w:sz w:val="28"/>
          <w:szCs w:val="28"/>
        </w:rPr>
        <w:t>-</w:t>
      </w:r>
      <w:r w:rsidR="00272FC5" w:rsidRPr="00C33B34">
        <w:rPr>
          <w:bCs/>
          <w:iCs/>
          <w:spacing w:val="2"/>
          <w:sz w:val="28"/>
          <w:szCs w:val="28"/>
          <w:lang w:val="vi-VN"/>
        </w:rPr>
        <w:t xml:space="preserve"> Nam</w:t>
      </w:r>
      <w:r w:rsidR="00855C00" w:rsidRPr="00C33B34">
        <w:rPr>
          <w:bCs/>
          <w:iCs/>
          <w:spacing w:val="2"/>
          <w:sz w:val="28"/>
          <w:szCs w:val="28"/>
        </w:rPr>
        <w:t>, tuyến đường cao tốc Hà Nội - Viêng Chăn (qua Nghệ An)</w:t>
      </w:r>
      <w:r w:rsidR="00272FC5" w:rsidRPr="00C33B34">
        <w:rPr>
          <w:bCs/>
          <w:iCs/>
          <w:spacing w:val="2"/>
          <w:sz w:val="28"/>
          <w:szCs w:val="28"/>
          <w:lang w:val="vi-VN"/>
        </w:rPr>
        <w:t xml:space="preserve">; </w:t>
      </w:r>
      <w:r w:rsidR="003C2BB1" w:rsidRPr="00C33B34">
        <w:rPr>
          <w:bCs/>
          <w:iCs/>
          <w:spacing w:val="2"/>
          <w:sz w:val="28"/>
          <w:szCs w:val="28"/>
          <w:lang w:val="vi-VN"/>
        </w:rPr>
        <w:t>nâng cấp và mở rộng, hoàn chỉnh hệ thống giao thông kết nối</w:t>
      </w:r>
      <w:r w:rsidR="00790622" w:rsidRPr="00C33B34">
        <w:rPr>
          <w:bCs/>
          <w:iCs/>
          <w:spacing w:val="2"/>
          <w:sz w:val="28"/>
          <w:szCs w:val="28"/>
        </w:rPr>
        <w:t xml:space="preserve"> liên vùng</w:t>
      </w:r>
      <w:r w:rsidR="003C2BB1" w:rsidRPr="00C33B34">
        <w:rPr>
          <w:bCs/>
          <w:iCs/>
          <w:spacing w:val="2"/>
          <w:sz w:val="28"/>
          <w:szCs w:val="28"/>
          <w:lang w:val="vi-VN"/>
        </w:rPr>
        <w:t xml:space="preserve"> giữa </w:t>
      </w:r>
      <w:r w:rsidR="00790622" w:rsidRPr="00C33B34">
        <w:rPr>
          <w:bCs/>
          <w:iCs/>
          <w:spacing w:val="2"/>
          <w:sz w:val="28"/>
          <w:szCs w:val="28"/>
        </w:rPr>
        <w:t>cảng Cảng biển Nghi Sơn, Cảng hàng không Thọ Xuân</w:t>
      </w:r>
      <w:r w:rsidR="003C2BB1" w:rsidRPr="00C33B34">
        <w:rPr>
          <w:bCs/>
          <w:iCs/>
          <w:spacing w:val="2"/>
          <w:sz w:val="28"/>
          <w:szCs w:val="28"/>
          <w:lang w:val="vi-VN"/>
        </w:rPr>
        <w:t xml:space="preserve"> với các tỉnh </w:t>
      </w:r>
      <w:r w:rsidR="009C5C15" w:rsidRPr="00C33B34">
        <w:rPr>
          <w:bCs/>
          <w:iCs/>
          <w:spacing w:val="2"/>
          <w:sz w:val="28"/>
          <w:szCs w:val="28"/>
        </w:rPr>
        <w:t xml:space="preserve">trong Vùng, </w:t>
      </w:r>
      <w:r w:rsidR="00790622" w:rsidRPr="00C33B34">
        <w:rPr>
          <w:bCs/>
          <w:iCs/>
          <w:spacing w:val="2"/>
          <w:sz w:val="28"/>
          <w:szCs w:val="28"/>
        </w:rPr>
        <w:t xml:space="preserve">các tỉnh </w:t>
      </w:r>
      <w:r w:rsidR="009C5C15" w:rsidRPr="00C33B34">
        <w:rPr>
          <w:bCs/>
          <w:iCs/>
          <w:spacing w:val="2"/>
          <w:sz w:val="28"/>
          <w:szCs w:val="28"/>
        </w:rPr>
        <w:t xml:space="preserve">khu vực </w:t>
      </w:r>
      <w:r w:rsidR="003C2BB1" w:rsidRPr="00C33B34">
        <w:rPr>
          <w:bCs/>
          <w:iCs/>
          <w:spacing w:val="2"/>
          <w:sz w:val="28"/>
          <w:szCs w:val="28"/>
          <w:lang w:val="vi-VN"/>
        </w:rPr>
        <w:t>Tây Bắc</w:t>
      </w:r>
      <w:r w:rsidR="00790622" w:rsidRPr="00C33B34">
        <w:rPr>
          <w:bCs/>
          <w:iCs/>
          <w:spacing w:val="2"/>
          <w:sz w:val="28"/>
          <w:szCs w:val="28"/>
        </w:rPr>
        <w:t xml:space="preserve"> và</w:t>
      </w:r>
      <w:r w:rsidR="003C2BB1" w:rsidRPr="00C33B34">
        <w:rPr>
          <w:bCs/>
          <w:iCs/>
          <w:spacing w:val="2"/>
          <w:sz w:val="28"/>
          <w:szCs w:val="28"/>
          <w:lang w:val="vi-VN"/>
        </w:rPr>
        <w:t xml:space="preserve"> nước bạn Lào;</w:t>
      </w:r>
      <w:r w:rsidRPr="00C33B34">
        <w:rPr>
          <w:bCs/>
          <w:iCs/>
          <w:spacing w:val="2"/>
          <w:sz w:val="28"/>
          <w:szCs w:val="28"/>
        </w:rPr>
        <w:t xml:space="preserve"> </w:t>
      </w:r>
      <w:r w:rsidR="00761F05" w:rsidRPr="00C33B34">
        <w:rPr>
          <w:bCs/>
          <w:iCs/>
          <w:spacing w:val="2"/>
          <w:sz w:val="28"/>
          <w:szCs w:val="28"/>
        </w:rPr>
        <w:t>n</w:t>
      </w:r>
      <w:r w:rsidR="00761F05" w:rsidRPr="00C33B34">
        <w:rPr>
          <w:bCs/>
          <w:iCs/>
          <w:spacing w:val="2"/>
          <w:sz w:val="28"/>
          <w:szCs w:val="28"/>
          <w:lang w:val="es-ES"/>
        </w:rPr>
        <w:t>ghiên cứu phương án xây dựng tuyến đường sắt từ Cảng hàng không Thọ Xuân đi Khu kinh tế Nghi Sơn</w:t>
      </w:r>
      <w:r w:rsidR="00272FC5" w:rsidRPr="00C33B34">
        <w:rPr>
          <w:bCs/>
          <w:iCs/>
          <w:spacing w:val="2"/>
          <w:sz w:val="28"/>
          <w:szCs w:val="28"/>
        </w:rPr>
        <w:t xml:space="preserve">; </w:t>
      </w:r>
      <w:r w:rsidR="00D03E8D" w:rsidRPr="00C33B34">
        <w:rPr>
          <w:bCs/>
          <w:iCs/>
          <w:spacing w:val="2"/>
          <w:sz w:val="28"/>
          <w:szCs w:val="28"/>
        </w:rPr>
        <w:t xml:space="preserve">tập trung nguồn lực phát triển Cảng Nghi Sơn thành </w:t>
      </w:r>
      <w:r w:rsidR="008D35E5">
        <w:rPr>
          <w:bCs/>
          <w:iCs/>
          <w:spacing w:val="2"/>
          <w:sz w:val="28"/>
          <w:szCs w:val="28"/>
        </w:rPr>
        <w:t>cảng đặc biệt.</w:t>
      </w:r>
    </w:p>
    <w:p w14:paraId="76D774C8" w14:textId="48CE826F" w:rsidR="00F40518" w:rsidRPr="00C33B34" w:rsidRDefault="00F40518" w:rsidP="00F40518">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rPr>
      </w:pPr>
      <w:r w:rsidRPr="00C33B34">
        <w:rPr>
          <w:bCs/>
          <w:iCs/>
          <w:spacing w:val="2"/>
          <w:sz w:val="28"/>
          <w:szCs w:val="28"/>
        </w:rPr>
        <w:t xml:space="preserve">- </w:t>
      </w:r>
      <w:r w:rsidR="005362F0" w:rsidRPr="00C33B34">
        <w:rPr>
          <w:bCs/>
          <w:iCs/>
          <w:spacing w:val="2"/>
          <w:sz w:val="28"/>
          <w:szCs w:val="28"/>
        </w:rPr>
        <w:t>Thu hút đầu tư phát triển hệ thống cảng biển theo quy hoạch; t</w:t>
      </w:r>
      <w:r w:rsidR="00D2016E" w:rsidRPr="00C33B34">
        <w:rPr>
          <w:bCs/>
          <w:iCs/>
          <w:spacing w:val="2"/>
          <w:sz w:val="28"/>
          <w:szCs w:val="28"/>
        </w:rPr>
        <w:t xml:space="preserve">ham mưu các giải pháp </w:t>
      </w:r>
      <w:r w:rsidR="00ED0DBC" w:rsidRPr="00C33B34">
        <w:rPr>
          <w:bCs/>
          <w:iCs/>
          <w:spacing w:val="2"/>
          <w:sz w:val="28"/>
          <w:szCs w:val="28"/>
        </w:rPr>
        <w:t>huy động nguồn lực nâng cấp, mở rộng các bến cảng Lễ Môn, Quảng Châu, Quảng Nham</w:t>
      </w:r>
      <w:r w:rsidR="000A3EDE">
        <w:rPr>
          <w:bCs/>
          <w:iCs/>
          <w:spacing w:val="2"/>
          <w:sz w:val="28"/>
          <w:szCs w:val="28"/>
        </w:rPr>
        <w:t xml:space="preserve"> theo quy hoạch.</w:t>
      </w:r>
      <w:r w:rsidR="00D2016E" w:rsidRPr="00C33B34">
        <w:rPr>
          <w:bCs/>
          <w:iCs/>
          <w:spacing w:val="2"/>
          <w:sz w:val="28"/>
          <w:szCs w:val="28"/>
        </w:rPr>
        <w:t xml:space="preserve"> </w:t>
      </w:r>
    </w:p>
    <w:p w14:paraId="391DA3D1" w14:textId="05F50264" w:rsidR="00CE2D37" w:rsidRPr="00CE2D37" w:rsidRDefault="00D03E8D" w:rsidP="00CE2D3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lang w:val="en-GB"/>
        </w:rPr>
      </w:pPr>
      <w:r w:rsidRPr="00C33B34">
        <w:rPr>
          <w:bCs/>
          <w:iCs/>
          <w:spacing w:val="2"/>
          <w:sz w:val="28"/>
          <w:szCs w:val="28"/>
        </w:rPr>
        <w:t>c</w:t>
      </w:r>
      <w:r w:rsidR="004A45BF">
        <w:rPr>
          <w:bCs/>
          <w:iCs/>
          <w:spacing w:val="2"/>
          <w:sz w:val="28"/>
          <w:szCs w:val="28"/>
        </w:rPr>
        <w:t>)</w:t>
      </w:r>
      <w:r w:rsidRPr="00C33B34">
        <w:rPr>
          <w:bCs/>
          <w:iCs/>
          <w:spacing w:val="2"/>
          <w:sz w:val="28"/>
          <w:szCs w:val="28"/>
        </w:rPr>
        <w:t xml:space="preserve"> </w:t>
      </w:r>
      <w:r w:rsidR="003C2BB1" w:rsidRPr="00C33B34">
        <w:rPr>
          <w:bCs/>
          <w:iCs/>
          <w:spacing w:val="2"/>
          <w:sz w:val="28"/>
          <w:szCs w:val="28"/>
          <w:lang w:val="vi-VN"/>
        </w:rPr>
        <w:t xml:space="preserve">Ban Quản lý </w:t>
      </w:r>
      <w:r w:rsidR="005362F0" w:rsidRPr="00C33B34">
        <w:rPr>
          <w:bCs/>
          <w:iCs/>
          <w:spacing w:val="2"/>
          <w:sz w:val="28"/>
          <w:szCs w:val="28"/>
        </w:rPr>
        <w:t>Khu kinh tế</w:t>
      </w:r>
      <w:r w:rsidR="003C2BB1" w:rsidRPr="00C33B34">
        <w:rPr>
          <w:bCs/>
          <w:iCs/>
          <w:spacing w:val="2"/>
          <w:sz w:val="28"/>
          <w:szCs w:val="28"/>
          <w:lang w:val="vi-VN"/>
        </w:rPr>
        <w:t xml:space="preserve"> Nghi Sơn và các </w:t>
      </w:r>
      <w:r w:rsidR="00246F00">
        <w:rPr>
          <w:bCs/>
          <w:iCs/>
          <w:spacing w:val="2"/>
          <w:sz w:val="28"/>
          <w:szCs w:val="28"/>
        </w:rPr>
        <w:t>K</w:t>
      </w:r>
      <w:r w:rsidR="005362F0" w:rsidRPr="00C33B34">
        <w:rPr>
          <w:bCs/>
          <w:iCs/>
          <w:spacing w:val="2"/>
          <w:sz w:val="28"/>
          <w:szCs w:val="28"/>
        </w:rPr>
        <w:t>hu công nghiệp</w:t>
      </w:r>
      <w:r w:rsidR="003C2BB1" w:rsidRPr="00C33B34">
        <w:rPr>
          <w:bCs/>
          <w:iCs/>
          <w:spacing w:val="2"/>
          <w:sz w:val="28"/>
          <w:szCs w:val="28"/>
          <w:lang w:val="vi-VN"/>
        </w:rPr>
        <w:t xml:space="preserve"> chủ trì, phối hợp với các đơn vị liên quan </w:t>
      </w:r>
      <w:r w:rsidR="005362F0" w:rsidRPr="00C33B34">
        <w:rPr>
          <w:bCs/>
          <w:iCs/>
          <w:spacing w:val="2"/>
          <w:sz w:val="28"/>
          <w:szCs w:val="28"/>
        </w:rPr>
        <w:t>đề xuất các giải pháp đẩy mạnh hoạt động kêu gọi, xúc tiến đầu tư</w:t>
      </w:r>
      <w:r w:rsidR="00CE2D37" w:rsidRPr="00CE2D37">
        <w:rPr>
          <w:bCs/>
          <w:iCs/>
          <w:spacing w:val="2"/>
          <w:sz w:val="28"/>
          <w:szCs w:val="28"/>
        </w:rPr>
        <w:t xml:space="preserve"> đầu tư phát triển hệ thống cảng biển theo quy hoạch; trong đó, tập trung tham mưu các giải pháp huy động nguồn lực phát triển </w:t>
      </w:r>
      <w:r w:rsidR="00CE2D37">
        <w:rPr>
          <w:bCs/>
          <w:iCs/>
          <w:spacing w:val="2"/>
          <w:sz w:val="28"/>
          <w:szCs w:val="28"/>
        </w:rPr>
        <w:t>C</w:t>
      </w:r>
      <w:r w:rsidR="00CE2D37" w:rsidRPr="00CE2D37">
        <w:rPr>
          <w:bCs/>
          <w:iCs/>
          <w:spacing w:val="2"/>
          <w:sz w:val="28"/>
          <w:szCs w:val="28"/>
        </w:rPr>
        <w:t>ảng Nghi Sơn thành cảng đặc biệ</w:t>
      </w:r>
      <w:r w:rsidR="00CE2D37">
        <w:rPr>
          <w:bCs/>
          <w:iCs/>
          <w:spacing w:val="2"/>
          <w:sz w:val="28"/>
          <w:szCs w:val="28"/>
        </w:rPr>
        <w:t>t</w:t>
      </w:r>
      <w:r w:rsidR="005362F0" w:rsidRPr="00C33B34">
        <w:rPr>
          <w:bCs/>
          <w:iCs/>
          <w:spacing w:val="2"/>
          <w:sz w:val="28"/>
          <w:szCs w:val="28"/>
        </w:rPr>
        <w:t xml:space="preserve">; khuyến khích các doanh nghiệp đầu tư trang thiết bị hiện đại để nâng cao năng lực xếp dỡ hàng hóa qua Cảng Nghi Sơn. </w:t>
      </w:r>
      <w:r w:rsidR="00516E99" w:rsidRPr="00C33B34">
        <w:rPr>
          <w:bCs/>
          <w:iCs/>
          <w:spacing w:val="2"/>
          <w:sz w:val="28"/>
          <w:szCs w:val="28"/>
        </w:rPr>
        <w:t xml:space="preserve">Huy động các nguồn lực </w:t>
      </w:r>
      <w:r w:rsidR="003C2BB1" w:rsidRPr="00C33B34">
        <w:rPr>
          <w:spacing w:val="2"/>
          <w:sz w:val="28"/>
          <w:szCs w:val="28"/>
          <w:lang w:val="it-IT"/>
        </w:rPr>
        <w:t>đầu tư dự án nạo vét luồng ra, vào Cảng nước sâu Nghi Sơn</w:t>
      </w:r>
      <w:r w:rsidR="00CE2D37">
        <w:rPr>
          <w:spacing w:val="2"/>
          <w:sz w:val="28"/>
          <w:szCs w:val="28"/>
          <w:lang w:val="af-ZA"/>
        </w:rPr>
        <w:t>.</w:t>
      </w:r>
    </w:p>
    <w:p w14:paraId="1B496871" w14:textId="3645BC1B" w:rsidR="007344DE" w:rsidRPr="00C33B34" w:rsidRDefault="00516E99" w:rsidP="007344DE">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lang w:val="es-ES"/>
        </w:rPr>
      </w:pPr>
      <w:r w:rsidRPr="00C33B34">
        <w:rPr>
          <w:bCs/>
          <w:iCs/>
          <w:spacing w:val="2"/>
          <w:sz w:val="28"/>
          <w:szCs w:val="28"/>
          <w:lang w:val="es-ES"/>
        </w:rPr>
        <w:t>d</w:t>
      </w:r>
      <w:r w:rsidR="004A45BF">
        <w:rPr>
          <w:bCs/>
          <w:iCs/>
          <w:spacing w:val="2"/>
          <w:sz w:val="28"/>
          <w:szCs w:val="28"/>
          <w:lang w:val="es-ES"/>
        </w:rPr>
        <w:t>)</w:t>
      </w:r>
      <w:r w:rsidRPr="00C33B34">
        <w:rPr>
          <w:bCs/>
          <w:iCs/>
          <w:spacing w:val="2"/>
          <w:sz w:val="28"/>
          <w:szCs w:val="28"/>
          <w:lang w:val="es-ES"/>
        </w:rPr>
        <w:t xml:space="preserve"> </w:t>
      </w:r>
      <w:r w:rsidR="005362F0" w:rsidRPr="00C33B34">
        <w:rPr>
          <w:bCs/>
          <w:iCs/>
          <w:spacing w:val="2"/>
          <w:sz w:val="28"/>
          <w:szCs w:val="28"/>
          <w:lang w:val="es-ES"/>
        </w:rPr>
        <w:t>Sở Xây dựng chủ trì, phối hợp với các đơn vị liên quan</w:t>
      </w:r>
      <w:r w:rsidRPr="00C33B34">
        <w:rPr>
          <w:bCs/>
          <w:iCs/>
          <w:spacing w:val="2"/>
          <w:sz w:val="28"/>
          <w:szCs w:val="28"/>
          <w:lang w:val="es-ES"/>
        </w:rPr>
        <w:t xml:space="preserve"> t</w:t>
      </w:r>
      <w:r w:rsidR="005362F0" w:rsidRPr="00C33B34">
        <w:rPr>
          <w:bCs/>
          <w:iCs/>
          <w:spacing w:val="2"/>
          <w:sz w:val="28"/>
          <w:szCs w:val="28"/>
          <w:lang w:val="es-ES"/>
        </w:rPr>
        <w:t xml:space="preserve">ham mưu xây </w:t>
      </w:r>
      <w:r w:rsidR="005362F0" w:rsidRPr="00C33B34">
        <w:rPr>
          <w:bCs/>
          <w:iCs/>
          <w:spacing w:val="2"/>
          <w:sz w:val="28"/>
          <w:szCs w:val="28"/>
          <w:lang w:val="es-ES"/>
        </w:rPr>
        <w:lastRenderedPageBreak/>
        <w:t>dựng Đề án phát triển khu vực Cảng hàng không Thọ Xuân trở thành thành phố sân bay văn minh, hiện đại theo xu hướng thế giới.</w:t>
      </w:r>
    </w:p>
    <w:p w14:paraId="77D660D3" w14:textId="311CFCD5" w:rsidR="00CA35AF" w:rsidRPr="00C33B34" w:rsidRDefault="00855C00" w:rsidP="00CA35AF">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i/>
          <w:spacing w:val="2"/>
          <w:sz w:val="28"/>
          <w:szCs w:val="28"/>
          <w:lang w:val="es-ES"/>
        </w:rPr>
      </w:pPr>
      <w:r w:rsidRPr="00C33B34">
        <w:rPr>
          <w:b/>
          <w:bCs/>
          <w:i/>
          <w:iCs/>
          <w:spacing w:val="2"/>
          <w:sz w:val="28"/>
          <w:szCs w:val="28"/>
        </w:rPr>
        <w:t xml:space="preserve">4.3. </w:t>
      </w:r>
      <w:r w:rsidR="009155C8" w:rsidRPr="00C33B34">
        <w:rPr>
          <w:b/>
          <w:bCs/>
          <w:i/>
          <w:iCs/>
          <w:spacing w:val="2"/>
          <w:sz w:val="28"/>
          <w:szCs w:val="28"/>
        </w:rPr>
        <w:t>Phát triển h</w:t>
      </w:r>
      <w:r w:rsidR="00CA35AF" w:rsidRPr="00C33B34">
        <w:rPr>
          <w:b/>
          <w:i/>
          <w:spacing w:val="2"/>
          <w:sz w:val="28"/>
          <w:szCs w:val="28"/>
          <w:lang w:val="af-ZA"/>
        </w:rPr>
        <w:t>ạ tầng văn hóa - xã hội</w:t>
      </w:r>
    </w:p>
    <w:p w14:paraId="6BD3A6C7" w14:textId="142A76FA" w:rsidR="00686B62" w:rsidRPr="00C33B34" w:rsidRDefault="009E0D46" w:rsidP="003E7253">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af-ZA"/>
        </w:rPr>
      </w:pPr>
      <w:r w:rsidRPr="00C33B34">
        <w:rPr>
          <w:spacing w:val="2"/>
          <w:sz w:val="28"/>
          <w:szCs w:val="28"/>
          <w:lang w:val="af-ZA"/>
        </w:rPr>
        <w:t>a</w:t>
      </w:r>
      <w:r w:rsidR="00FE4F6D">
        <w:rPr>
          <w:spacing w:val="2"/>
          <w:sz w:val="28"/>
          <w:szCs w:val="28"/>
          <w:lang w:val="af-ZA"/>
        </w:rPr>
        <w:t>)</w:t>
      </w:r>
      <w:r w:rsidRPr="00C33B34">
        <w:rPr>
          <w:spacing w:val="2"/>
          <w:sz w:val="28"/>
          <w:szCs w:val="28"/>
          <w:lang w:val="af-ZA"/>
        </w:rPr>
        <w:t xml:space="preserve"> Sở Giáo dục và Đào tạo chủ trì, phối hợp với các đơn vị liên quan</w:t>
      </w:r>
    </w:p>
    <w:p w14:paraId="1F77464F" w14:textId="71058F5C" w:rsidR="00686B62" w:rsidRPr="00C33B34" w:rsidRDefault="00686B62" w:rsidP="008979C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af-ZA"/>
        </w:rPr>
      </w:pPr>
      <w:r w:rsidRPr="00C33B34">
        <w:rPr>
          <w:spacing w:val="2"/>
          <w:sz w:val="28"/>
          <w:szCs w:val="28"/>
          <w:lang w:val="af-ZA"/>
        </w:rPr>
        <w:t xml:space="preserve">- Tham mưu tổ chức triển khai thực hiện có hiệu quả </w:t>
      </w:r>
      <w:r w:rsidR="008979CA" w:rsidRPr="00C33B34">
        <w:rPr>
          <w:spacing w:val="2"/>
          <w:sz w:val="28"/>
          <w:szCs w:val="28"/>
          <w:lang w:val="af-ZA"/>
        </w:rPr>
        <w:t xml:space="preserve">Kế hoạch số 223/KH-UBND ngày 14/10/2021 của UBND tỉnh ban hành </w:t>
      </w:r>
      <w:r w:rsidR="008979CA" w:rsidRPr="00C33B34">
        <w:rPr>
          <w:spacing w:val="2"/>
          <w:sz w:val="28"/>
          <w:szCs w:val="28"/>
          <w:shd w:val="clear" w:color="auto" w:fill="FFFFFF"/>
        </w:rPr>
        <w:t>Kế hoạch thực hiện Chương trình nâng cao chất lượng giáo dục giai đoạn 2021 - 2025.</w:t>
      </w:r>
    </w:p>
    <w:p w14:paraId="2FCF3B8E" w14:textId="32E8CFF5" w:rsidR="00D420AC" w:rsidRPr="00C33B34" w:rsidRDefault="00686B62" w:rsidP="003E7253">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lang w:val="af-ZA"/>
        </w:rPr>
        <w:t>- T</w:t>
      </w:r>
      <w:r w:rsidR="002C31CD" w:rsidRPr="00C33B34">
        <w:rPr>
          <w:spacing w:val="2"/>
          <w:sz w:val="28"/>
          <w:szCs w:val="28"/>
          <w:lang w:val="af-ZA"/>
        </w:rPr>
        <w:t>ham mưu các giải pháp huy động nguồn lực để đầu tư phát triển hệ thống hạ tầng giáo dục, đào tạo từ bậc mầm non đến đại học; khuyến khích xã hội hóa lĩnh vực giáo dục, đào tạo, phấn đấu đến năm 2025, đảm bảo 100% các trường học có đủ phòng học kiên cố theo quy mô phát triển.</w:t>
      </w:r>
      <w:r w:rsidR="003E7253" w:rsidRPr="00C33B34">
        <w:rPr>
          <w:spacing w:val="2"/>
          <w:sz w:val="28"/>
          <w:szCs w:val="28"/>
          <w:lang w:val="af-ZA"/>
        </w:rPr>
        <w:t xml:space="preserve"> </w:t>
      </w:r>
      <w:r w:rsidR="00D420AC" w:rsidRPr="00C33B34">
        <w:rPr>
          <w:spacing w:val="2"/>
          <w:sz w:val="28"/>
          <w:szCs w:val="28"/>
        </w:rPr>
        <w:t>Khẩn trương rà soát, tham mưu xây dựng danh mục đầu tư, nâng cấp các trường Trung học phổ thông trên địa bàn tỉnh giai đoạn 2023 - 2025, trong đó phải sắp xếp theo thứ tự ưu tiên và phù hợp với khả năng cân đối nguồn vốn của tỉnh; báo cáo Chủ tịch UBND tỉnh trong quý I năm 2023.</w:t>
      </w:r>
    </w:p>
    <w:p w14:paraId="6F8E77AB" w14:textId="5AA0690C" w:rsidR="007043CB" w:rsidRPr="00C33B34" w:rsidRDefault="00ED5BAF" w:rsidP="006042B8">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af-ZA"/>
        </w:rPr>
      </w:pPr>
      <w:r w:rsidRPr="00C33B34">
        <w:rPr>
          <w:spacing w:val="2"/>
          <w:sz w:val="28"/>
          <w:szCs w:val="28"/>
          <w:lang w:val="af-ZA"/>
        </w:rPr>
        <w:t>b</w:t>
      </w:r>
      <w:r w:rsidR="00FE4F6D">
        <w:rPr>
          <w:spacing w:val="2"/>
          <w:sz w:val="28"/>
          <w:szCs w:val="28"/>
          <w:lang w:val="af-ZA"/>
        </w:rPr>
        <w:t>)</w:t>
      </w:r>
      <w:r w:rsidRPr="00C33B34">
        <w:rPr>
          <w:spacing w:val="2"/>
          <w:sz w:val="28"/>
          <w:szCs w:val="28"/>
          <w:lang w:val="af-ZA"/>
        </w:rPr>
        <w:t xml:space="preserve"> Sở Y tế chủ trì, phối hợp với các đơn vị liên quan </w:t>
      </w:r>
    </w:p>
    <w:p w14:paraId="2E3D6E04" w14:textId="68FA72B9" w:rsidR="008979CA" w:rsidRPr="00C33B34" w:rsidRDefault="007043CB" w:rsidP="008979CA">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af-ZA"/>
        </w:rPr>
      </w:pPr>
      <w:r w:rsidRPr="00C33B34">
        <w:rPr>
          <w:spacing w:val="2"/>
          <w:sz w:val="28"/>
          <w:szCs w:val="28"/>
          <w:lang w:val="af-ZA"/>
        </w:rPr>
        <w:t xml:space="preserve">- </w:t>
      </w:r>
      <w:r w:rsidR="008979CA" w:rsidRPr="00C33B34">
        <w:rPr>
          <w:spacing w:val="2"/>
          <w:sz w:val="28"/>
          <w:szCs w:val="28"/>
          <w:lang w:val="af-ZA"/>
        </w:rPr>
        <w:t xml:space="preserve">Tham mưu tổ chức triển khai thực hiện có hiệu quả Kế hoạch số 273/KH-UBND ngày 09/12/2021 của UBND tỉnh ban hành </w:t>
      </w:r>
      <w:r w:rsidR="008979CA" w:rsidRPr="00C33B34">
        <w:rPr>
          <w:spacing w:val="2"/>
          <w:sz w:val="28"/>
          <w:szCs w:val="28"/>
          <w:shd w:val="clear" w:color="auto" w:fill="FFFFFF"/>
        </w:rPr>
        <w:t>Kế hoạch thực hiện Chương trình nâng cao chất lượng y tế giai đoạn 2021 - 2025.</w:t>
      </w:r>
    </w:p>
    <w:p w14:paraId="203C4E3C" w14:textId="40C77EA4" w:rsidR="00864E46" w:rsidRPr="00C33B34" w:rsidRDefault="008979CA" w:rsidP="006042B8">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af-ZA"/>
        </w:rPr>
      </w:pPr>
      <w:r w:rsidRPr="00C33B34">
        <w:rPr>
          <w:spacing w:val="2"/>
          <w:sz w:val="28"/>
          <w:szCs w:val="28"/>
          <w:lang w:val="af-ZA"/>
        </w:rPr>
        <w:t xml:space="preserve">- </w:t>
      </w:r>
      <w:r w:rsidR="008B2C76" w:rsidRPr="00C33B34">
        <w:rPr>
          <w:spacing w:val="2"/>
          <w:sz w:val="28"/>
          <w:szCs w:val="28"/>
          <w:lang w:val="af-ZA"/>
        </w:rPr>
        <w:t xml:space="preserve">Tham mưu </w:t>
      </w:r>
      <w:r w:rsidR="000921EA" w:rsidRPr="00C33B34">
        <w:rPr>
          <w:spacing w:val="2"/>
          <w:sz w:val="28"/>
          <w:szCs w:val="28"/>
          <w:lang w:val="af-ZA"/>
        </w:rPr>
        <w:t xml:space="preserve">các </w:t>
      </w:r>
      <w:r w:rsidR="008B2C76" w:rsidRPr="00C33B34">
        <w:rPr>
          <w:spacing w:val="2"/>
          <w:sz w:val="28"/>
          <w:szCs w:val="28"/>
          <w:lang w:val="af-ZA"/>
        </w:rPr>
        <w:t>giải pháp h</w:t>
      </w:r>
      <w:r w:rsidR="00ED5BAF" w:rsidRPr="00C33B34">
        <w:rPr>
          <w:spacing w:val="2"/>
          <w:sz w:val="28"/>
          <w:szCs w:val="28"/>
          <w:lang w:val="af-ZA"/>
        </w:rPr>
        <w:t xml:space="preserve">uy động các nguồn lực để đầu tư mở rộng, hiện đại hóa các bệnh viện tuyến tỉnh, tăng cường cơ sở vật chất, trang thiết bị nâng cấp các bệnh viện tuyến huyện; </w:t>
      </w:r>
      <w:r w:rsidR="00731F14" w:rsidRPr="00C33B34">
        <w:rPr>
          <w:spacing w:val="2"/>
          <w:sz w:val="28"/>
          <w:szCs w:val="28"/>
          <w:lang w:val="af-ZA"/>
        </w:rPr>
        <w:t>đầu tư cơ</w:t>
      </w:r>
      <w:r w:rsidR="006042B8" w:rsidRPr="00C33B34">
        <w:rPr>
          <w:spacing w:val="2"/>
          <w:sz w:val="28"/>
          <w:szCs w:val="28"/>
          <w:lang w:val="af-ZA"/>
        </w:rPr>
        <w:t xml:space="preserve"> sở vật chất, trang thiết bị cho các đơn vị y tế dự phòng để đạt chuẩn quốc gia về y tế dự phòng và chuẩn quốc tế về phòng xét nghiệm an toàn sinh học, phù hợp với từng tuyến và điều kiện kinh tế - xã hội của địa phương; </w:t>
      </w:r>
      <w:r w:rsidR="00ED5BAF" w:rsidRPr="00C33B34">
        <w:rPr>
          <w:spacing w:val="2"/>
          <w:sz w:val="28"/>
          <w:szCs w:val="28"/>
          <w:lang w:val="af-ZA"/>
        </w:rPr>
        <w:t>xây dựng Bệnh viện Đa khoa tỉnh thành bệnh viện tuyến cuối về chuyên môn kỹ thuật khám, chữa bệnh của Bộ Y tế</w:t>
      </w:r>
      <w:r w:rsidR="006042B8" w:rsidRPr="00C33B34">
        <w:rPr>
          <w:spacing w:val="2"/>
          <w:sz w:val="28"/>
          <w:szCs w:val="28"/>
          <w:lang w:val="af-ZA"/>
        </w:rPr>
        <w:t xml:space="preserve">. </w:t>
      </w:r>
    </w:p>
    <w:p w14:paraId="1FD1C723" w14:textId="151FC35D" w:rsidR="007043CB" w:rsidRPr="00C33B34" w:rsidRDefault="00864E46" w:rsidP="00864E46">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nl-NL"/>
        </w:rPr>
      </w:pPr>
      <w:r w:rsidRPr="00C33B34">
        <w:rPr>
          <w:spacing w:val="2"/>
          <w:sz w:val="28"/>
          <w:szCs w:val="28"/>
          <w:lang w:val="af-ZA"/>
        </w:rPr>
        <w:t>- Tham mưu x</w:t>
      </w:r>
      <w:r w:rsidR="00ED5BAF" w:rsidRPr="00C33B34">
        <w:rPr>
          <w:spacing w:val="2"/>
          <w:sz w:val="28"/>
          <w:szCs w:val="28"/>
          <w:lang w:val="nl-NL"/>
        </w:rPr>
        <w:t>ây dựng</w:t>
      </w:r>
      <w:r w:rsidR="006042B8" w:rsidRPr="00C33B34">
        <w:rPr>
          <w:spacing w:val="2"/>
          <w:sz w:val="28"/>
          <w:szCs w:val="28"/>
          <w:lang w:val="nl-NL"/>
        </w:rPr>
        <w:t xml:space="preserve"> Đề án thành lập Bệnh Viện Lão khoa, Đề án thành lập Trung tâm y tế công nghệ cao, Bệnh viện chấn thương chỉnh hình, Bệnh viện</w:t>
      </w:r>
      <w:r w:rsidR="00146FE8" w:rsidRPr="00C33B34">
        <w:rPr>
          <w:spacing w:val="2"/>
          <w:sz w:val="28"/>
          <w:szCs w:val="28"/>
          <w:lang w:val="nl-NL"/>
        </w:rPr>
        <w:t xml:space="preserve"> nhiệt đới, Bệnh viện tim mạch</w:t>
      </w:r>
      <w:r w:rsidR="006042B8" w:rsidRPr="00C33B34">
        <w:rPr>
          <w:spacing w:val="2"/>
          <w:sz w:val="28"/>
          <w:szCs w:val="28"/>
          <w:lang w:val="nl-NL"/>
        </w:rPr>
        <w:t xml:space="preserve">; </w:t>
      </w:r>
      <w:r w:rsidR="00541C88">
        <w:rPr>
          <w:spacing w:val="2"/>
          <w:sz w:val="28"/>
          <w:szCs w:val="28"/>
          <w:lang w:val="nl-NL"/>
        </w:rPr>
        <w:t>p</w:t>
      </w:r>
      <w:r w:rsidR="0085371D">
        <w:rPr>
          <w:spacing w:val="2"/>
          <w:sz w:val="28"/>
          <w:szCs w:val="28"/>
          <w:lang w:val="nl-NL"/>
        </w:rPr>
        <w:t xml:space="preserve">hối hợp với Trường Đại học Y Hà Nội xây dựng </w:t>
      </w:r>
      <w:r w:rsidR="006042B8" w:rsidRPr="00C33B34">
        <w:rPr>
          <w:spacing w:val="2"/>
          <w:sz w:val="28"/>
          <w:szCs w:val="28"/>
          <w:lang w:val="nl-NL"/>
        </w:rPr>
        <w:t xml:space="preserve">Đề án thành lập Bệnh viện phân hiệu Đại học Y Hà Nội và xây dựng phân </w:t>
      </w:r>
      <w:r w:rsidR="00ED5BAF" w:rsidRPr="00C33B34">
        <w:rPr>
          <w:spacing w:val="2"/>
          <w:sz w:val="28"/>
          <w:szCs w:val="28"/>
          <w:lang w:val="nl-NL"/>
        </w:rPr>
        <w:t>hiệu Đại học Y Hà Nội tại Thanh Hóa theo hướng thành Trường Đại học Y</w:t>
      </w:r>
      <w:r w:rsidR="006042B8" w:rsidRPr="00C33B34">
        <w:rPr>
          <w:spacing w:val="2"/>
          <w:sz w:val="28"/>
          <w:szCs w:val="28"/>
          <w:lang w:val="nl-NL"/>
        </w:rPr>
        <w:t>.</w:t>
      </w:r>
      <w:r w:rsidRPr="00C33B34">
        <w:rPr>
          <w:spacing w:val="2"/>
          <w:sz w:val="28"/>
          <w:szCs w:val="28"/>
          <w:lang w:val="nl-NL"/>
        </w:rPr>
        <w:t xml:space="preserve"> </w:t>
      </w:r>
      <w:r w:rsidR="007043CB" w:rsidRPr="00C33B34">
        <w:rPr>
          <w:spacing w:val="2"/>
          <w:sz w:val="28"/>
          <w:szCs w:val="28"/>
          <w:lang w:val="nl-NL"/>
        </w:rPr>
        <w:t>Đẩy mạnh xã hội hóa, thu hút đầu tư một số cơ sở khám chữa bệnh, chăm sóc sức khỏe cung cấp dịch vụ y tế thông minh, đạt chuẩn quốc tế và khu vực; phát triển dịch vụ chăm sóc sức khỏe gắn với du lịch nghỉ dưỡng.</w:t>
      </w:r>
    </w:p>
    <w:p w14:paraId="4C53BA06" w14:textId="6E72B26C" w:rsidR="0009097C" w:rsidRPr="00C33B34" w:rsidRDefault="0006541F" w:rsidP="00597DAC">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af-ZA"/>
        </w:rPr>
      </w:pPr>
      <w:r w:rsidRPr="00C33B34">
        <w:rPr>
          <w:spacing w:val="2"/>
          <w:sz w:val="28"/>
          <w:szCs w:val="28"/>
          <w:lang w:val="af-ZA"/>
        </w:rPr>
        <w:t>c</w:t>
      </w:r>
      <w:r w:rsidR="00C350FE">
        <w:rPr>
          <w:spacing w:val="2"/>
          <w:sz w:val="28"/>
          <w:szCs w:val="28"/>
          <w:lang w:val="af-ZA"/>
        </w:rPr>
        <w:t>)</w:t>
      </w:r>
      <w:r w:rsidR="002C31CD" w:rsidRPr="00C33B34">
        <w:rPr>
          <w:spacing w:val="2"/>
          <w:sz w:val="28"/>
          <w:szCs w:val="28"/>
          <w:lang w:val="af-ZA"/>
        </w:rPr>
        <w:t xml:space="preserve"> Sở Văn hóa, Thể thao và Du lịch chủ trì, phối hợp với các</w:t>
      </w:r>
      <w:r w:rsidR="004253CB">
        <w:rPr>
          <w:spacing w:val="2"/>
          <w:sz w:val="28"/>
          <w:szCs w:val="28"/>
          <w:lang w:val="af-ZA"/>
        </w:rPr>
        <w:t xml:space="preserve"> ngành, </w:t>
      </w:r>
      <w:r w:rsidR="002C31CD" w:rsidRPr="00C33B34">
        <w:rPr>
          <w:spacing w:val="2"/>
          <w:sz w:val="28"/>
          <w:szCs w:val="28"/>
          <w:lang w:val="af-ZA"/>
        </w:rPr>
        <w:t>đơn vị liên quan</w:t>
      </w:r>
      <w:r w:rsidR="00CA35AF" w:rsidRPr="00C33B34">
        <w:rPr>
          <w:spacing w:val="2"/>
          <w:sz w:val="28"/>
          <w:szCs w:val="28"/>
          <w:lang w:val="af-ZA"/>
        </w:rPr>
        <w:t xml:space="preserve"> </w:t>
      </w:r>
    </w:p>
    <w:p w14:paraId="4B2EC4BE" w14:textId="77777777" w:rsidR="003173E5" w:rsidRDefault="0009097C" w:rsidP="003173E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af-ZA"/>
        </w:rPr>
      </w:pPr>
      <w:r w:rsidRPr="00C33B34">
        <w:rPr>
          <w:spacing w:val="2"/>
          <w:sz w:val="28"/>
          <w:szCs w:val="28"/>
          <w:lang w:val="af-ZA"/>
        </w:rPr>
        <w:t>- Tham mưu tổ chức triển khai thực hiện có hiệu quả Kế hoạch số 2</w:t>
      </w:r>
      <w:r w:rsidR="00F91412" w:rsidRPr="00C33B34">
        <w:rPr>
          <w:spacing w:val="2"/>
          <w:sz w:val="28"/>
          <w:szCs w:val="28"/>
          <w:lang w:val="af-ZA"/>
        </w:rPr>
        <w:t>61</w:t>
      </w:r>
      <w:r w:rsidRPr="00C33B34">
        <w:rPr>
          <w:spacing w:val="2"/>
          <w:sz w:val="28"/>
          <w:szCs w:val="28"/>
          <w:lang w:val="af-ZA"/>
        </w:rPr>
        <w:t xml:space="preserve">/KH-UBND ngày </w:t>
      </w:r>
      <w:r w:rsidR="00F91412" w:rsidRPr="00C33B34">
        <w:rPr>
          <w:spacing w:val="2"/>
          <w:sz w:val="28"/>
          <w:szCs w:val="28"/>
          <w:lang w:val="af-ZA"/>
        </w:rPr>
        <w:t>01</w:t>
      </w:r>
      <w:r w:rsidRPr="00C33B34">
        <w:rPr>
          <w:spacing w:val="2"/>
          <w:sz w:val="28"/>
          <w:szCs w:val="28"/>
          <w:lang w:val="af-ZA"/>
        </w:rPr>
        <w:t xml:space="preserve">/12/2021 của UBND tỉnh ban hành </w:t>
      </w:r>
      <w:r w:rsidRPr="00C33B34">
        <w:rPr>
          <w:spacing w:val="2"/>
          <w:sz w:val="28"/>
          <w:szCs w:val="28"/>
          <w:shd w:val="clear" w:color="auto" w:fill="FFFFFF"/>
        </w:rPr>
        <w:t xml:space="preserve">Kế hoạch thực hiện Chương trình nâng cao chất lượng </w:t>
      </w:r>
      <w:r w:rsidR="00F91412" w:rsidRPr="00C33B34">
        <w:rPr>
          <w:spacing w:val="2"/>
          <w:sz w:val="28"/>
          <w:szCs w:val="28"/>
          <w:shd w:val="clear" w:color="auto" w:fill="FFFFFF"/>
        </w:rPr>
        <w:t>văn hóa</w:t>
      </w:r>
      <w:r w:rsidRPr="00C33B34">
        <w:rPr>
          <w:spacing w:val="2"/>
          <w:sz w:val="28"/>
          <w:szCs w:val="28"/>
          <w:shd w:val="clear" w:color="auto" w:fill="FFFFFF"/>
        </w:rPr>
        <w:t xml:space="preserve"> giai đoạn 2021 - 2025</w:t>
      </w:r>
      <w:r w:rsidR="003173E5">
        <w:rPr>
          <w:spacing w:val="2"/>
          <w:sz w:val="28"/>
          <w:szCs w:val="28"/>
          <w:shd w:val="clear" w:color="auto" w:fill="FFFFFF"/>
        </w:rPr>
        <w:t>;</w:t>
      </w:r>
      <w:r w:rsidR="00597DAC" w:rsidRPr="00C33B34">
        <w:rPr>
          <w:spacing w:val="2"/>
          <w:sz w:val="28"/>
          <w:szCs w:val="28"/>
          <w:lang w:val="af-ZA"/>
        </w:rPr>
        <w:t xml:space="preserve"> Quyết định số </w:t>
      </w:r>
      <w:r w:rsidR="00597DAC" w:rsidRPr="00C33B34">
        <w:rPr>
          <w:spacing w:val="2"/>
          <w:sz w:val="28"/>
          <w:szCs w:val="28"/>
          <w:lang w:val="af-ZA"/>
        </w:rPr>
        <w:lastRenderedPageBreak/>
        <w:t>4794/QĐ-UBND ngày 31/12/2022 của UBND tỉnh về phê duyệt Đề án xây dựng và phát triển các thiết chế văn hoá, thể thao, các công trình văn hoá nghệ thuật trọng điểm, giai đoạn 2021</w:t>
      </w:r>
      <w:r w:rsidR="003173E5">
        <w:rPr>
          <w:spacing w:val="2"/>
          <w:sz w:val="28"/>
          <w:szCs w:val="28"/>
          <w:lang w:val="af-ZA"/>
        </w:rPr>
        <w:t xml:space="preserve"> </w:t>
      </w:r>
      <w:r w:rsidR="00597DAC" w:rsidRPr="00C33B34">
        <w:rPr>
          <w:spacing w:val="2"/>
          <w:sz w:val="28"/>
          <w:szCs w:val="28"/>
          <w:lang w:val="af-ZA"/>
        </w:rPr>
        <w:t>-</w:t>
      </w:r>
      <w:r w:rsidR="003173E5">
        <w:rPr>
          <w:spacing w:val="2"/>
          <w:sz w:val="28"/>
          <w:szCs w:val="28"/>
          <w:lang w:val="af-ZA"/>
        </w:rPr>
        <w:t xml:space="preserve"> </w:t>
      </w:r>
      <w:r w:rsidR="00597DAC" w:rsidRPr="00C33B34">
        <w:rPr>
          <w:spacing w:val="2"/>
          <w:sz w:val="28"/>
          <w:szCs w:val="28"/>
          <w:lang w:val="af-ZA"/>
        </w:rPr>
        <w:t xml:space="preserve">2030 tỉnh Thanh Hoá. </w:t>
      </w:r>
    </w:p>
    <w:p w14:paraId="28F4C837" w14:textId="3A5555F7" w:rsidR="007043CB" w:rsidRPr="00C33B34" w:rsidRDefault="003173E5" w:rsidP="003173E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af-ZA"/>
        </w:rPr>
      </w:pPr>
      <w:r>
        <w:rPr>
          <w:spacing w:val="2"/>
          <w:sz w:val="28"/>
          <w:szCs w:val="28"/>
          <w:lang w:val="af-ZA"/>
        </w:rPr>
        <w:t>- Triển khai thực hiện</w:t>
      </w:r>
      <w:r w:rsidR="00597DAC" w:rsidRPr="00C33B34">
        <w:rPr>
          <w:spacing w:val="2"/>
          <w:sz w:val="28"/>
          <w:szCs w:val="28"/>
          <w:lang w:val="af-ZA"/>
        </w:rPr>
        <w:t xml:space="preserve"> các giải pháp </w:t>
      </w:r>
      <w:r w:rsidR="002C31CD" w:rsidRPr="00C33B34">
        <w:rPr>
          <w:spacing w:val="2"/>
          <w:sz w:val="28"/>
          <w:szCs w:val="28"/>
          <w:lang w:val="af-ZA"/>
        </w:rPr>
        <w:t xml:space="preserve">huy động các </w:t>
      </w:r>
      <w:r w:rsidR="00CA35AF" w:rsidRPr="00C33B34">
        <w:rPr>
          <w:spacing w:val="2"/>
          <w:sz w:val="28"/>
          <w:szCs w:val="28"/>
          <w:lang w:val="af-ZA"/>
        </w:rPr>
        <w:t xml:space="preserve">nguồn lực để đầu tư </w:t>
      </w:r>
      <w:r w:rsidR="007043CB" w:rsidRPr="00C33B34">
        <w:rPr>
          <w:spacing w:val="2"/>
          <w:sz w:val="28"/>
          <w:szCs w:val="28"/>
          <w:lang w:val="af-ZA"/>
        </w:rPr>
        <w:t>hệ thống thiết chế văn hóa từ tỉnh đến cơ sở; tu bổ, tôn tạo, phát huy giá trị các di tích lịch sử, văn hóa, cách mạng, bảo tồn và phát huy các di sản văn hóa phi vật thể, nhất là các công trình văn hóa trọng điểm của tỉnh, như: Trung tâm Văn hoá - Thể thao cấp huyện, xã; Nhà văn hoá thôn, bản; Trung tâm hoạt động Văn hoá - Điện ảnh; Nhà hát Nghệ thuật truyền thống Thanh Hoá; Bảo tàng tỉnh; Khu công viên Văn hoá xứ Thanh</w:t>
      </w:r>
      <w:r w:rsidR="006258F1" w:rsidRPr="00C33B34">
        <w:rPr>
          <w:spacing w:val="2"/>
          <w:sz w:val="28"/>
          <w:szCs w:val="28"/>
          <w:lang w:val="af-ZA"/>
        </w:rPr>
        <w:t>.</w:t>
      </w:r>
      <w:r w:rsidR="00597DAC" w:rsidRPr="00C33B34">
        <w:rPr>
          <w:spacing w:val="2"/>
          <w:sz w:val="28"/>
          <w:szCs w:val="28"/>
          <w:lang w:val="af-ZA"/>
        </w:rPr>
        <w:t>..</w:t>
      </w:r>
      <w:r w:rsidR="006258F1" w:rsidRPr="00C33B34">
        <w:rPr>
          <w:spacing w:val="2"/>
          <w:sz w:val="28"/>
          <w:szCs w:val="28"/>
          <w:lang w:val="af-ZA"/>
        </w:rPr>
        <w:t xml:space="preserve"> </w:t>
      </w:r>
    </w:p>
    <w:p w14:paraId="74C533F2" w14:textId="0ECB3B8D" w:rsidR="001247E4" w:rsidRPr="00C33B34" w:rsidRDefault="00597DAC" w:rsidP="004409BC">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af-ZA"/>
        </w:rPr>
      </w:pPr>
      <w:r w:rsidRPr="00C33B34">
        <w:rPr>
          <w:spacing w:val="2"/>
          <w:sz w:val="28"/>
          <w:szCs w:val="28"/>
          <w:lang w:val="af-ZA"/>
        </w:rPr>
        <w:t>d</w:t>
      </w:r>
      <w:r w:rsidR="006A1181">
        <w:rPr>
          <w:spacing w:val="2"/>
          <w:sz w:val="28"/>
          <w:szCs w:val="28"/>
          <w:lang w:val="af-ZA"/>
        </w:rPr>
        <w:t>)</w:t>
      </w:r>
      <w:r w:rsidR="002C31CD" w:rsidRPr="00C33B34">
        <w:rPr>
          <w:spacing w:val="2"/>
          <w:sz w:val="28"/>
          <w:szCs w:val="28"/>
          <w:lang w:val="af-ZA"/>
        </w:rPr>
        <w:t xml:space="preserve"> Sở Khoa học và Công nghệ chủ trì, phối hợp với các đơn vị liên quan</w:t>
      </w:r>
      <w:r w:rsidR="004409BC" w:rsidRPr="004409BC">
        <w:rPr>
          <w:spacing w:val="2"/>
          <w:sz w:val="28"/>
          <w:szCs w:val="28"/>
          <w:lang w:val="af-ZA"/>
        </w:rPr>
        <w:t>, t</w:t>
      </w:r>
      <w:r w:rsidR="00CA35AF" w:rsidRPr="00C33B34">
        <w:rPr>
          <w:spacing w:val="2"/>
          <w:sz w:val="28"/>
          <w:szCs w:val="28"/>
          <w:lang w:val="af-ZA"/>
        </w:rPr>
        <w:t>ăng cường kêu gọi, thu hút nguồn lực cho đầu tư hạ tầng khoa học công nghệ; tập trung ưu tiên đầu tư, hoàn thành hạ tầng khu nông nghiệp ứng dụng công nghệ cao Lam Sơn - Sao Vàng; vùng sản xuất nông nghiệp công nghệ cao dọc tuyến đường Hồ Chí Minh; sàn giao dịch công nghệ, thiết bị để hỗ trợ, kết nối, thúc đẩy các doanh nghiệp trên địa bàn tỉnh ứng dụng công nghệ mới của cuộc Cách mạng công nghiệp 4.0.</w:t>
      </w:r>
      <w:r w:rsidR="003E226D" w:rsidRPr="00C33B34">
        <w:rPr>
          <w:spacing w:val="2"/>
          <w:sz w:val="28"/>
          <w:szCs w:val="28"/>
          <w:lang w:val="af-ZA"/>
        </w:rPr>
        <w:t xml:space="preserve"> Tham mưu x</w:t>
      </w:r>
      <w:r w:rsidR="003E226D" w:rsidRPr="00C33B34">
        <w:rPr>
          <w:spacing w:val="2"/>
          <w:sz w:val="28"/>
          <w:szCs w:val="28"/>
          <w:lang w:val="it-IT"/>
        </w:rPr>
        <w:t xml:space="preserve">ây dựng Đề án thành lập Khu công nghệ cao tỉnh Thanh Hóa, báo cáo UBND tỉnh </w:t>
      </w:r>
      <w:r w:rsidR="002126BE" w:rsidRPr="00C33B34">
        <w:rPr>
          <w:spacing w:val="2"/>
          <w:sz w:val="28"/>
          <w:szCs w:val="28"/>
          <w:lang w:val="it-IT"/>
        </w:rPr>
        <w:t>trong Quý IV</w:t>
      </w:r>
      <w:r w:rsidR="00706B48">
        <w:rPr>
          <w:spacing w:val="2"/>
          <w:sz w:val="28"/>
          <w:szCs w:val="28"/>
          <w:lang w:val="it-IT"/>
        </w:rPr>
        <w:t xml:space="preserve"> năm 2024.</w:t>
      </w:r>
    </w:p>
    <w:p w14:paraId="6EF6407A" w14:textId="35C3D475" w:rsidR="003E226D" w:rsidRPr="00C33B34" w:rsidRDefault="003E226D" w:rsidP="001C1298">
      <w:pPr>
        <w:widowControl w:val="0"/>
        <w:pBdr>
          <w:top w:val="dotted" w:sz="4" w:space="0" w:color="FFFFFF"/>
          <w:left w:val="dotted" w:sz="4" w:space="0" w:color="FFFFFF"/>
          <w:bottom w:val="dotted" w:sz="4" w:space="12" w:color="FFFFFF"/>
          <w:right w:val="dotted" w:sz="4" w:space="0" w:color="FFFFFF"/>
        </w:pBdr>
        <w:shd w:val="clear" w:color="auto" w:fill="FFFFFF"/>
        <w:spacing w:before="100"/>
        <w:ind w:firstLine="720"/>
        <w:jc w:val="both"/>
        <w:rPr>
          <w:spacing w:val="2"/>
          <w:sz w:val="28"/>
          <w:szCs w:val="28"/>
          <w:lang w:val="af-ZA"/>
        </w:rPr>
      </w:pPr>
      <w:r w:rsidRPr="00C33B34">
        <w:rPr>
          <w:spacing w:val="2"/>
          <w:sz w:val="28"/>
          <w:szCs w:val="28"/>
          <w:lang w:val="af-ZA"/>
        </w:rPr>
        <w:t>đ</w:t>
      </w:r>
      <w:r w:rsidR="00A31788">
        <w:rPr>
          <w:spacing w:val="2"/>
          <w:sz w:val="28"/>
          <w:szCs w:val="28"/>
          <w:lang w:val="af-ZA"/>
        </w:rPr>
        <w:t>)</w:t>
      </w:r>
      <w:r w:rsidR="00DA14DC" w:rsidRPr="00C33B34">
        <w:rPr>
          <w:spacing w:val="2"/>
          <w:sz w:val="28"/>
          <w:szCs w:val="28"/>
          <w:lang w:val="af-ZA"/>
        </w:rPr>
        <w:t xml:space="preserve"> Trường Đại học Hồng Đức chủ trì, phối hợp với Sở Nội vụ, Sở Khoa học và Công nghệ và các đơn vị liên quan, xây dựng Đề án thành lập Trung tâm hỗ trợ khởi nghiệp đổi mới sáng tạo tỉnh Thanh Hóa; bá</w:t>
      </w:r>
      <w:r w:rsidR="00735C7E">
        <w:rPr>
          <w:spacing w:val="2"/>
          <w:sz w:val="28"/>
          <w:szCs w:val="28"/>
          <w:lang w:val="af-ZA"/>
        </w:rPr>
        <w:t>o cáo UBND tỉnh trong năm 2023.</w:t>
      </w:r>
    </w:p>
    <w:p w14:paraId="78146A19" w14:textId="12E4B714" w:rsidR="003E226D" w:rsidRPr="00C33B34" w:rsidRDefault="003E226D" w:rsidP="001C1298">
      <w:pPr>
        <w:widowControl w:val="0"/>
        <w:pBdr>
          <w:top w:val="dotted" w:sz="4" w:space="0" w:color="FFFFFF"/>
          <w:left w:val="dotted" w:sz="4" w:space="0" w:color="FFFFFF"/>
          <w:bottom w:val="dotted" w:sz="4" w:space="12" w:color="FFFFFF"/>
          <w:right w:val="dotted" w:sz="4" w:space="0" w:color="FFFFFF"/>
        </w:pBdr>
        <w:shd w:val="clear" w:color="auto" w:fill="FFFFFF"/>
        <w:spacing w:before="100"/>
        <w:ind w:firstLine="720"/>
        <w:jc w:val="both"/>
        <w:rPr>
          <w:spacing w:val="2"/>
          <w:sz w:val="28"/>
          <w:szCs w:val="28"/>
          <w:lang w:val="es-ES"/>
        </w:rPr>
      </w:pPr>
      <w:r w:rsidRPr="00C33B34">
        <w:rPr>
          <w:spacing w:val="2"/>
          <w:sz w:val="28"/>
          <w:szCs w:val="28"/>
        </w:rPr>
        <w:t>e</w:t>
      </w:r>
      <w:r w:rsidR="00A31788">
        <w:rPr>
          <w:spacing w:val="2"/>
          <w:sz w:val="28"/>
          <w:szCs w:val="28"/>
        </w:rPr>
        <w:t>)</w:t>
      </w:r>
      <w:r w:rsidRPr="00C33B34">
        <w:rPr>
          <w:spacing w:val="2"/>
          <w:sz w:val="28"/>
          <w:szCs w:val="28"/>
        </w:rPr>
        <w:t xml:space="preserve"> </w:t>
      </w:r>
      <w:r w:rsidRPr="00C33B34">
        <w:rPr>
          <w:spacing w:val="2"/>
          <w:sz w:val="28"/>
          <w:szCs w:val="28"/>
          <w:lang w:val="es-ES"/>
        </w:rPr>
        <w:t xml:space="preserve">Sở Thông tin và Truyền thông chủ trì, phối hợp với các đơn vị liên quan </w:t>
      </w:r>
      <w:r w:rsidR="00790EF3" w:rsidRPr="00C33B34">
        <w:rPr>
          <w:spacing w:val="2"/>
          <w:sz w:val="28"/>
          <w:szCs w:val="28"/>
          <w:lang w:val="es-ES"/>
        </w:rPr>
        <w:t>tham mưu</w:t>
      </w:r>
      <w:r w:rsidR="006219E3">
        <w:rPr>
          <w:spacing w:val="2"/>
          <w:sz w:val="28"/>
          <w:szCs w:val="28"/>
          <w:lang w:val="es-ES"/>
        </w:rPr>
        <w:t>, triển khai thực hiện</w:t>
      </w:r>
      <w:r w:rsidR="00790EF3" w:rsidRPr="00C33B34">
        <w:rPr>
          <w:spacing w:val="2"/>
          <w:sz w:val="28"/>
          <w:szCs w:val="28"/>
          <w:lang w:val="es-ES"/>
        </w:rPr>
        <w:t xml:space="preserve"> các giải pháp hỗ trợ, tạo điều kiện cho các doanh nghiệp bưu chính, viễn thông đẩy mạnh </w:t>
      </w:r>
      <w:r w:rsidRPr="00C33B34">
        <w:rPr>
          <w:spacing w:val="2"/>
          <w:sz w:val="28"/>
          <w:szCs w:val="28"/>
          <w:lang w:val="nl-NL"/>
        </w:rPr>
        <w:t>phát triển hạ tầng và cung cấp</w:t>
      </w:r>
      <w:r w:rsidR="00310936" w:rsidRPr="00C33B34">
        <w:rPr>
          <w:spacing w:val="2"/>
          <w:sz w:val="28"/>
          <w:szCs w:val="28"/>
          <w:lang w:val="nl-NL"/>
        </w:rPr>
        <w:t xml:space="preserve"> dịch vụ</w:t>
      </w:r>
      <w:r w:rsidRPr="00C33B34">
        <w:rPr>
          <w:spacing w:val="2"/>
          <w:sz w:val="28"/>
          <w:szCs w:val="28"/>
          <w:lang w:val="nl-NL"/>
        </w:rPr>
        <w:t xml:space="preserve"> viễn thông, công nghệ thông tin trên địa bàn tỉnh</w:t>
      </w:r>
      <w:r w:rsidR="006219E3">
        <w:rPr>
          <w:spacing w:val="2"/>
          <w:sz w:val="28"/>
          <w:szCs w:val="28"/>
          <w:lang w:val="nl-NL"/>
        </w:rPr>
        <w:t>,</w:t>
      </w:r>
      <w:r w:rsidR="00790EF3" w:rsidRPr="00C33B34">
        <w:rPr>
          <w:spacing w:val="2"/>
          <w:sz w:val="28"/>
          <w:szCs w:val="28"/>
          <w:lang w:val="nl-NL"/>
        </w:rPr>
        <w:t xml:space="preserve"> đảm bảo</w:t>
      </w:r>
      <w:r w:rsidRPr="00C33B34">
        <w:rPr>
          <w:spacing w:val="2"/>
          <w:sz w:val="28"/>
          <w:szCs w:val="28"/>
          <w:lang w:val="nl-NL"/>
        </w:rPr>
        <w:t xml:space="preserve"> phục vụ</w:t>
      </w:r>
      <w:r w:rsidR="006219E3">
        <w:rPr>
          <w:spacing w:val="2"/>
          <w:sz w:val="28"/>
          <w:szCs w:val="28"/>
          <w:lang w:val="nl-NL"/>
        </w:rPr>
        <w:t xml:space="preserve"> tốt</w:t>
      </w:r>
      <w:r w:rsidRPr="00C33B34">
        <w:rPr>
          <w:spacing w:val="2"/>
          <w:sz w:val="28"/>
          <w:szCs w:val="28"/>
          <w:lang w:val="nl-NL"/>
        </w:rPr>
        <w:t xml:space="preserve"> công tác lãnh đạo, chỉ đạo điều hành của cấp ủy, chính quyền các cấp</w:t>
      </w:r>
      <w:r w:rsidR="00790EF3" w:rsidRPr="00C33B34">
        <w:rPr>
          <w:spacing w:val="2"/>
          <w:sz w:val="28"/>
          <w:szCs w:val="28"/>
          <w:lang w:val="nl-NL"/>
        </w:rPr>
        <w:t>,</w:t>
      </w:r>
      <w:r w:rsidRPr="00C33B34">
        <w:rPr>
          <w:spacing w:val="2"/>
          <w:sz w:val="28"/>
          <w:szCs w:val="28"/>
          <w:lang w:val="nl-NL"/>
        </w:rPr>
        <w:t xml:space="preserve"> nhu cầu sử dụng dịch vụ của </w:t>
      </w:r>
      <w:r w:rsidR="006219E3">
        <w:rPr>
          <w:spacing w:val="2"/>
          <w:sz w:val="28"/>
          <w:szCs w:val="28"/>
          <w:lang w:val="nl-NL"/>
        </w:rPr>
        <w:t>N</w:t>
      </w:r>
      <w:r w:rsidRPr="00C33B34">
        <w:rPr>
          <w:spacing w:val="2"/>
          <w:sz w:val="28"/>
          <w:szCs w:val="28"/>
          <w:lang w:val="nl-NL"/>
        </w:rPr>
        <w:t xml:space="preserve">hân dân, doanh nghiệp </w:t>
      </w:r>
      <w:r w:rsidR="00790EF3" w:rsidRPr="00C33B34">
        <w:rPr>
          <w:spacing w:val="2"/>
          <w:sz w:val="28"/>
          <w:szCs w:val="28"/>
          <w:lang w:val="nl-NL"/>
        </w:rPr>
        <w:t>và thúc đẩy chuyển đổi số trên địa bàn tỉnh</w:t>
      </w:r>
      <w:r w:rsidRPr="00C33B34">
        <w:rPr>
          <w:spacing w:val="2"/>
          <w:sz w:val="28"/>
          <w:szCs w:val="28"/>
          <w:lang w:val="nl-NL"/>
        </w:rPr>
        <w:t>.</w:t>
      </w:r>
    </w:p>
    <w:p w14:paraId="71FEECFB" w14:textId="49D21D3E" w:rsidR="0035644A" w:rsidRPr="00C33B34" w:rsidRDefault="00BD0805" w:rsidP="001C1298">
      <w:pPr>
        <w:widowControl w:val="0"/>
        <w:pBdr>
          <w:top w:val="dotted" w:sz="4" w:space="0" w:color="FFFFFF"/>
          <w:left w:val="dotted" w:sz="4" w:space="0" w:color="FFFFFF"/>
          <w:bottom w:val="dotted" w:sz="4" w:space="12" w:color="FFFFFF"/>
          <w:right w:val="dotted" w:sz="4" w:space="0" w:color="FFFFFF"/>
        </w:pBdr>
        <w:shd w:val="clear" w:color="auto" w:fill="FFFFFF"/>
        <w:spacing w:before="100"/>
        <w:ind w:firstLine="720"/>
        <w:jc w:val="both"/>
        <w:rPr>
          <w:b/>
          <w:bCs/>
          <w:iCs/>
          <w:spacing w:val="2"/>
          <w:sz w:val="28"/>
          <w:szCs w:val="28"/>
        </w:rPr>
      </w:pPr>
      <w:r w:rsidRPr="00C33B34">
        <w:rPr>
          <w:b/>
          <w:bCs/>
          <w:iCs/>
          <w:spacing w:val="2"/>
          <w:sz w:val="28"/>
          <w:szCs w:val="28"/>
        </w:rPr>
        <w:t>5. Quản lý và sử dụng hiệu quả tài nguyên; nâng cao khả năng ứng phó với thiên tai và thích ứng với biến đổi khí hậu</w:t>
      </w:r>
    </w:p>
    <w:p w14:paraId="4BB409BF" w14:textId="4145DD9B" w:rsidR="00B8536E" w:rsidRDefault="0035644A" w:rsidP="001C1298">
      <w:pPr>
        <w:widowControl w:val="0"/>
        <w:pBdr>
          <w:top w:val="dotted" w:sz="4" w:space="0" w:color="FFFFFF"/>
          <w:left w:val="dotted" w:sz="4" w:space="0" w:color="FFFFFF"/>
          <w:bottom w:val="dotted" w:sz="4" w:space="12" w:color="FFFFFF"/>
          <w:right w:val="dotted" w:sz="4" w:space="0" w:color="FFFFFF"/>
        </w:pBdr>
        <w:shd w:val="clear" w:color="auto" w:fill="FFFFFF"/>
        <w:spacing w:before="100"/>
        <w:ind w:firstLine="720"/>
        <w:jc w:val="both"/>
        <w:rPr>
          <w:bCs/>
          <w:iCs/>
          <w:spacing w:val="2"/>
          <w:sz w:val="28"/>
          <w:szCs w:val="28"/>
        </w:rPr>
      </w:pPr>
      <w:r w:rsidRPr="00C33B34">
        <w:rPr>
          <w:b/>
          <w:i/>
          <w:spacing w:val="2"/>
          <w:sz w:val="28"/>
          <w:szCs w:val="28"/>
          <w:lang w:val="it-IT"/>
        </w:rPr>
        <w:t>5.</w:t>
      </w:r>
      <w:r w:rsidR="00997B15" w:rsidRPr="00C33B34">
        <w:rPr>
          <w:b/>
          <w:i/>
          <w:spacing w:val="2"/>
          <w:sz w:val="28"/>
          <w:szCs w:val="28"/>
          <w:lang w:val="it-IT"/>
        </w:rPr>
        <w:t>1</w:t>
      </w:r>
      <w:r w:rsidRPr="00C33B34">
        <w:rPr>
          <w:b/>
          <w:i/>
          <w:spacing w:val="2"/>
          <w:sz w:val="28"/>
          <w:szCs w:val="28"/>
          <w:lang w:val="it-IT"/>
        </w:rPr>
        <w:t>.</w:t>
      </w:r>
      <w:r w:rsidRPr="00C33B34">
        <w:rPr>
          <w:spacing w:val="2"/>
          <w:sz w:val="28"/>
          <w:szCs w:val="28"/>
          <w:lang w:val="it-IT"/>
        </w:rPr>
        <w:t xml:space="preserve"> Sở Tài nguyên và Môi trường chủ trì, phối hợp với các </w:t>
      </w:r>
      <w:r w:rsidR="00360FF4">
        <w:rPr>
          <w:spacing w:val="2"/>
          <w:sz w:val="28"/>
          <w:szCs w:val="28"/>
          <w:lang w:val="it-IT"/>
        </w:rPr>
        <w:t xml:space="preserve">ngành, </w:t>
      </w:r>
      <w:r w:rsidRPr="00C33B34">
        <w:rPr>
          <w:spacing w:val="2"/>
          <w:sz w:val="28"/>
          <w:szCs w:val="28"/>
          <w:lang w:val="it-IT"/>
        </w:rPr>
        <w:t>đơn vị liên quan</w:t>
      </w:r>
      <w:r w:rsidR="00607EEF">
        <w:rPr>
          <w:bCs/>
          <w:iCs/>
          <w:spacing w:val="2"/>
          <w:sz w:val="28"/>
          <w:szCs w:val="28"/>
        </w:rPr>
        <w:t>, t</w:t>
      </w:r>
      <w:r w:rsidR="00B8536E" w:rsidRPr="00B8536E">
        <w:rPr>
          <w:bCs/>
          <w:iCs/>
          <w:spacing w:val="2"/>
          <w:sz w:val="28"/>
          <w:szCs w:val="28"/>
        </w:rPr>
        <w:t>ăng cường quản lý tài nguyên và bảo vệ môi trường trên địa bàn tỉnh, nhất là tài nguyên và môi trường biển; tham mưu các giải pháp giảm thiểu rác thải nhựa đại dương… Tiếp tục nâng cao năng lực dự báo, cảnh báo thiên tai, đánh giá tác động của biến đổi khí hậu và nước biển dâng, đề xuất các giải pháp ứng phó hiệu quả.</w:t>
      </w:r>
    </w:p>
    <w:p w14:paraId="1A53E80F" w14:textId="17B7A57E" w:rsidR="00B46B24" w:rsidRPr="00C33B34" w:rsidRDefault="009E6F1C" w:rsidP="001C1298">
      <w:pPr>
        <w:widowControl w:val="0"/>
        <w:pBdr>
          <w:top w:val="dotted" w:sz="4" w:space="0" w:color="FFFFFF"/>
          <w:left w:val="dotted" w:sz="4" w:space="0" w:color="FFFFFF"/>
          <w:bottom w:val="dotted" w:sz="4" w:space="12" w:color="FFFFFF"/>
          <w:right w:val="dotted" w:sz="4" w:space="0" w:color="FFFFFF"/>
        </w:pBdr>
        <w:shd w:val="clear" w:color="auto" w:fill="FFFFFF"/>
        <w:spacing w:before="100"/>
        <w:ind w:firstLine="720"/>
        <w:jc w:val="both"/>
        <w:rPr>
          <w:bCs/>
          <w:iCs/>
          <w:spacing w:val="2"/>
          <w:sz w:val="28"/>
          <w:szCs w:val="28"/>
        </w:rPr>
      </w:pPr>
      <w:r w:rsidRPr="00C33B34">
        <w:rPr>
          <w:b/>
          <w:bCs/>
          <w:i/>
          <w:iCs/>
          <w:spacing w:val="2"/>
          <w:sz w:val="28"/>
          <w:szCs w:val="28"/>
        </w:rPr>
        <w:t>5.2.</w:t>
      </w:r>
      <w:r w:rsidRPr="00C33B34">
        <w:rPr>
          <w:bCs/>
          <w:iCs/>
          <w:spacing w:val="2"/>
          <w:sz w:val="28"/>
          <w:szCs w:val="28"/>
        </w:rPr>
        <w:t xml:space="preserve"> Bộ Chỉ huy Quân sự tỉnh chủ trì, phối hợp với các đơn vị liên quan</w:t>
      </w:r>
      <w:r w:rsidR="004B63C6">
        <w:rPr>
          <w:bCs/>
          <w:iCs/>
          <w:spacing w:val="2"/>
          <w:sz w:val="28"/>
          <w:szCs w:val="28"/>
        </w:rPr>
        <w:t>, triển khai thực hiện</w:t>
      </w:r>
      <w:r w:rsidRPr="00C33B34">
        <w:rPr>
          <w:bCs/>
          <w:iCs/>
          <w:spacing w:val="2"/>
          <w:sz w:val="28"/>
          <w:szCs w:val="28"/>
        </w:rPr>
        <w:t xml:space="preserve"> các biện pháp kiểm soát an toàn, xử lý dứt điểm ô nhiễm môi trường do hậu quả chiến tranh; xử lý khu vực bị nhiễm chất độc dioxin trên địa bàn tỉnh.</w:t>
      </w:r>
    </w:p>
    <w:p w14:paraId="78459B95" w14:textId="0BBAC8D7" w:rsidR="00997B15" w:rsidRPr="00C33B34" w:rsidRDefault="00997B15" w:rsidP="001C1298">
      <w:pPr>
        <w:widowControl w:val="0"/>
        <w:pBdr>
          <w:top w:val="dotted" w:sz="4" w:space="0" w:color="FFFFFF"/>
          <w:left w:val="dotted" w:sz="4" w:space="0" w:color="FFFFFF"/>
          <w:bottom w:val="dotted" w:sz="4" w:space="12" w:color="FFFFFF"/>
          <w:right w:val="dotted" w:sz="4" w:space="0" w:color="FFFFFF"/>
        </w:pBdr>
        <w:shd w:val="clear" w:color="auto" w:fill="FFFFFF"/>
        <w:spacing w:before="100"/>
        <w:ind w:firstLine="720"/>
        <w:jc w:val="both"/>
        <w:rPr>
          <w:bCs/>
          <w:iCs/>
          <w:spacing w:val="2"/>
          <w:sz w:val="28"/>
          <w:szCs w:val="28"/>
        </w:rPr>
      </w:pPr>
      <w:r w:rsidRPr="00C33B34">
        <w:rPr>
          <w:b/>
          <w:i/>
          <w:spacing w:val="2"/>
          <w:sz w:val="28"/>
          <w:szCs w:val="28"/>
        </w:rPr>
        <w:lastRenderedPageBreak/>
        <w:t>5.</w:t>
      </w:r>
      <w:r w:rsidR="009E6F1C" w:rsidRPr="00C33B34">
        <w:rPr>
          <w:b/>
          <w:i/>
          <w:spacing w:val="2"/>
          <w:sz w:val="28"/>
          <w:szCs w:val="28"/>
        </w:rPr>
        <w:t>3</w:t>
      </w:r>
      <w:r w:rsidRPr="00C33B34">
        <w:rPr>
          <w:b/>
          <w:i/>
          <w:spacing w:val="2"/>
          <w:sz w:val="28"/>
          <w:szCs w:val="28"/>
        </w:rPr>
        <w:t xml:space="preserve">. </w:t>
      </w:r>
      <w:r w:rsidRPr="00C33B34">
        <w:rPr>
          <w:bCs/>
          <w:iCs/>
          <w:spacing w:val="2"/>
          <w:sz w:val="28"/>
          <w:szCs w:val="28"/>
        </w:rPr>
        <w:t xml:space="preserve">Sở Nông nghiệp và Phát triển nông thôn </w:t>
      </w:r>
      <w:r w:rsidR="005C78AD" w:rsidRPr="00C33B34">
        <w:rPr>
          <w:bCs/>
          <w:iCs/>
          <w:spacing w:val="2"/>
          <w:sz w:val="28"/>
          <w:szCs w:val="28"/>
        </w:rPr>
        <w:t>chủ trì, phối hợp với các đơn vị liên quan</w:t>
      </w:r>
      <w:r w:rsidR="004B63C6">
        <w:rPr>
          <w:bCs/>
          <w:iCs/>
          <w:spacing w:val="2"/>
          <w:sz w:val="28"/>
          <w:szCs w:val="28"/>
        </w:rPr>
        <w:t>,</w:t>
      </w:r>
      <w:r w:rsidR="005C78AD" w:rsidRPr="00C33B34">
        <w:rPr>
          <w:bCs/>
          <w:iCs/>
          <w:spacing w:val="2"/>
          <w:sz w:val="28"/>
          <w:szCs w:val="28"/>
        </w:rPr>
        <w:t xml:space="preserve"> </w:t>
      </w:r>
      <w:r w:rsidR="004B63C6">
        <w:rPr>
          <w:bCs/>
          <w:iCs/>
          <w:spacing w:val="2"/>
          <w:sz w:val="28"/>
          <w:szCs w:val="28"/>
        </w:rPr>
        <w:t>triển khai thực hiện</w:t>
      </w:r>
      <w:r w:rsidR="005C78AD" w:rsidRPr="00C33B34">
        <w:rPr>
          <w:bCs/>
          <w:iCs/>
          <w:spacing w:val="2"/>
          <w:sz w:val="28"/>
          <w:szCs w:val="28"/>
        </w:rPr>
        <w:t xml:space="preserve"> các giải pháp quản lý và phát triển bền vững tài nguyên rừng, nâng cao chất lượng rừng, giảm thiểu tác động tiêu cực của biến đổi khí hậu, bảo vệ đa dạng sinh học, các hệ sinh thái tự nhiên.</w:t>
      </w:r>
    </w:p>
    <w:p w14:paraId="3EAB4429" w14:textId="6C867262" w:rsidR="00380F4C" w:rsidRPr="00C33B34" w:rsidRDefault="00997B15" w:rsidP="001C1298">
      <w:pPr>
        <w:widowControl w:val="0"/>
        <w:pBdr>
          <w:top w:val="dotted" w:sz="4" w:space="0" w:color="FFFFFF"/>
          <w:left w:val="dotted" w:sz="4" w:space="0" w:color="FFFFFF"/>
          <w:bottom w:val="dotted" w:sz="4" w:space="12" w:color="FFFFFF"/>
          <w:right w:val="dotted" w:sz="4" w:space="0" w:color="FFFFFF"/>
        </w:pBdr>
        <w:shd w:val="clear" w:color="auto" w:fill="FFFFFF"/>
        <w:spacing w:before="100"/>
        <w:ind w:firstLine="720"/>
        <w:jc w:val="both"/>
        <w:rPr>
          <w:bCs/>
          <w:iCs/>
          <w:spacing w:val="2"/>
          <w:sz w:val="28"/>
          <w:szCs w:val="28"/>
        </w:rPr>
      </w:pPr>
      <w:r w:rsidRPr="00C33B34">
        <w:rPr>
          <w:b/>
          <w:i/>
          <w:spacing w:val="2"/>
          <w:sz w:val="28"/>
          <w:szCs w:val="28"/>
        </w:rPr>
        <w:t>5.</w:t>
      </w:r>
      <w:r w:rsidR="009E6F1C" w:rsidRPr="00C33B34">
        <w:rPr>
          <w:b/>
          <w:i/>
          <w:spacing w:val="2"/>
          <w:sz w:val="28"/>
          <w:szCs w:val="28"/>
        </w:rPr>
        <w:t>4</w:t>
      </w:r>
      <w:r w:rsidRPr="00C33B34">
        <w:rPr>
          <w:b/>
          <w:i/>
          <w:spacing w:val="2"/>
          <w:sz w:val="28"/>
          <w:szCs w:val="28"/>
        </w:rPr>
        <w:t>.</w:t>
      </w:r>
      <w:r w:rsidRPr="00C33B34">
        <w:rPr>
          <w:bCs/>
          <w:iCs/>
          <w:spacing w:val="2"/>
          <w:sz w:val="28"/>
          <w:szCs w:val="28"/>
        </w:rPr>
        <w:t xml:space="preserve"> Sở Kế hoạch và Đầu tư, Sở Tài chính, Sở Tài nguyên và Môi trường, Sở Nông nghiệp và Phát triển </w:t>
      </w:r>
      <w:r w:rsidR="00752E30">
        <w:rPr>
          <w:bCs/>
          <w:iCs/>
          <w:spacing w:val="2"/>
          <w:sz w:val="28"/>
          <w:szCs w:val="28"/>
        </w:rPr>
        <w:t>n</w:t>
      </w:r>
      <w:r w:rsidRPr="00C33B34">
        <w:rPr>
          <w:bCs/>
          <w:iCs/>
          <w:spacing w:val="2"/>
          <w:sz w:val="28"/>
          <w:szCs w:val="28"/>
        </w:rPr>
        <w:t>ông thôn, các đơn vị liên quan theo chức năng, nhiệm vụ được giao tham mưu các giải pháp huy động nguồn lực đầu tư kết cấu hạ tầng phòng, chống thiên tai</w:t>
      </w:r>
      <w:r w:rsidR="005C78AD" w:rsidRPr="00C33B34">
        <w:rPr>
          <w:bCs/>
          <w:iCs/>
          <w:spacing w:val="2"/>
          <w:sz w:val="28"/>
          <w:szCs w:val="28"/>
        </w:rPr>
        <w:t>; hạ tầng ứng phó với biến đổi khí hậu và nước biển dâng.</w:t>
      </w:r>
    </w:p>
    <w:p w14:paraId="2BDB3546" w14:textId="77777777" w:rsidR="001247E4" w:rsidRPr="00C33B34" w:rsidRDefault="002501A1" w:rsidP="001C1298">
      <w:pPr>
        <w:widowControl w:val="0"/>
        <w:pBdr>
          <w:top w:val="dotted" w:sz="4" w:space="0" w:color="FFFFFF"/>
          <w:left w:val="dotted" w:sz="4" w:space="0" w:color="FFFFFF"/>
          <w:bottom w:val="dotted" w:sz="4" w:space="12" w:color="FFFFFF"/>
          <w:right w:val="dotted" w:sz="4" w:space="0" w:color="FFFFFF"/>
        </w:pBdr>
        <w:shd w:val="clear" w:color="auto" w:fill="FFFFFF"/>
        <w:spacing w:before="100"/>
        <w:ind w:firstLine="720"/>
        <w:jc w:val="both"/>
        <w:rPr>
          <w:b/>
          <w:bCs/>
          <w:iCs/>
          <w:spacing w:val="2"/>
          <w:sz w:val="28"/>
          <w:szCs w:val="28"/>
        </w:rPr>
      </w:pPr>
      <w:r w:rsidRPr="00C33B34">
        <w:rPr>
          <w:b/>
          <w:bCs/>
          <w:iCs/>
          <w:spacing w:val="2"/>
          <w:sz w:val="28"/>
          <w:szCs w:val="28"/>
        </w:rPr>
        <w:t>6. Phát triển toàn diện văn hóa - xã hội</w:t>
      </w:r>
    </w:p>
    <w:p w14:paraId="39349FBA" w14:textId="7A4BC00B" w:rsidR="00ED5BAF" w:rsidRPr="00C33B34" w:rsidRDefault="005B30FC" w:rsidP="001C1298">
      <w:pPr>
        <w:widowControl w:val="0"/>
        <w:pBdr>
          <w:top w:val="dotted" w:sz="4" w:space="0" w:color="FFFFFF"/>
          <w:left w:val="dotted" w:sz="4" w:space="0" w:color="FFFFFF"/>
          <w:bottom w:val="dotted" w:sz="4" w:space="12" w:color="FFFFFF"/>
          <w:right w:val="dotted" w:sz="4" w:space="0" w:color="FFFFFF"/>
        </w:pBdr>
        <w:shd w:val="clear" w:color="auto" w:fill="FFFFFF"/>
        <w:spacing w:before="100"/>
        <w:ind w:firstLine="720"/>
        <w:jc w:val="both"/>
        <w:rPr>
          <w:iCs/>
          <w:spacing w:val="2"/>
          <w:sz w:val="28"/>
          <w:szCs w:val="28"/>
        </w:rPr>
      </w:pPr>
      <w:r w:rsidRPr="00C33B34">
        <w:rPr>
          <w:b/>
          <w:bCs/>
          <w:i/>
          <w:iCs/>
          <w:spacing w:val="2"/>
          <w:sz w:val="28"/>
          <w:szCs w:val="28"/>
        </w:rPr>
        <w:t>6</w:t>
      </w:r>
      <w:r w:rsidR="001247E4" w:rsidRPr="00C33B34">
        <w:rPr>
          <w:b/>
          <w:bCs/>
          <w:i/>
          <w:iCs/>
          <w:spacing w:val="2"/>
          <w:sz w:val="28"/>
          <w:szCs w:val="28"/>
        </w:rPr>
        <w:t>.1.</w:t>
      </w:r>
      <w:r w:rsidR="001247E4" w:rsidRPr="00C33B34">
        <w:rPr>
          <w:spacing w:val="2"/>
          <w:sz w:val="28"/>
          <w:szCs w:val="28"/>
        </w:rPr>
        <w:t xml:space="preserve"> Sở Giáo dục và Đào tạo</w:t>
      </w:r>
      <w:r w:rsidR="008413B4" w:rsidRPr="00C33B34">
        <w:rPr>
          <w:spacing w:val="2"/>
          <w:sz w:val="28"/>
          <w:szCs w:val="28"/>
        </w:rPr>
        <w:t xml:space="preserve"> chủ trì, phối hợp với các đơn vị liên quan</w:t>
      </w:r>
      <w:r w:rsidR="00ED5BAF" w:rsidRPr="00C33B34">
        <w:rPr>
          <w:iCs/>
          <w:spacing w:val="2"/>
          <w:sz w:val="28"/>
          <w:szCs w:val="28"/>
        </w:rPr>
        <w:t xml:space="preserve"> tham mưu các giải pháp đổi mới </w:t>
      </w:r>
      <w:r w:rsidR="008413B4" w:rsidRPr="00C33B34">
        <w:rPr>
          <w:iCs/>
          <w:spacing w:val="2"/>
          <w:sz w:val="28"/>
          <w:szCs w:val="28"/>
        </w:rPr>
        <w:t>mạnh mẽ</w:t>
      </w:r>
      <w:r w:rsidR="00ED5BAF" w:rsidRPr="00C33B34">
        <w:rPr>
          <w:iCs/>
          <w:spacing w:val="2"/>
          <w:sz w:val="28"/>
          <w:szCs w:val="28"/>
        </w:rPr>
        <w:t>, toàn diện giáo dục và đào tạo</w:t>
      </w:r>
      <w:r w:rsidR="008413B4" w:rsidRPr="00C33B34">
        <w:rPr>
          <w:iCs/>
          <w:spacing w:val="2"/>
          <w:sz w:val="28"/>
          <w:szCs w:val="28"/>
        </w:rPr>
        <w:t xml:space="preserve">, </w:t>
      </w:r>
      <w:r w:rsidR="00ED5BAF" w:rsidRPr="00C33B34">
        <w:rPr>
          <w:iCs/>
          <w:spacing w:val="2"/>
          <w:sz w:val="28"/>
          <w:szCs w:val="28"/>
        </w:rPr>
        <w:t>trọng tâm là nâng cao chất lượng giáo dục</w:t>
      </w:r>
      <w:r w:rsidR="008413B4" w:rsidRPr="00C33B34">
        <w:rPr>
          <w:iCs/>
          <w:spacing w:val="2"/>
          <w:sz w:val="28"/>
          <w:szCs w:val="28"/>
        </w:rPr>
        <w:t xml:space="preserve">, </w:t>
      </w:r>
      <w:r w:rsidR="00ED5BAF" w:rsidRPr="00C33B34">
        <w:rPr>
          <w:iCs/>
          <w:spacing w:val="2"/>
          <w:sz w:val="28"/>
          <w:szCs w:val="28"/>
        </w:rPr>
        <w:t>gắn kết chặt chẽ giữa đào tạo với việc sử dụng và đãi ngộ nguồn nhân lực;</w:t>
      </w:r>
      <w:r w:rsidR="008413B4" w:rsidRPr="00C33B34">
        <w:rPr>
          <w:iCs/>
          <w:spacing w:val="2"/>
          <w:sz w:val="28"/>
          <w:szCs w:val="28"/>
        </w:rPr>
        <w:t xml:space="preserve"> giữ vững và phát huy thành tích giáo dục mũi nhọn trong nhóm dẫn đầu cả nước; </w:t>
      </w:r>
      <w:r w:rsidR="00ED5BAF" w:rsidRPr="00C33B34">
        <w:rPr>
          <w:iCs/>
          <w:spacing w:val="2"/>
          <w:sz w:val="28"/>
          <w:szCs w:val="28"/>
        </w:rPr>
        <w:t xml:space="preserve">khuyến khích các thành phần kinh tế tham gia đầu tư, phát triển mạnh các dịch vụ giáo dục, đưa dịch vụ giáo dục trở thành ngành kinh tế quan trọng của tỉnh.  </w:t>
      </w:r>
    </w:p>
    <w:p w14:paraId="2E205112" w14:textId="2DE5E89D" w:rsidR="00DE3893" w:rsidRPr="00C33B34" w:rsidRDefault="00964A43" w:rsidP="00511FA0">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iCs/>
          <w:spacing w:val="2"/>
          <w:sz w:val="28"/>
          <w:szCs w:val="28"/>
        </w:rPr>
      </w:pPr>
      <w:r w:rsidRPr="00C33B34">
        <w:rPr>
          <w:b/>
          <w:bCs/>
          <w:i/>
          <w:spacing w:val="2"/>
          <w:sz w:val="28"/>
          <w:szCs w:val="28"/>
        </w:rPr>
        <w:t>6.2.</w:t>
      </w:r>
      <w:r w:rsidRPr="00C33B34">
        <w:rPr>
          <w:iCs/>
          <w:spacing w:val="2"/>
          <w:sz w:val="28"/>
          <w:szCs w:val="28"/>
        </w:rPr>
        <w:t xml:space="preserve"> Sở Lao động - Thương binh và Xã hội</w:t>
      </w:r>
      <w:r w:rsidR="00A448A3" w:rsidRPr="00C33B34">
        <w:rPr>
          <w:iCs/>
          <w:spacing w:val="2"/>
          <w:sz w:val="28"/>
          <w:szCs w:val="28"/>
        </w:rPr>
        <w:t xml:space="preserve"> chủ trì, ph</w:t>
      </w:r>
      <w:r w:rsidR="000B6AEA">
        <w:rPr>
          <w:iCs/>
          <w:spacing w:val="2"/>
          <w:sz w:val="28"/>
          <w:szCs w:val="28"/>
        </w:rPr>
        <w:t>ối hợp với các đơn vị liên quan</w:t>
      </w:r>
    </w:p>
    <w:p w14:paraId="6884AD56" w14:textId="57A45093" w:rsidR="00DE3893" w:rsidRPr="00C33B34" w:rsidRDefault="00DE3893" w:rsidP="00511FA0">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bCs/>
          <w:spacing w:val="2"/>
          <w:sz w:val="28"/>
          <w:szCs w:val="28"/>
          <w:lang w:val="nl-NL"/>
        </w:rPr>
      </w:pPr>
      <w:r w:rsidRPr="00C33B34">
        <w:rPr>
          <w:iCs/>
          <w:spacing w:val="2"/>
          <w:sz w:val="28"/>
          <w:szCs w:val="28"/>
        </w:rPr>
        <w:t>- T</w:t>
      </w:r>
      <w:r w:rsidR="00A448A3" w:rsidRPr="00C33B34">
        <w:rPr>
          <w:iCs/>
          <w:spacing w:val="2"/>
          <w:sz w:val="28"/>
          <w:szCs w:val="28"/>
        </w:rPr>
        <w:t xml:space="preserve">ham mưu các </w:t>
      </w:r>
      <w:r w:rsidR="001247E4" w:rsidRPr="00C33B34">
        <w:rPr>
          <w:spacing w:val="2"/>
          <w:sz w:val="28"/>
          <w:szCs w:val="28"/>
        </w:rPr>
        <w:t>giải pháp đột phá, phát triển và đổi mới giáo dục nghề nghiệp</w:t>
      </w:r>
      <w:r w:rsidRPr="00C33B34">
        <w:rPr>
          <w:spacing w:val="2"/>
          <w:sz w:val="28"/>
          <w:szCs w:val="28"/>
        </w:rPr>
        <w:t xml:space="preserve">; </w:t>
      </w:r>
      <w:r w:rsidRPr="00C33B34">
        <w:rPr>
          <w:bCs/>
          <w:spacing w:val="2"/>
          <w:sz w:val="28"/>
          <w:szCs w:val="28"/>
          <w:lang w:val="nl-NL"/>
        </w:rPr>
        <w:t xml:space="preserve">rà soát, sắp xếp mạng lưới cơ sở giáo dục nghề nghiệp theo hướng tinh gọn, giảm đầu mối, tăng quy mô tuyển sinh và nâng cao chất lượng, hiệu quả hoạt động. </w:t>
      </w:r>
    </w:p>
    <w:p w14:paraId="775C799A" w14:textId="1FA9FA1B" w:rsidR="00DE3893" w:rsidRPr="00C33B34" w:rsidRDefault="00DE3893" w:rsidP="00511FA0">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spacing w:val="2"/>
          <w:sz w:val="28"/>
          <w:szCs w:val="28"/>
        </w:rPr>
      </w:pPr>
      <w:r w:rsidRPr="00C33B34">
        <w:rPr>
          <w:bCs/>
          <w:spacing w:val="2"/>
          <w:sz w:val="28"/>
          <w:szCs w:val="28"/>
          <w:lang w:val="nl-NL"/>
        </w:rPr>
        <w:t>- T</w:t>
      </w:r>
      <w:r w:rsidRPr="00C33B34">
        <w:rPr>
          <w:spacing w:val="2"/>
          <w:sz w:val="28"/>
          <w:szCs w:val="28"/>
        </w:rPr>
        <w:t>ham mưu cho UBND tỉnh hỗ trợ đầu tư trường cao đẳng chất lượng cao và các trường được phê duyệt lựa chọn ngành, nghề trọng điểm để tăng cường năng lực đào tạo, đáp ứng nhu cầu nhân lực trình độ cao, có kỹ năng nghề phục vụ phát triển kinh tế của tỉnh, của vùng;</w:t>
      </w:r>
      <w:r w:rsidR="00A448A3" w:rsidRPr="00C33B34">
        <w:rPr>
          <w:bCs/>
          <w:spacing w:val="2"/>
          <w:sz w:val="28"/>
          <w:szCs w:val="28"/>
          <w:lang w:val="nl-NL"/>
        </w:rPr>
        <w:t xml:space="preserve"> </w:t>
      </w:r>
      <w:r w:rsidR="00A448A3" w:rsidRPr="00C33B34">
        <w:rPr>
          <w:spacing w:val="2"/>
          <w:sz w:val="28"/>
          <w:szCs w:val="28"/>
        </w:rPr>
        <w:t>đ</w:t>
      </w:r>
      <w:r w:rsidR="00A448A3" w:rsidRPr="00C33B34">
        <w:rPr>
          <w:bCs/>
          <w:spacing w:val="2"/>
          <w:sz w:val="28"/>
          <w:szCs w:val="28"/>
          <w:lang w:val="nl-NL"/>
        </w:rPr>
        <w:t xml:space="preserve">ẩy mạnh xã hội hoá hoạt động giáo dục nghề nghiệp, khuyến khích, </w:t>
      </w:r>
      <w:r w:rsidR="00A448A3" w:rsidRPr="00C33B34">
        <w:rPr>
          <w:spacing w:val="2"/>
          <w:sz w:val="28"/>
          <w:szCs w:val="28"/>
        </w:rPr>
        <w:t>tạo điều kiện thuận lợi cho các doanh nghiệp, tổ chức, cá nhân ngoài nhà nước tham gia hoạt động giáo dục nghề nghiệp</w:t>
      </w:r>
      <w:r w:rsidRPr="00C33B34">
        <w:rPr>
          <w:spacing w:val="2"/>
          <w:sz w:val="28"/>
          <w:szCs w:val="28"/>
        </w:rPr>
        <w:t>.</w:t>
      </w:r>
    </w:p>
    <w:p w14:paraId="3FDA19DE" w14:textId="77777777" w:rsidR="00225171" w:rsidRPr="00C33B34" w:rsidRDefault="00DE3893" w:rsidP="00511FA0">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spacing w:val="2"/>
          <w:sz w:val="28"/>
          <w:szCs w:val="28"/>
        </w:rPr>
      </w:pPr>
      <w:r w:rsidRPr="00C33B34">
        <w:rPr>
          <w:b/>
          <w:bCs/>
          <w:i/>
          <w:iCs/>
          <w:spacing w:val="2"/>
          <w:sz w:val="28"/>
          <w:szCs w:val="28"/>
        </w:rPr>
        <w:t>6.3.</w:t>
      </w:r>
      <w:r w:rsidRPr="00C33B34">
        <w:rPr>
          <w:spacing w:val="2"/>
          <w:sz w:val="28"/>
          <w:szCs w:val="28"/>
        </w:rPr>
        <w:t xml:space="preserve"> </w:t>
      </w:r>
      <w:r w:rsidR="00B126E1" w:rsidRPr="00C33B34">
        <w:rPr>
          <w:spacing w:val="2"/>
          <w:sz w:val="28"/>
          <w:szCs w:val="28"/>
        </w:rPr>
        <w:t xml:space="preserve">Sở Khoa học và Công nghệ chủ trì, phối hợp với đơn vị liên quan </w:t>
      </w:r>
    </w:p>
    <w:p w14:paraId="09AAD2DD" w14:textId="5C72F74F" w:rsidR="00690AF7" w:rsidRPr="00C33B34" w:rsidRDefault="00225171" w:rsidP="00511FA0">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bCs/>
          <w:iCs/>
          <w:spacing w:val="2"/>
          <w:sz w:val="28"/>
          <w:szCs w:val="28"/>
        </w:rPr>
      </w:pPr>
      <w:r w:rsidRPr="00C33B34">
        <w:rPr>
          <w:spacing w:val="2"/>
          <w:sz w:val="28"/>
          <w:szCs w:val="28"/>
        </w:rPr>
        <w:t>-</w:t>
      </w:r>
      <w:r w:rsidRPr="00C33B34">
        <w:rPr>
          <w:color w:val="FF0000"/>
          <w:spacing w:val="2"/>
          <w:sz w:val="28"/>
          <w:szCs w:val="28"/>
        </w:rPr>
        <w:t xml:space="preserve"> </w:t>
      </w:r>
      <w:r w:rsidR="00B3592E">
        <w:rPr>
          <w:spacing w:val="2"/>
          <w:sz w:val="28"/>
          <w:szCs w:val="28"/>
        </w:rPr>
        <w:t>T</w:t>
      </w:r>
      <w:r w:rsidR="00B126E1" w:rsidRPr="00C33B34">
        <w:rPr>
          <w:spacing w:val="2"/>
          <w:sz w:val="28"/>
          <w:szCs w:val="28"/>
        </w:rPr>
        <w:t xml:space="preserve">ổ chức triển khai thực hiện có hiệu quả Chính sách khuyến khích phát triển khoa học và công nghệ trở thành khâu đột phá trong phát triển kinh tế - xã hội tỉnh Thanh Hóa giai đoạn 2021 </w:t>
      </w:r>
      <w:r w:rsidR="00690AF7" w:rsidRPr="00C33B34">
        <w:rPr>
          <w:spacing w:val="2"/>
          <w:sz w:val="28"/>
          <w:szCs w:val="28"/>
        </w:rPr>
        <w:t>-</w:t>
      </w:r>
      <w:r w:rsidR="00B126E1" w:rsidRPr="00C33B34">
        <w:rPr>
          <w:spacing w:val="2"/>
          <w:sz w:val="28"/>
          <w:szCs w:val="28"/>
        </w:rPr>
        <w:t xml:space="preserve"> 2025</w:t>
      </w:r>
      <w:r w:rsidR="00B3592E">
        <w:rPr>
          <w:spacing w:val="2"/>
          <w:sz w:val="28"/>
          <w:szCs w:val="28"/>
        </w:rPr>
        <w:t>;</w:t>
      </w:r>
      <w:r w:rsidR="00B126E1" w:rsidRPr="00C33B34">
        <w:rPr>
          <w:bCs/>
          <w:iCs/>
          <w:spacing w:val="2"/>
          <w:sz w:val="28"/>
          <w:szCs w:val="28"/>
        </w:rPr>
        <w:t xml:space="preserve"> Chương trình hỗ trợ phát triển doanh nghiệp khoa học công nghệ và hệ sinh thái khởi nghiệp đổi mới sáng tạo giai đoạn 2021 </w:t>
      </w:r>
      <w:r w:rsidR="00690AF7" w:rsidRPr="00C33B34">
        <w:rPr>
          <w:bCs/>
          <w:iCs/>
          <w:spacing w:val="2"/>
          <w:sz w:val="28"/>
          <w:szCs w:val="28"/>
        </w:rPr>
        <w:t>-</w:t>
      </w:r>
      <w:r w:rsidR="00B126E1" w:rsidRPr="00C33B34">
        <w:rPr>
          <w:bCs/>
          <w:iCs/>
          <w:spacing w:val="2"/>
          <w:sz w:val="28"/>
          <w:szCs w:val="28"/>
        </w:rPr>
        <w:t xml:space="preserve"> 2025</w:t>
      </w:r>
      <w:r w:rsidR="00B3592E">
        <w:rPr>
          <w:bCs/>
          <w:iCs/>
          <w:spacing w:val="2"/>
          <w:sz w:val="28"/>
          <w:szCs w:val="28"/>
        </w:rPr>
        <w:t>;</w:t>
      </w:r>
      <w:r w:rsidR="00B126E1" w:rsidRPr="00C33B34">
        <w:rPr>
          <w:bCs/>
          <w:iCs/>
          <w:spacing w:val="2"/>
          <w:sz w:val="28"/>
          <w:szCs w:val="28"/>
        </w:rPr>
        <w:t xml:space="preserve"> Chương trình hỗ trợ phát triển tài sản trí tuệ tỉnh Thanh Hóa giai đoạn 2021 </w:t>
      </w:r>
      <w:r w:rsidR="00690AF7" w:rsidRPr="00C33B34">
        <w:rPr>
          <w:bCs/>
          <w:iCs/>
          <w:spacing w:val="2"/>
          <w:sz w:val="28"/>
          <w:szCs w:val="28"/>
        </w:rPr>
        <w:t>-</w:t>
      </w:r>
      <w:r w:rsidR="00B126E1" w:rsidRPr="00C33B34">
        <w:rPr>
          <w:bCs/>
          <w:iCs/>
          <w:spacing w:val="2"/>
          <w:sz w:val="28"/>
          <w:szCs w:val="28"/>
        </w:rPr>
        <w:t xml:space="preserve"> 2025</w:t>
      </w:r>
      <w:r w:rsidR="00B3592E">
        <w:rPr>
          <w:bCs/>
          <w:iCs/>
          <w:spacing w:val="2"/>
          <w:sz w:val="28"/>
          <w:szCs w:val="28"/>
        </w:rPr>
        <w:t>;</w:t>
      </w:r>
      <w:r w:rsidR="00690AF7" w:rsidRPr="00C33B34">
        <w:rPr>
          <w:bCs/>
          <w:iCs/>
          <w:spacing w:val="2"/>
          <w:sz w:val="28"/>
          <w:szCs w:val="28"/>
        </w:rPr>
        <w:t xml:space="preserve"> Chương trình hỗ trợ ứng dụng chuyển giao tiến bộ khoa học và công nghệ thúc đẩy phát triển kinh tế - xã hội nông thôn, miền núi, vùng dân tộc thiểu số giai đoạn 2016 - 2025.</w:t>
      </w:r>
    </w:p>
    <w:p w14:paraId="0C576FA6" w14:textId="3DC7B8CF" w:rsidR="00B126E1" w:rsidRPr="00C33B34" w:rsidRDefault="00690AF7" w:rsidP="00511FA0">
      <w:pPr>
        <w:widowControl w:val="0"/>
        <w:pBdr>
          <w:top w:val="dotted" w:sz="4" w:space="0" w:color="FFFFFF"/>
          <w:left w:val="dotted" w:sz="4" w:space="0" w:color="FFFFFF"/>
          <w:bottom w:val="dotted" w:sz="4" w:space="12" w:color="FFFFFF"/>
          <w:right w:val="dotted" w:sz="4" w:space="0" w:color="FFFFFF"/>
        </w:pBdr>
        <w:shd w:val="clear" w:color="auto" w:fill="FFFFFF"/>
        <w:spacing w:before="100" w:after="100"/>
        <w:ind w:firstLine="720"/>
        <w:jc w:val="both"/>
        <w:rPr>
          <w:bCs/>
          <w:iCs/>
          <w:spacing w:val="2"/>
          <w:sz w:val="28"/>
          <w:szCs w:val="28"/>
        </w:rPr>
      </w:pPr>
      <w:r w:rsidRPr="00C33B34">
        <w:rPr>
          <w:bCs/>
          <w:iCs/>
          <w:spacing w:val="2"/>
          <w:sz w:val="28"/>
          <w:szCs w:val="28"/>
        </w:rPr>
        <w:t>- T</w:t>
      </w:r>
      <w:r w:rsidR="00B126E1" w:rsidRPr="00C33B34">
        <w:rPr>
          <w:bCs/>
          <w:iCs/>
          <w:spacing w:val="2"/>
          <w:sz w:val="28"/>
          <w:szCs w:val="28"/>
        </w:rPr>
        <w:t xml:space="preserve">hực hiện đồng bộ các giải pháp khuyến khích các doanh nghiệp đổi mới công nghệ, ươm tạo công nghệ, ươm tạo doanh nghiệp khoa học công nghệ, </w:t>
      </w:r>
      <w:r w:rsidR="00B126E1" w:rsidRPr="00C33B34">
        <w:rPr>
          <w:bCs/>
          <w:iCs/>
          <w:spacing w:val="2"/>
          <w:sz w:val="28"/>
          <w:szCs w:val="28"/>
        </w:rPr>
        <w:lastRenderedPageBreak/>
        <w:t>thương mại hóa kết quả nghiên cứu khoa học và phát triển công nghệ</w:t>
      </w:r>
      <w:r w:rsidRPr="00C33B34">
        <w:rPr>
          <w:bCs/>
          <w:iCs/>
          <w:spacing w:val="2"/>
          <w:sz w:val="28"/>
          <w:szCs w:val="28"/>
        </w:rPr>
        <w:t>. T</w:t>
      </w:r>
      <w:r w:rsidR="00B126E1" w:rsidRPr="00C33B34">
        <w:rPr>
          <w:bCs/>
          <w:iCs/>
          <w:spacing w:val="2"/>
          <w:sz w:val="28"/>
          <w:szCs w:val="28"/>
        </w:rPr>
        <w:t xml:space="preserve">ổ chức thực hiện có hiệu quả các quy định về giao quyền sở hữu, quyền sử dụng và thương mại hóa các kết quả nghiên cứu có sử dụng ngân sách nhà nước; thực hiện tốt quy định về công nhận kết quả nghiên cứu khoa học và công nghệ không sử dụng ngân sách nhà nước. </w:t>
      </w:r>
    </w:p>
    <w:p w14:paraId="56ECA5BD" w14:textId="315A656C" w:rsidR="00DE3893" w:rsidRPr="00C33B34" w:rsidRDefault="005359FF" w:rsidP="00DE3893">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xml:space="preserve">- </w:t>
      </w:r>
      <w:r w:rsidRPr="00C33B34">
        <w:rPr>
          <w:bCs/>
          <w:iCs/>
          <w:spacing w:val="2"/>
          <w:sz w:val="28"/>
          <w:szCs w:val="28"/>
        </w:rPr>
        <w:t>Hướng dẫn, hỗ trợ xây dựng chỉ dẫn địa lý, nhãn hiệu tập thể đối với các sản vật, đặc sản của địa phương; hỗ trợ doanh nghiệp, tổ chức, cá nhân xây dựng và phát triển thương hiệu đối với sản phẩm, hàng hóa.</w:t>
      </w:r>
      <w:r w:rsidRPr="00C33B34">
        <w:rPr>
          <w:spacing w:val="2"/>
          <w:sz w:val="28"/>
          <w:szCs w:val="28"/>
        </w:rPr>
        <w:t xml:space="preserve"> </w:t>
      </w:r>
    </w:p>
    <w:p w14:paraId="58EEAB3A" w14:textId="2F922C76" w:rsidR="00EF24F2" w:rsidRPr="00C33B34" w:rsidRDefault="004369A2" w:rsidP="00EF24F2">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b/>
          <w:i/>
          <w:spacing w:val="2"/>
          <w:sz w:val="28"/>
          <w:szCs w:val="28"/>
        </w:rPr>
        <w:t xml:space="preserve">6.4. </w:t>
      </w:r>
      <w:r w:rsidR="00EF24F2" w:rsidRPr="00C33B34">
        <w:rPr>
          <w:spacing w:val="2"/>
          <w:sz w:val="28"/>
          <w:szCs w:val="28"/>
        </w:rPr>
        <w:t>Sở Lao động - Thương binh và Xã hội, Ban Dân tộc, Văn phòng Điều phối Chương trình xây dựng nông thôn mới tỉnh</w:t>
      </w:r>
      <w:r w:rsidR="00C95AE2" w:rsidRPr="00C33B34">
        <w:rPr>
          <w:spacing w:val="2"/>
          <w:sz w:val="28"/>
          <w:szCs w:val="28"/>
        </w:rPr>
        <w:t xml:space="preserve"> theo</w:t>
      </w:r>
      <w:r w:rsidR="00BA1E76" w:rsidRPr="00C33B34">
        <w:rPr>
          <w:spacing w:val="2"/>
          <w:sz w:val="28"/>
          <w:szCs w:val="28"/>
        </w:rPr>
        <w:t xml:space="preserve"> chức năng, nhiệm vụ được giao</w:t>
      </w:r>
      <w:r w:rsidR="00EB0959">
        <w:rPr>
          <w:spacing w:val="2"/>
          <w:sz w:val="28"/>
          <w:szCs w:val="28"/>
        </w:rPr>
        <w:t>, tập trung</w:t>
      </w:r>
      <w:r w:rsidR="0040735D" w:rsidRPr="00C33B34">
        <w:rPr>
          <w:spacing w:val="2"/>
          <w:sz w:val="28"/>
          <w:szCs w:val="28"/>
        </w:rPr>
        <w:t xml:space="preserve"> tham mưu</w:t>
      </w:r>
      <w:r w:rsidR="00EB0959">
        <w:rPr>
          <w:spacing w:val="2"/>
          <w:sz w:val="28"/>
          <w:szCs w:val="28"/>
        </w:rPr>
        <w:t>,</w:t>
      </w:r>
      <w:r w:rsidR="0040735D" w:rsidRPr="00C33B34">
        <w:rPr>
          <w:spacing w:val="2"/>
          <w:sz w:val="28"/>
          <w:szCs w:val="28"/>
        </w:rPr>
        <w:t xml:space="preserve"> tổ chức triển khai thực hiện có hiệu quả Nghị quyết số 07/2022/NQ-HĐND ngày 11/12/2022 của HĐND tỉnh quy định về cơ chế lồng ghép nguồn vốn trong thực hiện các chương trình mục tiêu quốc gia, cơ chế huy động và sử dụng nguồn vốn tín dụng, nguồn v</w:t>
      </w:r>
      <w:r w:rsidR="00A12581" w:rsidRPr="00C33B34">
        <w:rPr>
          <w:spacing w:val="2"/>
          <w:sz w:val="28"/>
          <w:szCs w:val="28"/>
        </w:rPr>
        <w:t>ốn hợp pháp khác thực hiện các C</w:t>
      </w:r>
      <w:r w:rsidR="0040735D" w:rsidRPr="00C33B34">
        <w:rPr>
          <w:spacing w:val="2"/>
          <w:sz w:val="28"/>
          <w:szCs w:val="28"/>
        </w:rPr>
        <w:t>hương trình mục tiêu quốc gia giai đoạn 2021</w:t>
      </w:r>
      <w:r w:rsidR="009D47B1" w:rsidRPr="00C33B34">
        <w:rPr>
          <w:spacing w:val="2"/>
          <w:sz w:val="28"/>
          <w:szCs w:val="28"/>
        </w:rPr>
        <w:t xml:space="preserve"> </w:t>
      </w:r>
      <w:r w:rsidR="0040735D" w:rsidRPr="00C33B34">
        <w:rPr>
          <w:spacing w:val="2"/>
          <w:sz w:val="28"/>
          <w:szCs w:val="28"/>
        </w:rPr>
        <w:t>-</w:t>
      </w:r>
      <w:r w:rsidR="009D47B1" w:rsidRPr="00C33B34">
        <w:rPr>
          <w:spacing w:val="2"/>
          <w:sz w:val="28"/>
          <w:szCs w:val="28"/>
        </w:rPr>
        <w:t xml:space="preserve"> </w:t>
      </w:r>
      <w:r w:rsidR="0040735D" w:rsidRPr="00C33B34">
        <w:rPr>
          <w:spacing w:val="2"/>
          <w:sz w:val="28"/>
          <w:szCs w:val="28"/>
        </w:rPr>
        <w:t>2025 trên địa bàn tỉnh Thanh Hóa</w:t>
      </w:r>
      <w:r w:rsidR="008578C3" w:rsidRPr="00C33B34">
        <w:rPr>
          <w:spacing w:val="2"/>
          <w:sz w:val="28"/>
          <w:szCs w:val="28"/>
        </w:rPr>
        <w:t xml:space="preserve">; tập trung nguồn lực phát triển sản xuất, </w:t>
      </w:r>
      <w:r w:rsidR="00DA46AF" w:rsidRPr="00C33B34">
        <w:rPr>
          <w:spacing w:val="2"/>
          <w:sz w:val="28"/>
          <w:szCs w:val="28"/>
        </w:rPr>
        <w:t>nhằm giảm nghèo nhanh và bền vững</w:t>
      </w:r>
      <w:r w:rsidR="008578C3" w:rsidRPr="00C33B34">
        <w:rPr>
          <w:spacing w:val="2"/>
          <w:sz w:val="28"/>
          <w:szCs w:val="28"/>
        </w:rPr>
        <w:t xml:space="preserve"> tại vùng </w:t>
      </w:r>
      <w:r w:rsidR="00A12581" w:rsidRPr="00C33B34">
        <w:rPr>
          <w:spacing w:val="2"/>
          <w:sz w:val="28"/>
          <w:szCs w:val="28"/>
        </w:rPr>
        <w:t>đ</w:t>
      </w:r>
      <w:r w:rsidR="008578C3" w:rsidRPr="00C33B34">
        <w:rPr>
          <w:spacing w:val="2"/>
          <w:sz w:val="28"/>
          <w:szCs w:val="28"/>
        </w:rPr>
        <w:t>ồng bào dân tộc thiểu số, vùng sâu, v</w:t>
      </w:r>
      <w:r w:rsidR="00F35F68" w:rsidRPr="00C33B34">
        <w:rPr>
          <w:spacing w:val="2"/>
          <w:sz w:val="28"/>
          <w:szCs w:val="28"/>
        </w:rPr>
        <w:t>ùng xa, vùng đặc biệt khó khăn.</w:t>
      </w:r>
    </w:p>
    <w:p w14:paraId="6A439955" w14:textId="486F2A80" w:rsidR="008578C3" w:rsidRPr="00C33B34" w:rsidRDefault="008734C3" w:rsidP="00EF24F2">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b/>
          <w:i/>
          <w:spacing w:val="2"/>
          <w:sz w:val="28"/>
          <w:szCs w:val="28"/>
        </w:rPr>
        <w:t xml:space="preserve">6.5. </w:t>
      </w:r>
      <w:r w:rsidRPr="00C33B34">
        <w:rPr>
          <w:spacing w:val="2"/>
          <w:sz w:val="28"/>
          <w:szCs w:val="28"/>
        </w:rPr>
        <w:t xml:space="preserve">Sở Lao động - Thương binh và Xã hội chủ trì, phối hợp với các đơn vị liên quan tham mưu tổ chức triển khai thực hiện đồng bộ, có hiệu quả các chính sách an sinh xã hội, phúc lợi xã hội, nhất là các chính sách ưu đãi người có công với cách mạng, trợ giúp xã hội, chăm sóc và bảo vệ trẻ em có hoàn cảnh đặc biệt. </w:t>
      </w:r>
    </w:p>
    <w:p w14:paraId="78A081E3" w14:textId="77777777" w:rsidR="00FF0967" w:rsidRPr="00C33B34" w:rsidRDefault="002E1B5B" w:rsidP="00EF24F2">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b/>
          <w:i/>
          <w:spacing w:val="2"/>
          <w:sz w:val="28"/>
          <w:szCs w:val="28"/>
        </w:rPr>
        <w:t>6.6.</w:t>
      </w:r>
      <w:r w:rsidRPr="00C33B34">
        <w:rPr>
          <w:spacing w:val="2"/>
          <w:sz w:val="28"/>
          <w:szCs w:val="28"/>
        </w:rPr>
        <w:t xml:space="preserve"> Sở Y tế chủ trì, phối hợp với các đơn vị liên quan </w:t>
      </w:r>
    </w:p>
    <w:p w14:paraId="28D79206" w14:textId="0F014909" w:rsidR="00FF0967" w:rsidRPr="00C33B34" w:rsidRDefault="00FF0967" w:rsidP="00EF24F2">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xml:space="preserve">- </w:t>
      </w:r>
      <w:r w:rsidR="00EB0959">
        <w:rPr>
          <w:spacing w:val="2"/>
          <w:sz w:val="28"/>
          <w:szCs w:val="28"/>
        </w:rPr>
        <w:t>Tập trung tham mưu, triển khai thực hiện</w:t>
      </w:r>
      <w:r w:rsidR="002E1B5B" w:rsidRPr="00C33B34">
        <w:rPr>
          <w:spacing w:val="2"/>
          <w:sz w:val="28"/>
          <w:szCs w:val="28"/>
        </w:rPr>
        <w:t xml:space="preserve"> các giải pháp hoàn thiện mạng lưới khám bệnh, chữa bệnh ở các tuyến; </w:t>
      </w:r>
      <w:r w:rsidR="000921EA" w:rsidRPr="00C33B34">
        <w:rPr>
          <w:spacing w:val="2"/>
          <w:sz w:val="28"/>
          <w:szCs w:val="28"/>
        </w:rPr>
        <w:t xml:space="preserve">mở rộng mạng lưới khám </w:t>
      </w:r>
      <w:r w:rsidR="00EB0959">
        <w:rPr>
          <w:spacing w:val="2"/>
          <w:sz w:val="28"/>
          <w:szCs w:val="28"/>
        </w:rPr>
        <w:t>bệnh, chữa bệnh y</w:t>
      </w:r>
      <w:r w:rsidR="000921EA" w:rsidRPr="00C33B34">
        <w:rPr>
          <w:spacing w:val="2"/>
          <w:sz w:val="28"/>
          <w:szCs w:val="28"/>
        </w:rPr>
        <w:t xml:space="preserve"> học cổ truyền, mạng lưới các bệnh viện chuyên khoa. Nâng cao chất lượng dịch vụ khám, chữa bệnh các tuyến, nhất là tuyến cơ sở; đẩy mạnh chuyển giao, ứng dụng khoa học kỹ thuật và công nghệ tiên tiến vào khám, chữa bệnh, chăm sóc sức khỏe Nhân dân</w:t>
      </w:r>
      <w:r w:rsidR="007A3332">
        <w:rPr>
          <w:spacing w:val="2"/>
          <w:sz w:val="28"/>
          <w:szCs w:val="28"/>
        </w:rPr>
        <w:t>.</w:t>
      </w:r>
    </w:p>
    <w:p w14:paraId="3717222E" w14:textId="68250F23" w:rsidR="0040735D" w:rsidRPr="00C33B34" w:rsidRDefault="00FF0967" w:rsidP="00FF096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sidRPr="00C33B34">
        <w:rPr>
          <w:spacing w:val="2"/>
          <w:sz w:val="28"/>
          <w:szCs w:val="28"/>
        </w:rPr>
        <w:t xml:space="preserve">- </w:t>
      </w:r>
      <w:r w:rsidR="006009A9" w:rsidRPr="00C33B34">
        <w:rPr>
          <w:spacing w:val="2"/>
          <w:sz w:val="28"/>
          <w:szCs w:val="28"/>
        </w:rPr>
        <w:t>C</w:t>
      </w:r>
      <w:r w:rsidR="000921EA" w:rsidRPr="00C33B34">
        <w:rPr>
          <w:spacing w:val="2"/>
          <w:sz w:val="28"/>
          <w:szCs w:val="28"/>
        </w:rPr>
        <w:t>ủng cố, hoàn thiện</w:t>
      </w:r>
      <w:r w:rsidR="006009A9" w:rsidRPr="00C33B34">
        <w:rPr>
          <w:spacing w:val="2"/>
          <w:sz w:val="28"/>
          <w:szCs w:val="28"/>
        </w:rPr>
        <w:t xml:space="preserve"> </w:t>
      </w:r>
      <w:r w:rsidRPr="00C33B34">
        <w:rPr>
          <w:spacing w:val="2"/>
          <w:sz w:val="28"/>
          <w:szCs w:val="28"/>
        </w:rPr>
        <w:t xml:space="preserve">nguồn </w:t>
      </w:r>
      <w:r w:rsidR="006009A9" w:rsidRPr="00C33B34">
        <w:rPr>
          <w:spacing w:val="2"/>
          <w:sz w:val="28"/>
          <w:szCs w:val="28"/>
        </w:rPr>
        <w:t>nhân lực y tế,</w:t>
      </w:r>
      <w:r w:rsidR="000921EA" w:rsidRPr="00C33B34">
        <w:rPr>
          <w:spacing w:val="2"/>
          <w:sz w:val="28"/>
          <w:szCs w:val="28"/>
        </w:rPr>
        <w:t xml:space="preserve"> </w:t>
      </w:r>
      <w:r w:rsidR="006009A9" w:rsidRPr="00C33B34">
        <w:rPr>
          <w:spacing w:val="2"/>
          <w:sz w:val="28"/>
          <w:szCs w:val="28"/>
        </w:rPr>
        <w:t>đảm bảo 100% trạm y tế xã có bác sỹ</w:t>
      </w:r>
      <w:r w:rsidR="00310936" w:rsidRPr="00C33B34">
        <w:rPr>
          <w:spacing w:val="2"/>
          <w:sz w:val="28"/>
          <w:szCs w:val="28"/>
        </w:rPr>
        <w:t>,</w:t>
      </w:r>
      <w:r w:rsidR="006009A9" w:rsidRPr="00C33B34">
        <w:rPr>
          <w:spacing w:val="2"/>
          <w:sz w:val="28"/>
          <w:szCs w:val="28"/>
        </w:rPr>
        <w:t xml:space="preserve"> đáp ứng yêu cầu khám chữa bệnh ban đầu tại địa phương; phát triển và phát huy hiệu quả từ mô hình bác sỹ gia đình gắn với chăm sóc sức khỏe</w:t>
      </w:r>
      <w:r w:rsidRPr="00C33B34">
        <w:rPr>
          <w:spacing w:val="2"/>
          <w:sz w:val="28"/>
          <w:szCs w:val="28"/>
        </w:rPr>
        <w:t xml:space="preserve"> ban đầu và chăm sóc sức khỏe người cao tuổi tại cộng đồng; phát triển đội ngũ cộng tác viên dân số, nhân viên y tế thôn bản, nhất là khu vực miền núi, vùng sâu, vùng xa, khu vực biên giới, vùng đồng bào dân tộc.  </w:t>
      </w:r>
      <w:r w:rsidR="006009A9" w:rsidRPr="00C33B34">
        <w:rPr>
          <w:spacing w:val="2"/>
          <w:sz w:val="28"/>
          <w:szCs w:val="28"/>
        </w:rPr>
        <w:t xml:space="preserve"> </w:t>
      </w:r>
    </w:p>
    <w:p w14:paraId="43EAA45A" w14:textId="045AE9C8" w:rsidR="00D95015" w:rsidRPr="00C33B34" w:rsidRDefault="00954629" w:rsidP="00D9501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i/>
          <w:spacing w:val="2"/>
          <w:sz w:val="28"/>
          <w:szCs w:val="28"/>
          <w:lang w:val="es-ES"/>
        </w:rPr>
      </w:pPr>
      <w:r w:rsidRPr="00C33B34">
        <w:rPr>
          <w:b/>
          <w:i/>
          <w:spacing w:val="2"/>
          <w:sz w:val="28"/>
          <w:szCs w:val="28"/>
        </w:rPr>
        <w:t xml:space="preserve">6.7. </w:t>
      </w:r>
      <w:r w:rsidR="004970BD" w:rsidRPr="00C33B34">
        <w:rPr>
          <w:spacing w:val="2"/>
          <w:sz w:val="28"/>
          <w:szCs w:val="28"/>
          <w:lang w:val="af-ZA"/>
        </w:rPr>
        <w:t>Sở Văn hóa, Thể thao và Du lịch chủ trì, phối hợp với các đơn vị liên quan</w:t>
      </w:r>
      <w:r w:rsidR="00EB0959">
        <w:rPr>
          <w:spacing w:val="2"/>
          <w:sz w:val="28"/>
          <w:szCs w:val="28"/>
          <w:lang w:val="af-ZA"/>
        </w:rPr>
        <w:t>,</w:t>
      </w:r>
      <w:r w:rsidR="004970BD" w:rsidRPr="00C33B34">
        <w:rPr>
          <w:spacing w:val="2"/>
          <w:sz w:val="28"/>
          <w:szCs w:val="28"/>
          <w:lang w:val="af-ZA"/>
        </w:rPr>
        <w:t xml:space="preserve"> </w:t>
      </w:r>
      <w:r w:rsidR="00EB0959">
        <w:rPr>
          <w:spacing w:val="2"/>
          <w:sz w:val="28"/>
          <w:szCs w:val="28"/>
          <w:lang w:val="af-ZA"/>
        </w:rPr>
        <w:t>tập trung huy động các nguồn lực</w:t>
      </w:r>
      <w:r w:rsidR="004970BD" w:rsidRPr="00C33B34">
        <w:rPr>
          <w:spacing w:val="2"/>
          <w:sz w:val="28"/>
          <w:szCs w:val="28"/>
          <w:lang w:val="af-ZA"/>
        </w:rPr>
        <w:t xml:space="preserve"> để</w:t>
      </w:r>
      <w:r w:rsidR="00EB0959">
        <w:rPr>
          <w:spacing w:val="2"/>
          <w:sz w:val="28"/>
          <w:szCs w:val="28"/>
          <w:lang w:val="af-ZA"/>
        </w:rPr>
        <w:t xml:space="preserve"> đầu tư các công trình văn hóa, </w:t>
      </w:r>
      <w:r w:rsidR="004970BD" w:rsidRPr="00C33B34">
        <w:rPr>
          <w:spacing w:val="2"/>
          <w:sz w:val="28"/>
          <w:szCs w:val="28"/>
          <w:lang w:val="af-ZA"/>
        </w:rPr>
        <w:t>thể thao trọng điểm trên địa bàn tỉnh. Bảo tồn và phát huy các di sản văn hóa phi vật thể; bảo quản, t</w:t>
      </w:r>
      <w:r w:rsidR="004970BD" w:rsidRPr="00C33B34">
        <w:rPr>
          <w:bCs/>
          <w:spacing w:val="2"/>
          <w:sz w:val="28"/>
          <w:szCs w:val="28"/>
          <w:lang w:val="nl-NL"/>
        </w:rPr>
        <w:t xml:space="preserve">u bổ, phục hồi và phát huy các giá trị lịch sử, văn hóa, </w:t>
      </w:r>
      <w:r w:rsidR="00EB0959">
        <w:rPr>
          <w:bCs/>
          <w:spacing w:val="2"/>
          <w:sz w:val="28"/>
          <w:szCs w:val="28"/>
          <w:lang w:val="nl-NL"/>
        </w:rPr>
        <w:t>nhất</w:t>
      </w:r>
      <w:r w:rsidR="004970BD" w:rsidRPr="00C33B34">
        <w:rPr>
          <w:bCs/>
          <w:spacing w:val="2"/>
          <w:sz w:val="28"/>
          <w:szCs w:val="28"/>
          <w:lang w:val="nl-NL"/>
        </w:rPr>
        <w:t xml:space="preserve"> là: </w:t>
      </w:r>
      <w:r w:rsidR="004970BD" w:rsidRPr="00C33B34">
        <w:rPr>
          <w:spacing w:val="2"/>
          <w:sz w:val="28"/>
          <w:szCs w:val="28"/>
          <w:lang w:val="af-ZA"/>
        </w:rPr>
        <w:t xml:space="preserve">Di sản văn hóa thế giới Thành Nhà Hồ, khu di tích Quốc gia đặc biệt Lam Kinh, đền Bà Triệu, di tích kiến trúc nghệ thuật đền thờ Lê Hoàn, khu di tích lịch sử Lăng miếu </w:t>
      </w:r>
      <w:r w:rsidR="004970BD" w:rsidRPr="00C33B34">
        <w:rPr>
          <w:spacing w:val="2"/>
          <w:sz w:val="28"/>
          <w:szCs w:val="28"/>
          <w:lang w:val="af-ZA"/>
        </w:rPr>
        <w:lastRenderedPageBreak/>
        <w:t>Triệu Tường, Phủ Trịnh - Nghè Vẹt…</w:t>
      </w:r>
    </w:p>
    <w:p w14:paraId="0E52B420" w14:textId="5E25E7DC" w:rsidR="004939D1" w:rsidRPr="00C33B34" w:rsidRDefault="000C1A13" w:rsidP="00D95015">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i/>
          <w:spacing w:val="2"/>
          <w:sz w:val="28"/>
          <w:szCs w:val="28"/>
          <w:lang w:val="es-ES"/>
        </w:rPr>
      </w:pPr>
      <w:r w:rsidRPr="00C33B34">
        <w:rPr>
          <w:rFonts w:ascii="Times New Roman Bold" w:hAnsi="Times New Roman Bold"/>
          <w:b/>
          <w:spacing w:val="2"/>
          <w:sz w:val="28"/>
          <w:szCs w:val="28"/>
        </w:rPr>
        <w:t>7. Bảo đảm vững chắc quốc phòng, an ninh, nâng cao hiệu quả công tác đối ngoại</w:t>
      </w:r>
      <w:r w:rsidR="001677A9">
        <w:rPr>
          <w:rFonts w:ascii="Times New Roman Bold" w:hAnsi="Times New Roman Bold"/>
          <w:b/>
          <w:spacing w:val="2"/>
          <w:sz w:val="28"/>
          <w:szCs w:val="28"/>
        </w:rPr>
        <w:t>, xúc tiến đầu tư</w:t>
      </w:r>
    </w:p>
    <w:p w14:paraId="3D4DF5B1" w14:textId="646AEB0E" w:rsidR="00706066" w:rsidRPr="00C33B34" w:rsidRDefault="004939D1" w:rsidP="00706066">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lang w:val="es-ES"/>
        </w:rPr>
      </w:pPr>
      <w:r w:rsidRPr="00C33B34">
        <w:rPr>
          <w:rFonts w:ascii="Times New Roman Bold" w:hAnsi="Times New Roman Bold"/>
          <w:b/>
          <w:i/>
          <w:spacing w:val="2"/>
          <w:sz w:val="28"/>
          <w:szCs w:val="28"/>
        </w:rPr>
        <w:t>7.1.</w:t>
      </w:r>
      <w:r w:rsidRPr="00C33B34">
        <w:rPr>
          <w:rFonts w:ascii="Times New Roman Bold" w:hAnsi="Times New Roman Bold"/>
          <w:b/>
          <w:spacing w:val="2"/>
          <w:sz w:val="28"/>
          <w:szCs w:val="28"/>
        </w:rPr>
        <w:t xml:space="preserve"> </w:t>
      </w:r>
      <w:r w:rsidR="002426FE" w:rsidRPr="00C33B34">
        <w:rPr>
          <w:bCs/>
          <w:iCs/>
          <w:spacing w:val="2"/>
          <w:sz w:val="28"/>
          <w:szCs w:val="28"/>
          <w:lang w:val="es-ES"/>
        </w:rPr>
        <w:t>Bộ Chỉ huy Quân sự tỉnh và Bộ Chỉ huy Bộ đội Biên phòng tỉnh căn cứ chức năng, nhiệm vụ được giao</w:t>
      </w:r>
      <w:r w:rsidR="000C552B" w:rsidRPr="00C33B34">
        <w:rPr>
          <w:bCs/>
          <w:iCs/>
          <w:spacing w:val="2"/>
          <w:sz w:val="28"/>
          <w:szCs w:val="28"/>
          <w:lang w:val="es-ES"/>
        </w:rPr>
        <w:t xml:space="preserve"> x</w:t>
      </w:r>
      <w:r w:rsidR="002426FE" w:rsidRPr="00C33B34">
        <w:rPr>
          <w:bCs/>
          <w:iCs/>
          <w:spacing w:val="2"/>
          <w:sz w:val="28"/>
          <w:szCs w:val="28"/>
          <w:lang w:val="es-ES"/>
        </w:rPr>
        <w:t xml:space="preserve">ây dựng lực lượng vũ trang địa phương vững mạnh toàn diện, có sức chiến đấu cao; </w:t>
      </w:r>
      <w:r w:rsidR="004A7869" w:rsidRPr="00C33B34">
        <w:rPr>
          <w:bCs/>
          <w:iCs/>
          <w:spacing w:val="2"/>
          <w:sz w:val="28"/>
          <w:szCs w:val="28"/>
          <w:lang w:val="es-ES"/>
        </w:rPr>
        <w:t xml:space="preserve">củng cố, tăng cường thế trận quốc phòng toàn dân gắn với thế trận an ninh </w:t>
      </w:r>
      <w:r w:rsidR="005D09BE">
        <w:rPr>
          <w:bCs/>
          <w:iCs/>
          <w:spacing w:val="2"/>
          <w:sz w:val="28"/>
          <w:szCs w:val="28"/>
          <w:lang w:val="es-ES"/>
        </w:rPr>
        <w:t>N</w:t>
      </w:r>
      <w:r w:rsidR="004A7869" w:rsidRPr="00C33B34">
        <w:rPr>
          <w:bCs/>
          <w:iCs/>
          <w:spacing w:val="2"/>
          <w:sz w:val="28"/>
          <w:szCs w:val="28"/>
          <w:lang w:val="es-ES"/>
        </w:rPr>
        <w:t>hân dân</w:t>
      </w:r>
      <w:r w:rsidR="005D09BE">
        <w:rPr>
          <w:bCs/>
          <w:iCs/>
          <w:spacing w:val="2"/>
          <w:sz w:val="28"/>
          <w:szCs w:val="28"/>
          <w:lang w:val="es-ES"/>
        </w:rPr>
        <w:t>, biên phòng toàn dân</w:t>
      </w:r>
      <w:r w:rsidR="004A7869" w:rsidRPr="00C33B34">
        <w:rPr>
          <w:bCs/>
          <w:iCs/>
          <w:spacing w:val="2"/>
          <w:sz w:val="28"/>
          <w:szCs w:val="28"/>
          <w:lang w:val="es-ES"/>
        </w:rPr>
        <w:t xml:space="preserve"> khu vực biển, đảo</w:t>
      </w:r>
      <w:r w:rsidR="005D09BE">
        <w:rPr>
          <w:bCs/>
          <w:iCs/>
          <w:spacing w:val="2"/>
          <w:sz w:val="28"/>
          <w:szCs w:val="28"/>
          <w:lang w:val="es-ES"/>
        </w:rPr>
        <w:t xml:space="preserve"> vững chắc</w:t>
      </w:r>
      <w:r w:rsidR="004A7869" w:rsidRPr="00C33B34">
        <w:rPr>
          <w:bCs/>
          <w:iCs/>
          <w:spacing w:val="2"/>
          <w:sz w:val="28"/>
          <w:szCs w:val="28"/>
          <w:lang w:val="es-ES"/>
        </w:rPr>
        <w:t>; đảm bảo năng lực xử lý tốt các tình huống trên biển. Chủ động tham mưu, đề xuất với Bộ Quốc phòng tăng cường củng cố tiềm lực quốc phòng, bố trí lồng ghép các nguồn lực đảm bảo đầu tư xây dựng khu kinh tế - quốc phòng</w:t>
      </w:r>
      <w:r w:rsidR="00991832" w:rsidRPr="00C33B34">
        <w:rPr>
          <w:bCs/>
          <w:iCs/>
          <w:spacing w:val="2"/>
          <w:sz w:val="28"/>
          <w:szCs w:val="28"/>
          <w:lang w:val="es-ES"/>
        </w:rPr>
        <w:t xml:space="preserve"> trên địa bàn tỉnh; xây dựng các hải </w:t>
      </w:r>
      <w:r w:rsidR="005D09BE">
        <w:rPr>
          <w:bCs/>
          <w:iCs/>
          <w:spacing w:val="2"/>
          <w:sz w:val="28"/>
          <w:szCs w:val="28"/>
          <w:lang w:val="es-ES"/>
        </w:rPr>
        <w:t>đội</w:t>
      </w:r>
      <w:r w:rsidR="00991832" w:rsidRPr="00C33B34">
        <w:rPr>
          <w:bCs/>
          <w:iCs/>
          <w:spacing w:val="2"/>
          <w:sz w:val="28"/>
          <w:szCs w:val="28"/>
          <w:lang w:val="es-ES"/>
        </w:rPr>
        <w:t xml:space="preserve"> mạnh để vừa làm kinh tế, hỗ trợ ngư dân, vừa làm kinh tế, hỗ trợ ngư dân, vừa đảm bảo quốc phòng, an ninh</w:t>
      </w:r>
      <w:r w:rsidR="005D09BE">
        <w:rPr>
          <w:bCs/>
          <w:iCs/>
          <w:spacing w:val="2"/>
          <w:sz w:val="28"/>
          <w:szCs w:val="28"/>
          <w:lang w:val="es-ES"/>
        </w:rPr>
        <w:t>, góp phần bảo vệ</w:t>
      </w:r>
      <w:r w:rsidR="00991832" w:rsidRPr="00C33B34">
        <w:rPr>
          <w:bCs/>
          <w:iCs/>
          <w:spacing w:val="2"/>
          <w:sz w:val="28"/>
          <w:szCs w:val="28"/>
          <w:lang w:val="es-ES"/>
        </w:rPr>
        <w:t xml:space="preserve"> vững chắc độc lập, chủ quyền và toàn vẹn lãnh thổ trên biển, đảo</w:t>
      </w:r>
      <w:r w:rsidR="004A7869" w:rsidRPr="00C33B34">
        <w:rPr>
          <w:bCs/>
          <w:iCs/>
          <w:spacing w:val="2"/>
          <w:sz w:val="28"/>
          <w:szCs w:val="28"/>
          <w:lang w:val="es-ES"/>
        </w:rPr>
        <w:t>.</w:t>
      </w:r>
      <w:r w:rsidR="005D09BE">
        <w:rPr>
          <w:bCs/>
          <w:iCs/>
          <w:spacing w:val="2"/>
          <w:sz w:val="28"/>
          <w:szCs w:val="28"/>
          <w:lang w:val="es-ES"/>
        </w:rPr>
        <w:t xml:space="preserve"> Nâng cao năng lực phòng thủ các đảo trên địa bàn; thực hiện tốt công tác biên giới theo các văn bản đã ký kết với tỉnh Hủa Phăn, nước bạn Lào.</w:t>
      </w:r>
    </w:p>
    <w:p w14:paraId="3D21016B" w14:textId="77777777" w:rsidR="00706066" w:rsidRPr="00C33B34" w:rsidRDefault="004939D1" w:rsidP="00706066">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lang w:val="es-ES"/>
        </w:rPr>
      </w:pPr>
      <w:r w:rsidRPr="00C33B34">
        <w:rPr>
          <w:b/>
          <w:i/>
          <w:spacing w:val="2"/>
          <w:sz w:val="26"/>
          <w:szCs w:val="26"/>
        </w:rPr>
        <w:t>7.2.</w:t>
      </w:r>
      <w:r w:rsidRPr="00C33B34">
        <w:rPr>
          <w:b/>
          <w:spacing w:val="2"/>
          <w:sz w:val="26"/>
          <w:szCs w:val="26"/>
        </w:rPr>
        <w:t xml:space="preserve"> </w:t>
      </w:r>
      <w:r w:rsidR="002426FE" w:rsidRPr="00C33B34">
        <w:rPr>
          <w:spacing w:val="2"/>
          <w:sz w:val="28"/>
          <w:szCs w:val="28"/>
          <w:lang w:val="pt-BR"/>
        </w:rPr>
        <w:t>Công an tỉnh chủ trì, phối hợp với các đơn vị liên quan</w:t>
      </w:r>
      <w:r w:rsidR="00706066" w:rsidRPr="00C33B34">
        <w:rPr>
          <w:spacing w:val="2"/>
          <w:sz w:val="28"/>
          <w:szCs w:val="28"/>
          <w:lang w:val="pt-BR"/>
        </w:rPr>
        <w:t xml:space="preserve"> t</w:t>
      </w:r>
      <w:r w:rsidR="002426FE" w:rsidRPr="00C33B34">
        <w:rPr>
          <w:bCs/>
          <w:iCs/>
          <w:spacing w:val="2"/>
          <w:sz w:val="28"/>
          <w:szCs w:val="28"/>
          <w:lang w:val="es-ES"/>
        </w:rPr>
        <w:t>ăng cường công tác quản lý nhà nước về an ninh, trật tự; chủ động phòng ngừa, phát hiện, ngăn chặn</w:t>
      </w:r>
      <w:r w:rsidR="00706066" w:rsidRPr="00C33B34">
        <w:rPr>
          <w:bCs/>
          <w:iCs/>
          <w:spacing w:val="2"/>
          <w:sz w:val="28"/>
          <w:szCs w:val="28"/>
          <w:lang w:val="es-ES"/>
        </w:rPr>
        <w:t xml:space="preserve">, xử lý kịp thời những vấn đề về an ninh, trật tự, mâu thuẫn nội bộ tại cơ sở không để xảy ra bị động, bất ngờ, hình thành các điểm nóng, phức tạp về an ninh, trật tự. </w:t>
      </w:r>
    </w:p>
    <w:p w14:paraId="671F821A" w14:textId="310A254F" w:rsidR="002A3DCD" w:rsidRPr="00C33B34" w:rsidRDefault="00DF6D6C" w:rsidP="00706066">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lang w:val="es-ES"/>
        </w:rPr>
      </w:pPr>
      <w:r w:rsidRPr="00C33B34">
        <w:rPr>
          <w:b/>
          <w:bCs/>
          <w:i/>
          <w:iCs/>
          <w:spacing w:val="2"/>
          <w:sz w:val="28"/>
          <w:szCs w:val="28"/>
          <w:lang w:val="es-ES"/>
        </w:rPr>
        <w:t>7.3.</w:t>
      </w:r>
      <w:r w:rsidRPr="00C33B34">
        <w:rPr>
          <w:bCs/>
          <w:iCs/>
          <w:spacing w:val="2"/>
          <w:sz w:val="28"/>
          <w:szCs w:val="28"/>
          <w:lang w:val="es-ES"/>
        </w:rPr>
        <w:t xml:space="preserve"> </w:t>
      </w:r>
      <w:r w:rsidR="002A3DCD" w:rsidRPr="00C33B34">
        <w:rPr>
          <w:bCs/>
          <w:spacing w:val="2"/>
          <w:sz w:val="28"/>
          <w:szCs w:val="28"/>
        </w:rPr>
        <w:t xml:space="preserve">Trung tâm xúc tiến Đầu tư, Thương mại và Du lịch tỉnh chủ trì, phối hợp với các đơn vị liên quan tổ chức thực hiện có hiệu quả Quyết định số 4239/QĐ-UBND ngày 26/10/2021 của UBND tỉnh phê duyệt Đề án </w:t>
      </w:r>
      <w:r w:rsidR="00EB0959">
        <w:rPr>
          <w:bCs/>
          <w:spacing w:val="2"/>
          <w:sz w:val="28"/>
          <w:szCs w:val="28"/>
        </w:rPr>
        <w:t>n</w:t>
      </w:r>
      <w:r w:rsidR="002A3DCD" w:rsidRPr="00C33B34">
        <w:rPr>
          <w:bCs/>
          <w:spacing w:val="2"/>
          <w:sz w:val="28"/>
          <w:szCs w:val="28"/>
        </w:rPr>
        <w:t xml:space="preserve">âng cao hiệu quả xúc tiến đầu tư tỉnh Thanh Hóa, giai đoạn 2021 - 2025; trong đó, tập trung đẩy mạnh các hoạt động xúc tiến đầu tư, thương mại, du lịch nhằm quảng bá, giới thiệu các sản phẩm dịch vụ của doanh nghiệp trên địa bàn tỉnh đến các thị trường, nhà đầu tư trong nước và nước ngoài. </w:t>
      </w:r>
    </w:p>
    <w:p w14:paraId="67E8510D" w14:textId="32514D0B" w:rsidR="00EE2E5B" w:rsidRPr="00C33B34" w:rsidRDefault="002A3DCD" w:rsidP="00706066">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sv-SE"/>
        </w:rPr>
      </w:pPr>
      <w:r w:rsidRPr="00C33B34">
        <w:rPr>
          <w:b/>
          <w:i/>
          <w:spacing w:val="2"/>
          <w:sz w:val="28"/>
          <w:szCs w:val="28"/>
          <w:lang w:val="sv-SE"/>
        </w:rPr>
        <w:t>7.4.</w:t>
      </w:r>
      <w:r w:rsidRPr="00C33B34">
        <w:rPr>
          <w:spacing w:val="2"/>
          <w:sz w:val="28"/>
          <w:szCs w:val="28"/>
          <w:lang w:val="sv-SE"/>
        </w:rPr>
        <w:t xml:space="preserve"> </w:t>
      </w:r>
      <w:r w:rsidR="00DF6D6C" w:rsidRPr="00C33B34">
        <w:rPr>
          <w:spacing w:val="2"/>
          <w:sz w:val="28"/>
          <w:szCs w:val="28"/>
          <w:lang w:val="sv-SE"/>
        </w:rPr>
        <w:t xml:space="preserve">Sở Ngoại vụ chủ trì, phối hợp với các đơn vị liên quan tham mưu xây dựng và triển khai thực hiện có hiệu quả </w:t>
      </w:r>
      <w:r w:rsidR="00EB0959">
        <w:rPr>
          <w:spacing w:val="2"/>
          <w:sz w:val="28"/>
          <w:szCs w:val="28"/>
          <w:lang w:val="sv-SE"/>
        </w:rPr>
        <w:t>k</w:t>
      </w:r>
      <w:r w:rsidR="00DF6D6C" w:rsidRPr="00C33B34">
        <w:rPr>
          <w:spacing w:val="2"/>
          <w:sz w:val="28"/>
          <w:szCs w:val="28"/>
          <w:lang w:val="sv-SE"/>
        </w:rPr>
        <w:t>ế hoạch tổ chức các hoạt động đối ngoại của tỉnh giai đoạn 2021 - 2025; thỏa thuận hợp tác kinh tế - xã hội, quốc phòng - an ninh giai đoạn 2021 - 2025 với tỉnh Hủa Phăn (Nước CHDCND Lào); kế hoạch hợp tác với các tỉnh, thành phố của các nước đã ký thỏa thuận hợp tác với Thanh Hóa</w:t>
      </w:r>
      <w:r w:rsidRPr="00C33B34">
        <w:rPr>
          <w:spacing w:val="2"/>
          <w:sz w:val="28"/>
          <w:szCs w:val="28"/>
          <w:lang w:val="sv-SE"/>
        </w:rPr>
        <w:t>.</w:t>
      </w:r>
    </w:p>
    <w:p w14:paraId="63356023" w14:textId="114FB78A" w:rsidR="002A3DCD" w:rsidRPr="00C33B34" w:rsidRDefault="00DF6D6C" w:rsidP="00706066">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lang w:val="es-ES"/>
        </w:rPr>
      </w:pPr>
      <w:r w:rsidRPr="00C33B34">
        <w:rPr>
          <w:b/>
          <w:bCs/>
          <w:i/>
          <w:iCs/>
          <w:spacing w:val="2"/>
          <w:sz w:val="28"/>
          <w:szCs w:val="28"/>
          <w:lang w:val="es-ES"/>
        </w:rPr>
        <w:t>7.</w:t>
      </w:r>
      <w:r w:rsidR="002A3DCD" w:rsidRPr="00C33B34">
        <w:rPr>
          <w:b/>
          <w:bCs/>
          <w:i/>
          <w:iCs/>
          <w:spacing w:val="2"/>
          <w:sz w:val="28"/>
          <w:szCs w:val="28"/>
          <w:lang w:val="es-ES"/>
        </w:rPr>
        <w:t>5</w:t>
      </w:r>
      <w:r w:rsidRPr="00C33B34">
        <w:rPr>
          <w:b/>
          <w:bCs/>
          <w:i/>
          <w:iCs/>
          <w:spacing w:val="2"/>
          <w:sz w:val="28"/>
          <w:szCs w:val="28"/>
          <w:lang w:val="es-ES"/>
        </w:rPr>
        <w:t>.</w:t>
      </w:r>
      <w:r w:rsidRPr="00C33B34">
        <w:rPr>
          <w:bCs/>
          <w:iCs/>
          <w:spacing w:val="2"/>
          <w:sz w:val="28"/>
          <w:szCs w:val="28"/>
          <w:lang w:val="es-ES"/>
        </w:rPr>
        <w:t xml:space="preserve"> </w:t>
      </w:r>
      <w:r w:rsidR="002426FE" w:rsidRPr="00C33B34">
        <w:rPr>
          <w:bCs/>
          <w:iCs/>
          <w:spacing w:val="2"/>
          <w:sz w:val="28"/>
          <w:szCs w:val="28"/>
          <w:lang w:val="es-ES"/>
        </w:rPr>
        <w:t xml:space="preserve">Các sở, ban, ngành cấp tỉnh, UBND các huyện, thị xã, thành phố </w:t>
      </w:r>
      <w:r w:rsidR="002A3DCD" w:rsidRPr="00C33B34">
        <w:rPr>
          <w:bCs/>
          <w:iCs/>
          <w:spacing w:val="2"/>
          <w:sz w:val="28"/>
          <w:szCs w:val="28"/>
          <w:lang w:val="es-ES"/>
        </w:rPr>
        <w:t>the</w:t>
      </w:r>
      <w:r w:rsidR="00EB0959">
        <w:rPr>
          <w:bCs/>
          <w:iCs/>
          <w:spacing w:val="2"/>
          <w:sz w:val="28"/>
          <w:szCs w:val="28"/>
          <w:lang w:val="es-ES"/>
        </w:rPr>
        <w:t>o chức năng, nhiệm vụ được giao</w:t>
      </w:r>
    </w:p>
    <w:p w14:paraId="6B8CF876" w14:textId="6133E7E1" w:rsidR="00DF6D6C" w:rsidRPr="00C33B34" w:rsidRDefault="002A3DCD" w:rsidP="00706066">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bCs/>
          <w:iCs/>
          <w:spacing w:val="2"/>
          <w:sz w:val="28"/>
          <w:szCs w:val="28"/>
          <w:lang w:val="es-ES"/>
        </w:rPr>
      </w:pPr>
      <w:r w:rsidRPr="00C33B34">
        <w:rPr>
          <w:bCs/>
          <w:iCs/>
          <w:spacing w:val="2"/>
          <w:sz w:val="28"/>
          <w:szCs w:val="28"/>
          <w:lang w:val="es-ES"/>
        </w:rPr>
        <w:t>- C</w:t>
      </w:r>
      <w:r w:rsidR="002426FE" w:rsidRPr="00C33B34">
        <w:rPr>
          <w:bCs/>
          <w:iCs/>
          <w:spacing w:val="2"/>
          <w:sz w:val="28"/>
          <w:szCs w:val="28"/>
          <w:lang w:val="es-ES"/>
        </w:rPr>
        <w:t>hủ động nắm chắc tình hình, giải quyết ngay các vụ việc mới phát sinh từ cơ sở, hạn chế thấp nhất việc khiếu kiện đông người, vượt cấp, nhất là ở các địa bàn phức tạp, các khu công nghiệp, khu kinh tế</w:t>
      </w:r>
      <w:r w:rsidR="00DF6D6C" w:rsidRPr="00C33B34">
        <w:rPr>
          <w:bCs/>
          <w:iCs/>
          <w:spacing w:val="2"/>
          <w:sz w:val="28"/>
          <w:szCs w:val="28"/>
          <w:lang w:val="es-ES"/>
        </w:rPr>
        <w:t xml:space="preserve">; phát huy vai trò người có uy tín trong đồng bào dân tộc thiểu số, tôn giáo, ngăn chặn kịp thời hành vi lợi dụng dân tộc, tôn giáo xâm phạm an ninh quốc gia, trật tự, an toàn xã hội; đấu tranh, ngăn chặn, xử lý nghiêm các hoạt động truyền đạo trái phép, các hoạt động tôn giáo vi </w:t>
      </w:r>
      <w:r w:rsidR="00DF6D6C" w:rsidRPr="00C33B34">
        <w:rPr>
          <w:bCs/>
          <w:iCs/>
          <w:spacing w:val="2"/>
          <w:sz w:val="28"/>
          <w:szCs w:val="28"/>
          <w:lang w:val="es-ES"/>
        </w:rPr>
        <w:lastRenderedPageBreak/>
        <w:t>phạm pháp luật, lợi dụng tôn giáo để chống phá chính quyền, gây mất ổn định an ninh chính trị, trật tự an toàn xã hội, gây chi</w:t>
      </w:r>
      <w:r w:rsidR="00A908B9">
        <w:rPr>
          <w:bCs/>
          <w:iCs/>
          <w:spacing w:val="2"/>
          <w:sz w:val="28"/>
          <w:szCs w:val="28"/>
          <w:lang w:val="es-ES"/>
        </w:rPr>
        <w:t>a rẽ khối đại đoàn kết dân tộc.</w:t>
      </w:r>
    </w:p>
    <w:p w14:paraId="38EFF16D" w14:textId="77777777" w:rsidR="004064E7" w:rsidRPr="00C33B34" w:rsidRDefault="002A3DCD" w:rsidP="004064E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sv-SE"/>
        </w:rPr>
      </w:pPr>
      <w:r w:rsidRPr="00C33B34">
        <w:rPr>
          <w:bCs/>
          <w:iCs/>
          <w:spacing w:val="2"/>
          <w:sz w:val="28"/>
          <w:szCs w:val="28"/>
          <w:lang w:val="es-ES"/>
        </w:rPr>
        <w:t xml:space="preserve">- </w:t>
      </w:r>
      <w:r w:rsidR="00EE2E5B" w:rsidRPr="00C33B34">
        <w:rPr>
          <w:bCs/>
          <w:iCs/>
          <w:spacing w:val="2"/>
          <w:sz w:val="28"/>
          <w:szCs w:val="28"/>
        </w:rPr>
        <w:t>Đ</w:t>
      </w:r>
      <w:r w:rsidRPr="00C33B34">
        <w:rPr>
          <w:bCs/>
          <w:iCs/>
          <w:spacing w:val="2"/>
          <w:sz w:val="28"/>
          <w:szCs w:val="28"/>
        </w:rPr>
        <w:t>ẩy mạnh, nâng cao hiệu quả xúc tiến đầu tư, chủ động thu hút, hợp tác đầu tư nước ngoài có chọn lọc, lấy chất lượng, hiệu quả, công nghệ, bảo vệ môi trường là tiêu chí để lựa chọn xúc tiến đầu tư; tập trung thu hút đầu tư từ các nước, các khu vực có tiềm năng về vốn, công nghệ; tiếp tục vận động, kêu gọi các tập đoàn kinh tế, các tổng công ty trong nước có uy tín, có năng lực tài chính đầu tư các dự án lớn trên địa bàn tỉnh.</w:t>
      </w:r>
      <w:r w:rsidR="00E34414" w:rsidRPr="00C33B34">
        <w:rPr>
          <w:bCs/>
          <w:iCs/>
          <w:spacing w:val="2"/>
          <w:sz w:val="28"/>
          <w:szCs w:val="28"/>
        </w:rPr>
        <w:t xml:space="preserve"> </w:t>
      </w:r>
      <w:r w:rsidR="00EE2E5B" w:rsidRPr="00C33B34">
        <w:rPr>
          <w:spacing w:val="2"/>
          <w:sz w:val="28"/>
          <w:szCs w:val="28"/>
          <w:lang w:val="sv-SE"/>
        </w:rPr>
        <w:t>Tham mưu các giải pháp tăng cường hợp tác phát triển kinh tế - xã hội với các địa phương trên thế giới, các đối tác quốc tế, nhất là trong phát triển kinh tế biển như: kinh tế hàng hải, dầu khí và các tài nguyên khoáng sản biển, công nghiệp ven biển, các ngành kinh tế tế biển mới..., bảo vệ tài nguyên, môi trường biển.</w:t>
      </w:r>
    </w:p>
    <w:p w14:paraId="0038404E" w14:textId="680DBAA3" w:rsidR="003F1B67" w:rsidRPr="00C33B34" w:rsidRDefault="00A2655C" w:rsidP="004064E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sv-SE"/>
        </w:rPr>
      </w:pPr>
      <w:r w:rsidRPr="00C33B34">
        <w:rPr>
          <w:b/>
          <w:spacing w:val="2"/>
          <w:sz w:val="26"/>
          <w:szCs w:val="26"/>
        </w:rPr>
        <w:t xml:space="preserve">IV. </w:t>
      </w:r>
      <w:r w:rsidR="00E109B3" w:rsidRPr="00C33B34">
        <w:rPr>
          <w:b/>
          <w:spacing w:val="2"/>
          <w:sz w:val="26"/>
          <w:szCs w:val="26"/>
        </w:rPr>
        <w:t>TỔ CHỨC THỰC HIỆN</w:t>
      </w:r>
    </w:p>
    <w:p w14:paraId="226F8205" w14:textId="29B2FF82" w:rsidR="008452CD" w:rsidRPr="00C33B34" w:rsidRDefault="00D64BDE" w:rsidP="00DA307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lang w:val="vi-VN"/>
        </w:rPr>
      </w:pPr>
      <w:r w:rsidRPr="00C33B34">
        <w:rPr>
          <w:b/>
          <w:spacing w:val="2"/>
          <w:sz w:val="28"/>
          <w:szCs w:val="28"/>
          <w:lang w:val="vi-VN"/>
        </w:rPr>
        <w:t>1.</w:t>
      </w:r>
      <w:r w:rsidRPr="00C33B34">
        <w:rPr>
          <w:spacing w:val="2"/>
          <w:sz w:val="28"/>
          <w:szCs w:val="28"/>
          <w:lang w:val="vi-VN"/>
        </w:rPr>
        <w:t xml:space="preserve"> </w:t>
      </w:r>
      <w:r w:rsidR="00DA307B" w:rsidRPr="00C33B34">
        <w:rPr>
          <w:spacing w:val="2"/>
          <w:sz w:val="28"/>
          <w:szCs w:val="28"/>
        </w:rPr>
        <w:t xml:space="preserve">Trên cơ sở nhiệm vụ, giải pháp được giao trong </w:t>
      </w:r>
      <w:r w:rsidR="001B2309" w:rsidRPr="00C33B34">
        <w:rPr>
          <w:spacing w:val="2"/>
          <w:sz w:val="28"/>
          <w:szCs w:val="28"/>
        </w:rPr>
        <w:t>Kế hoạch</w:t>
      </w:r>
      <w:r w:rsidR="001E22E3" w:rsidRPr="00C33B34">
        <w:rPr>
          <w:spacing w:val="2"/>
          <w:sz w:val="28"/>
          <w:szCs w:val="28"/>
        </w:rPr>
        <w:t xml:space="preserve"> hành động</w:t>
      </w:r>
      <w:r w:rsidR="00DA307B" w:rsidRPr="00C33B34">
        <w:rPr>
          <w:spacing w:val="2"/>
          <w:sz w:val="28"/>
          <w:szCs w:val="28"/>
        </w:rPr>
        <w:t xml:space="preserve"> này, </w:t>
      </w:r>
      <w:r w:rsidR="00E76A35" w:rsidRPr="00C33B34">
        <w:rPr>
          <w:spacing w:val="2"/>
          <w:sz w:val="28"/>
          <w:szCs w:val="28"/>
          <w:lang w:val="vi-VN"/>
        </w:rPr>
        <w:t xml:space="preserve">Giám đốc các </w:t>
      </w:r>
      <w:r w:rsidR="00F3378A">
        <w:rPr>
          <w:spacing w:val="2"/>
          <w:sz w:val="28"/>
          <w:szCs w:val="28"/>
          <w:lang w:val="en-GB"/>
        </w:rPr>
        <w:t>s</w:t>
      </w:r>
      <w:r w:rsidR="00E76A35" w:rsidRPr="00C33B34">
        <w:rPr>
          <w:spacing w:val="2"/>
          <w:sz w:val="28"/>
          <w:szCs w:val="28"/>
          <w:lang w:val="vi-VN"/>
        </w:rPr>
        <w:t xml:space="preserve">ở, </w:t>
      </w:r>
      <w:r w:rsidR="00E76A35" w:rsidRPr="00C33B34">
        <w:rPr>
          <w:spacing w:val="2"/>
          <w:sz w:val="28"/>
          <w:szCs w:val="28"/>
        </w:rPr>
        <w:t>T</w:t>
      </w:r>
      <w:r w:rsidR="00E76A35" w:rsidRPr="00C33B34">
        <w:rPr>
          <w:spacing w:val="2"/>
          <w:sz w:val="28"/>
          <w:szCs w:val="28"/>
          <w:lang w:val="vi-VN"/>
        </w:rPr>
        <w:t xml:space="preserve">rưởng các </w:t>
      </w:r>
      <w:r w:rsidR="00E76A35" w:rsidRPr="00C33B34">
        <w:rPr>
          <w:spacing w:val="2"/>
          <w:sz w:val="28"/>
          <w:szCs w:val="28"/>
        </w:rPr>
        <w:t>b</w:t>
      </w:r>
      <w:r w:rsidR="00E76A35" w:rsidRPr="00C33B34">
        <w:rPr>
          <w:spacing w:val="2"/>
          <w:sz w:val="28"/>
          <w:szCs w:val="28"/>
          <w:lang w:val="vi-VN"/>
        </w:rPr>
        <w:t>an, ngành, đơn vị</w:t>
      </w:r>
      <w:r w:rsidR="00E76A35" w:rsidRPr="00C33B34">
        <w:rPr>
          <w:spacing w:val="2"/>
          <w:sz w:val="28"/>
          <w:szCs w:val="28"/>
        </w:rPr>
        <w:t xml:space="preserve"> cấp tỉnh</w:t>
      </w:r>
      <w:r w:rsidR="00E76A35" w:rsidRPr="00C33B34">
        <w:rPr>
          <w:spacing w:val="2"/>
          <w:sz w:val="28"/>
          <w:szCs w:val="28"/>
          <w:lang w:val="vi-VN"/>
        </w:rPr>
        <w:t xml:space="preserve">, Chủ tịch </w:t>
      </w:r>
      <w:r w:rsidR="003F0E9F" w:rsidRPr="00C33B34">
        <w:rPr>
          <w:spacing w:val="2"/>
          <w:sz w:val="28"/>
          <w:szCs w:val="28"/>
        </w:rPr>
        <w:t>UBND</w:t>
      </w:r>
      <w:r w:rsidR="00E76A35" w:rsidRPr="00C33B34">
        <w:rPr>
          <w:spacing w:val="2"/>
          <w:sz w:val="28"/>
          <w:szCs w:val="28"/>
          <w:lang w:val="vi-VN"/>
        </w:rPr>
        <w:t xml:space="preserve"> các huyện</w:t>
      </w:r>
      <w:r w:rsidR="00E76A35" w:rsidRPr="00C33B34">
        <w:rPr>
          <w:spacing w:val="2"/>
          <w:sz w:val="28"/>
          <w:szCs w:val="28"/>
        </w:rPr>
        <w:t>, thị xã, thành phố</w:t>
      </w:r>
      <w:r w:rsidR="00DA307B" w:rsidRPr="00C33B34">
        <w:rPr>
          <w:spacing w:val="2"/>
          <w:sz w:val="28"/>
          <w:szCs w:val="28"/>
        </w:rPr>
        <w:t xml:space="preserve"> c</w:t>
      </w:r>
      <w:r w:rsidR="00E76A35" w:rsidRPr="00C33B34">
        <w:rPr>
          <w:spacing w:val="2"/>
          <w:sz w:val="28"/>
          <w:szCs w:val="28"/>
          <w:lang w:val="vi-VN"/>
        </w:rPr>
        <w:t>ăn cứ chức năng, nhiệm vụ</w:t>
      </w:r>
      <w:r w:rsidR="00DA307B" w:rsidRPr="00C33B34">
        <w:rPr>
          <w:spacing w:val="2"/>
          <w:sz w:val="28"/>
          <w:szCs w:val="28"/>
        </w:rPr>
        <w:t>, quyền hạn được giao</w:t>
      </w:r>
      <w:r w:rsidR="00E76A35" w:rsidRPr="00C33B34">
        <w:rPr>
          <w:spacing w:val="2"/>
          <w:sz w:val="28"/>
          <w:szCs w:val="28"/>
        </w:rPr>
        <w:t>, x</w:t>
      </w:r>
      <w:r w:rsidR="00E76A35" w:rsidRPr="00C33B34">
        <w:rPr>
          <w:spacing w:val="2"/>
          <w:sz w:val="28"/>
          <w:szCs w:val="28"/>
          <w:lang w:val="es-ES"/>
        </w:rPr>
        <w:t xml:space="preserve">ây dựng kế hoạch cụ thể </w:t>
      </w:r>
      <w:r w:rsidR="008452CD" w:rsidRPr="00C33B34">
        <w:rPr>
          <w:spacing w:val="2"/>
          <w:sz w:val="28"/>
          <w:szCs w:val="28"/>
          <w:lang w:val="es-ES"/>
        </w:rPr>
        <w:t>của ngành, địa phương, đơn vị mình và phân công</w:t>
      </w:r>
      <w:r w:rsidR="00DA307B" w:rsidRPr="00C33B34">
        <w:rPr>
          <w:spacing w:val="2"/>
          <w:sz w:val="28"/>
          <w:szCs w:val="28"/>
        </w:rPr>
        <w:t xml:space="preserve"> lãnh đạo trực tiếp chỉ đạo</w:t>
      </w:r>
      <w:r w:rsidR="008452CD" w:rsidRPr="00C33B34">
        <w:rPr>
          <w:spacing w:val="2"/>
          <w:sz w:val="28"/>
          <w:szCs w:val="28"/>
        </w:rPr>
        <w:t>, theo dõi, kiểm tra, đôn đốc việc thực hiện kế hoạch; chủ động phối hợp với các đơn vị liên quan trong quá tình tổ chức thực hiện, đảm bảo hoàn thành tốt nhiệm vụ được giao</w:t>
      </w:r>
      <w:r w:rsidR="003961F2" w:rsidRPr="00C33B34">
        <w:rPr>
          <w:spacing w:val="2"/>
          <w:sz w:val="28"/>
          <w:szCs w:val="28"/>
        </w:rPr>
        <w:t>; định kỳ hằng năm (trước ngày 30/11)</w:t>
      </w:r>
      <w:r w:rsidR="00FD28A4" w:rsidRPr="00C33B34">
        <w:rPr>
          <w:spacing w:val="2"/>
          <w:sz w:val="28"/>
          <w:szCs w:val="28"/>
        </w:rPr>
        <w:t xml:space="preserve">, báo cáo </w:t>
      </w:r>
      <w:r w:rsidR="00F3378A">
        <w:rPr>
          <w:spacing w:val="2"/>
          <w:sz w:val="28"/>
          <w:szCs w:val="28"/>
        </w:rPr>
        <w:t xml:space="preserve">kết quả thực hiện với </w:t>
      </w:r>
      <w:r w:rsidR="00FD28A4" w:rsidRPr="00C33B34">
        <w:rPr>
          <w:spacing w:val="2"/>
          <w:sz w:val="28"/>
          <w:szCs w:val="28"/>
        </w:rPr>
        <w:t xml:space="preserve">Chủ tịch UBND tỉnh </w:t>
      </w:r>
      <w:r w:rsidR="00F3378A">
        <w:rPr>
          <w:spacing w:val="2"/>
          <w:sz w:val="28"/>
          <w:szCs w:val="28"/>
        </w:rPr>
        <w:t>(qua Sở Kế hoạch và Đầu tư)</w:t>
      </w:r>
      <w:r w:rsidR="00FD28A4" w:rsidRPr="00C33B34">
        <w:rPr>
          <w:spacing w:val="2"/>
          <w:sz w:val="28"/>
          <w:szCs w:val="28"/>
        </w:rPr>
        <w:t xml:space="preserve">. </w:t>
      </w:r>
    </w:p>
    <w:p w14:paraId="1171FA8A" w14:textId="613D881B" w:rsidR="00FD28A4" w:rsidRPr="00C33B34" w:rsidRDefault="00F3378A" w:rsidP="00FD28A4">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Pr>
          <w:b/>
          <w:spacing w:val="2"/>
          <w:sz w:val="28"/>
          <w:szCs w:val="28"/>
        </w:rPr>
        <w:t>2</w:t>
      </w:r>
      <w:r w:rsidR="008452CD" w:rsidRPr="00C33B34">
        <w:rPr>
          <w:b/>
          <w:spacing w:val="2"/>
          <w:sz w:val="28"/>
          <w:szCs w:val="28"/>
        </w:rPr>
        <w:t>.</w:t>
      </w:r>
      <w:r w:rsidR="008452CD" w:rsidRPr="00C33B34">
        <w:rPr>
          <w:spacing w:val="2"/>
          <w:sz w:val="28"/>
          <w:szCs w:val="28"/>
        </w:rPr>
        <w:t xml:space="preserve"> </w:t>
      </w:r>
      <w:r w:rsidR="004814AC" w:rsidRPr="00C33B34">
        <w:rPr>
          <w:spacing w:val="2"/>
          <w:sz w:val="28"/>
          <w:szCs w:val="28"/>
        </w:rPr>
        <w:t xml:space="preserve">Giao Sở Kế hoạch và Đầu tư </w:t>
      </w:r>
      <w:r w:rsidR="00FD28A4" w:rsidRPr="00C33B34">
        <w:rPr>
          <w:spacing w:val="2"/>
          <w:sz w:val="28"/>
          <w:szCs w:val="28"/>
        </w:rPr>
        <w:t xml:space="preserve">là cơ quan </w:t>
      </w:r>
      <w:r>
        <w:rPr>
          <w:spacing w:val="2"/>
          <w:sz w:val="28"/>
          <w:szCs w:val="28"/>
        </w:rPr>
        <w:t>chủ trì, đầu mối</w:t>
      </w:r>
      <w:r w:rsidR="00FD28A4" w:rsidRPr="00C33B34">
        <w:rPr>
          <w:spacing w:val="2"/>
          <w:sz w:val="28"/>
          <w:szCs w:val="28"/>
        </w:rPr>
        <w:t xml:space="preserve"> tổng hợp, </w:t>
      </w:r>
      <w:r>
        <w:rPr>
          <w:spacing w:val="2"/>
          <w:sz w:val="28"/>
          <w:szCs w:val="28"/>
        </w:rPr>
        <w:t xml:space="preserve">theo dõ, </w:t>
      </w:r>
      <w:r w:rsidR="00FD28A4" w:rsidRPr="00C33B34">
        <w:rPr>
          <w:spacing w:val="2"/>
          <w:sz w:val="28"/>
          <w:szCs w:val="28"/>
        </w:rPr>
        <w:t>đôn đốc</w:t>
      </w:r>
      <w:r>
        <w:rPr>
          <w:spacing w:val="2"/>
          <w:sz w:val="28"/>
          <w:szCs w:val="28"/>
        </w:rPr>
        <w:t xml:space="preserve"> việc</w:t>
      </w:r>
      <w:r w:rsidR="00FD28A4" w:rsidRPr="00C33B34">
        <w:rPr>
          <w:spacing w:val="2"/>
          <w:sz w:val="28"/>
          <w:szCs w:val="28"/>
        </w:rPr>
        <w:t xml:space="preserve"> thực hiện nhiệm vụ</w:t>
      </w:r>
      <w:r>
        <w:rPr>
          <w:spacing w:val="2"/>
          <w:sz w:val="28"/>
          <w:szCs w:val="28"/>
        </w:rPr>
        <w:t xml:space="preserve"> của các đơn vị</w:t>
      </w:r>
      <w:r w:rsidR="00FD28A4" w:rsidRPr="00C33B34">
        <w:rPr>
          <w:spacing w:val="2"/>
          <w:sz w:val="28"/>
          <w:szCs w:val="28"/>
        </w:rPr>
        <w:t xml:space="preserve">, đảm bảo chất lượng và thời gian quy định; định kỳ hằng năm tổng hợp tình hình thực hiện và kiến nghị các biện pháp đảm bảo </w:t>
      </w:r>
      <w:r w:rsidR="001B2309" w:rsidRPr="00C33B34">
        <w:rPr>
          <w:spacing w:val="2"/>
          <w:sz w:val="28"/>
          <w:szCs w:val="28"/>
        </w:rPr>
        <w:t>Kế hoạch</w:t>
      </w:r>
      <w:r w:rsidR="00FD28A4" w:rsidRPr="00C33B34">
        <w:rPr>
          <w:spacing w:val="2"/>
          <w:sz w:val="28"/>
          <w:szCs w:val="28"/>
        </w:rPr>
        <w:t xml:space="preserve"> được thực hiện </w:t>
      </w:r>
      <w:r w:rsidR="00686650" w:rsidRPr="00C33B34">
        <w:rPr>
          <w:spacing w:val="2"/>
          <w:sz w:val="28"/>
          <w:szCs w:val="28"/>
        </w:rPr>
        <w:t xml:space="preserve">đồng bộ, </w:t>
      </w:r>
      <w:r w:rsidR="00FD28A4" w:rsidRPr="00C33B34">
        <w:rPr>
          <w:spacing w:val="2"/>
          <w:sz w:val="28"/>
          <w:szCs w:val="28"/>
        </w:rPr>
        <w:t>hiệu quả; báo cáo UBND tỉnh</w:t>
      </w:r>
      <w:r>
        <w:rPr>
          <w:spacing w:val="2"/>
          <w:sz w:val="28"/>
          <w:szCs w:val="28"/>
        </w:rPr>
        <w:t xml:space="preserve"> theo quy định</w:t>
      </w:r>
      <w:r w:rsidR="00FD28A4" w:rsidRPr="00C33B34">
        <w:rPr>
          <w:spacing w:val="2"/>
          <w:sz w:val="28"/>
          <w:szCs w:val="28"/>
        </w:rPr>
        <w:t>.</w:t>
      </w:r>
    </w:p>
    <w:p w14:paraId="748B8E26" w14:textId="78DA441D" w:rsidR="00F3275A" w:rsidRPr="00C33B34" w:rsidRDefault="00F3378A" w:rsidP="00B33E11">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ind w:firstLine="720"/>
        <w:jc w:val="both"/>
        <w:rPr>
          <w:spacing w:val="2"/>
          <w:sz w:val="28"/>
          <w:szCs w:val="28"/>
        </w:rPr>
      </w:pPr>
      <w:r>
        <w:rPr>
          <w:b/>
          <w:spacing w:val="2"/>
          <w:sz w:val="28"/>
          <w:szCs w:val="28"/>
        </w:rPr>
        <w:t>3</w:t>
      </w:r>
      <w:r w:rsidR="00FD28A4" w:rsidRPr="00C33B34">
        <w:rPr>
          <w:b/>
          <w:spacing w:val="2"/>
          <w:sz w:val="28"/>
          <w:szCs w:val="28"/>
        </w:rPr>
        <w:t>.</w:t>
      </w:r>
      <w:r w:rsidR="008452CD" w:rsidRPr="00C33B34">
        <w:rPr>
          <w:spacing w:val="2"/>
          <w:sz w:val="28"/>
          <w:szCs w:val="28"/>
        </w:rPr>
        <w:t xml:space="preserve"> Trong quá tr</w:t>
      </w:r>
      <w:r>
        <w:rPr>
          <w:spacing w:val="2"/>
          <w:sz w:val="28"/>
          <w:szCs w:val="28"/>
        </w:rPr>
        <w:t>ình tổ chức thực hiện, nếu có vấn đề vướng mắc, phát sinh vượt thẩm quyền</w:t>
      </w:r>
      <w:r w:rsidR="008452CD" w:rsidRPr="00C33B34">
        <w:rPr>
          <w:spacing w:val="2"/>
          <w:sz w:val="28"/>
          <w:szCs w:val="28"/>
        </w:rPr>
        <w:t>, các sở, ban, ngành, đơn vị cấp tỉnh, UBND các huyện thị xã thành phố chủ động đề xuất, gửi Sở Kế hoạch và Đầu tư để tổng hợp và báo cáo UBND tỉnh xem xét, quyết định</w:t>
      </w:r>
      <w:r w:rsidRPr="00C33B34">
        <w:rPr>
          <w:spacing w:val="2"/>
          <w:sz w:val="28"/>
          <w:szCs w:val="28"/>
        </w:rPr>
        <w:t xml:space="preserve"> sửa đổi, bổ sung những nội dung cụ thể </w:t>
      </w:r>
      <w:r>
        <w:rPr>
          <w:spacing w:val="2"/>
          <w:sz w:val="28"/>
          <w:szCs w:val="28"/>
        </w:rPr>
        <w:t>của</w:t>
      </w:r>
      <w:r w:rsidRPr="00C33B34">
        <w:rPr>
          <w:spacing w:val="2"/>
          <w:sz w:val="28"/>
          <w:szCs w:val="28"/>
        </w:rPr>
        <w:t xml:space="preserve"> Kế hoạch hành động </w:t>
      </w:r>
      <w:r>
        <w:rPr>
          <w:spacing w:val="2"/>
          <w:sz w:val="28"/>
          <w:szCs w:val="28"/>
        </w:rPr>
        <w:t>cho phù hợp với tình hình thực tế</w:t>
      </w:r>
      <w:r w:rsidR="008452CD" w:rsidRPr="00C33B34">
        <w:rPr>
          <w:spacing w:val="2"/>
          <w:sz w:val="28"/>
          <w:szCs w:val="28"/>
        </w:rPr>
        <w:t>.</w:t>
      </w:r>
      <w:r w:rsidR="004B0861" w:rsidRPr="00C33B34">
        <w:rPr>
          <w:spacing w:val="2"/>
          <w:sz w:val="28"/>
          <w:szCs w:val="28"/>
        </w:rPr>
        <w:t>/</w:t>
      </w:r>
      <w:r w:rsidR="00D64BDE" w:rsidRPr="00C33B34">
        <w:rPr>
          <w:spacing w:val="2"/>
          <w:sz w:val="28"/>
          <w:szCs w:val="28"/>
          <w:lang w:val="vi-VN"/>
        </w:rPr>
        <w:t xml:space="preserve">. </w:t>
      </w:r>
    </w:p>
    <w:p w14:paraId="1A35DC6B" w14:textId="77777777" w:rsidR="006C0B23" w:rsidRPr="00C33B34" w:rsidRDefault="006C0B23" w:rsidP="002B7AE2">
      <w:pPr>
        <w:widowControl w:val="0"/>
        <w:shd w:val="clear" w:color="auto" w:fill="FFFFFF"/>
        <w:spacing w:before="120"/>
        <w:ind w:firstLine="720"/>
        <w:jc w:val="both"/>
        <w:rPr>
          <w:spacing w:val="2"/>
          <w:sz w:val="28"/>
          <w:szCs w:val="28"/>
        </w:rPr>
      </w:pPr>
    </w:p>
    <w:p w14:paraId="2A1EB368" w14:textId="77777777" w:rsidR="006C0B23" w:rsidRPr="00C33B34" w:rsidRDefault="006C0B23" w:rsidP="002B7AE2">
      <w:pPr>
        <w:widowControl w:val="0"/>
        <w:shd w:val="clear" w:color="auto" w:fill="FFFFFF"/>
        <w:spacing w:before="120"/>
        <w:ind w:firstLine="720"/>
        <w:jc w:val="both"/>
        <w:rPr>
          <w:spacing w:val="2"/>
          <w:sz w:val="28"/>
          <w:szCs w:val="28"/>
        </w:rPr>
        <w:sectPr w:rsidR="006C0B23" w:rsidRPr="00C33B34" w:rsidSect="00773F92">
          <w:pgSz w:w="11907" w:h="16840" w:code="9"/>
          <w:pgMar w:top="1474" w:right="1247" w:bottom="1247" w:left="1247" w:header="720" w:footer="720" w:gutter="0"/>
          <w:pgNumType w:start="1"/>
          <w:cols w:space="720"/>
          <w:titlePg/>
          <w:docGrid w:linePitch="272"/>
        </w:sectPr>
      </w:pPr>
    </w:p>
    <w:p w14:paraId="3917AC5D" w14:textId="271D4741" w:rsidR="00FE79A3" w:rsidRPr="00384FE1" w:rsidRDefault="00FE79A3" w:rsidP="00FE79A3">
      <w:pPr>
        <w:widowControl w:val="0"/>
        <w:jc w:val="center"/>
        <w:rPr>
          <w:b/>
          <w:spacing w:val="2"/>
          <w:sz w:val="28"/>
          <w:szCs w:val="28"/>
          <w:lang w:val="en-GB"/>
        </w:rPr>
      </w:pPr>
      <w:r w:rsidRPr="00C33B34">
        <w:rPr>
          <w:b/>
          <w:spacing w:val="2"/>
          <w:sz w:val="28"/>
          <w:szCs w:val="28"/>
          <w:lang w:val="pt-BR"/>
        </w:rPr>
        <w:lastRenderedPageBreak/>
        <w:t xml:space="preserve">Phụ lục </w:t>
      </w:r>
      <w:r w:rsidR="00A811FE" w:rsidRPr="00C33B34">
        <w:rPr>
          <w:b/>
          <w:spacing w:val="2"/>
          <w:sz w:val="28"/>
          <w:szCs w:val="28"/>
          <w:lang w:val="vi-VN"/>
        </w:rPr>
        <w:t>1</w:t>
      </w:r>
      <w:r w:rsidR="00384FE1">
        <w:rPr>
          <w:b/>
          <w:spacing w:val="2"/>
          <w:sz w:val="28"/>
          <w:szCs w:val="28"/>
          <w:lang w:val="en-GB"/>
        </w:rPr>
        <w:t>:</w:t>
      </w:r>
    </w:p>
    <w:p w14:paraId="5C3C46E6" w14:textId="5C042C1D" w:rsidR="00FE79A3" w:rsidRPr="00C33B34" w:rsidRDefault="00FE79A3" w:rsidP="00533E2B">
      <w:pPr>
        <w:widowControl w:val="0"/>
        <w:jc w:val="center"/>
        <w:rPr>
          <w:b/>
          <w:bCs/>
          <w:iCs/>
          <w:noProof/>
          <w:spacing w:val="2"/>
          <w:sz w:val="28"/>
          <w:szCs w:val="28"/>
          <w:lang w:val="vi-VN"/>
        </w:rPr>
      </w:pPr>
      <w:r w:rsidRPr="00C33B34">
        <w:rPr>
          <w:b/>
          <w:bCs/>
          <w:iCs/>
          <w:noProof/>
          <w:spacing w:val="2"/>
          <w:sz w:val="28"/>
          <w:szCs w:val="28"/>
          <w:lang w:val="pt-BR"/>
        </w:rPr>
        <w:t xml:space="preserve">Các </w:t>
      </w:r>
      <w:r w:rsidR="00C85C18" w:rsidRPr="00C33B34">
        <w:rPr>
          <w:b/>
          <w:bCs/>
          <w:iCs/>
          <w:noProof/>
          <w:spacing w:val="2"/>
          <w:sz w:val="28"/>
          <w:szCs w:val="28"/>
          <w:lang w:val="pt-BR"/>
        </w:rPr>
        <w:t>chỉ tiêu</w:t>
      </w:r>
      <w:r w:rsidRPr="00C33B34">
        <w:rPr>
          <w:b/>
          <w:bCs/>
          <w:iCs/>
          <w:noProof/>
          <w:spacing w:val="2"/>
          <w:sz w:val="28"/>
          <w:szCs w:val="28"/>
          <w:lang w:val="pt-BR"/>
        </w:rPr>
        <w:t xml:space="preserve"> cụ thể thực hiện Nghị quyết số 168/NQ-CP ngày 29/12/2022 của Chính phủ </w:t>
      </w:r>
      <w:r w:rsidR="00625576" w:rsidRPr="00C33B34">
        <w:rPr>
          <w:b/>
          <w:bCs/>
          <w:iCs/>
          <w:noProof/>
          <w:spacing w:val="2"/>
          <w:sz w:val="28"/>
          <w:szCs w:val="28"/>
          <w:lang w:val="pt-BR"/>
        </w:rPr>
        <w:t xml:space="preserve">ban hành Chương trình hành động của Chính phủ </w:t>
      </w:r>
      <w:r w:rsidRPr="00C33B34">
        <w:rPr>
          <w:b/>
          <w:bCs/>
          <w:iCs/>
          <w:noProof/>
          <w:spacing w:val="2"/>
          <w:sz w:val="28"/>
          <w:szCs w:val="28"/>
          <w:lang w:val="pt-BR"/>
        </w:rPr>
        <w:t>thực hiện Nghị quyết số 26-NQ/TW ngày 03/11/2022 của Bộ Chính trị về phát triển kinh tế - xã hội và bảo đảm quốc phòng,</w:t>
      </w:r>
      <w:r w:rsidR="00384FE1">
        <w:rPr>
          <w:b/>
          <w:bCs/>
          <w:iCs/>
          <w:noProof/>
          <w:spacing w:val="2"/>
          <w:sz w:val="28"/>
          <w:szCs w:val="28"/>
          <w:lang w:val="pt-BR"/>
        </w:rPr>
        <w:t xml:space="preserve"> </w:t>
      </w:r>
      <w:r w:rsidRPr="00C33B34">
        <w:rPr>
          <w:b/>
          <w:bCs/>
          <w:iCs/>
          <w:noProof/>
          <w:spacing w:val="2"/>
          <w:sz w:val="28"/>
          <w:szCs w:val="28"/>
          <w:lang w:val="pt-BR"/>
        </w:rPr>
        <w:t>an ninh Vùng B</w:t>
      </w:r>
      <w:r w:rsidR="008D2505" w:rsidRPr="00C33B34">
        <w:rPr>
          <w:b/>
          <w:bCs/>
          <w:iCs/>
          <w:noProof/>
          <w:spacing w:val="2"/>
          <w:sz w:val="28"/>
          <w:szCs w:val="28"/>
          <w:lang w:val="pt-BR"/>
        </w:rPr>
        <w:t>ắc Trung Bộ và duyên hải Trung B</w:t>
      </w:r>
      <w:r w:rsidRPr="00C33B34">
        <w:rPr>
          <w:b/>
          <w:bCs/>
          <w:iCs/>
          <w:noProof/>
          <w:spacing w:val="2"/>
          <w:sz w:val="28"/>
          <w:szCs w:val="28"/>
          <w:lang w:val="pt-BR"/>
        </w:rPr>
        <w:t>ộ đến năm 2030, tầm nhìn đến năm 20</w:t>
      </w:r>
      <w:r w:rsidR="00533E2B" w:rsidRPr="00C33B34">
        <w:rPr>
          <w:b/>
          <w:bCs/>
          <w:iCs/>
          <w:noProof/>
          <w:spacing w:val="2"/>
          <w:sz w:val="28"/>
          <w:szCs w:val="28"/>
          <w:lang w:val="pt-BR"/>
        </w:rPr>
        <w:t>45</w:t>
      </w:r>
    </w:p>
    <w:p w14:paraId="708E3B5A" w14:textId="29BC8540" w:rsidR="00533E2B" w:rsidRPr="00C33B34" w:rsidRDefault="00533E2B" w:rsidP="00533E2B">
      <w:pPr>
        <w:widowControl w:val="0"/>
        <w:jc w:val="center"/>
        <w:rPr>
          <w:bCs/>
          <w:i/>
          <w:iCs/>
          <w:noProof/>
          <w:spacing w:val="2"/>
          <w:sz w:val="28"/>
          <w:szCs w:val="28"/>
          <w:lang w:val="vi-VN"/>
        </w:rPr>
      </w:pPr>
      <w:r w:rsidRPr="00C33B34">
        <w:rPr>
          <w:bCs/>
          <w:i/>
          <w:iCs/>
          <w:noProof/>
          <w:spacing w:val="2"/>
          <w:sz w:val="28"/>
          <w:szCs w:val="28"/>
          <w:lang w:val="vi-VN"/>
        </w:rPr>
        <w:t xml:space="preserve">(Kèm theo </w:t>
      </w:r>
      <w:r w:rsidR="00754571" w:rsidRPr="00C33B34">
        <w:rPr>
          <w:bCs/>
          <w:i/>
          <w:iCs/>
          <w:noProof/>
          <w:spacing w:val="2"/>
          <w:sz w:val="28"/>
          <w:szCs w:val="28"/>
          <w:lang w:val="vi-VN"/>
        </w:rPr>
        <w:t>Kế hoạch hành động của UBND tỉnh thực hiện Nghị quyết số 168/NQ-CP ngày 29/12/2022 của Chính phủ</w:t>
      </w:r>
      <w:r w:rsidRPr="00C33B34">
        <w:rPr>
          <w:bCs/>
          <w:i/>
          <w:iCs/>
          <w:noProof/>
          <w:spacing w:val="2"/>
          <w:sz w:val="28"/>
          <w:szCs w:val="28"/>
          <w:lang w:val="vi-VN"/>
        </w:rPr>
        <w:t>)</w:t>
      </w:r>
    </w:p>
    <w:p w14:paraId="0F78BA9A" w14:textId="77777777" w:rsidR="00FE79A3" w:rsidRPr="00C33B34" w:rsidRDefault="00FE79A3" w:rsidP="00FE79A3">
      <w:pPr>
        <w:widowControl w:val="0"/>
        <w:spacing w:after="120"/>
        <w:jc w:val="center"/>
        <w:rPr>
          <w:rFonts w:ascii="Times New Roman Bold" w:hAnsi="Times New Roman Bold"/>
          <w:b/>
          <w:spacing w:val="2"/>
          <w:sz w:val="26"/>
          <w:szCs w:val="28"/>
          <w:lang w:val="pt-BR"/>
        </w:rPr>
      </w:pPr>
    </w:p>
    <w:tbl>
      <w:tblPr>
        <w:tblW w:w="1474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820"/>
        <w:gridCol w:w="1417"/>
        <w:gridCol w:w="3402"/>
        <w:gridCol w:w="2693"/>
        <w:gridCol w:w="1701"/>
      </w:tblGrid>
      <w:tr w:rsidR="00FE79A3" w:rsidRPr="00C33B34" w14:paraId="4E8E03D5" w14:textId="77777777" w:rsidTr="00DE2725">
        <w:trPr>
          <w:trHeight w:val="628"/>
          <w:tblHeader/>
          <w:jc w:val="center"/>
        </w:trPr>
        <w:tc>
          <w:tcPr>
            <w:tcW w:w="709" w:type="dxa"/>
            <w:vAlign w:val="center"/>
          </w:tcPr>
          <w:p w14:paraId="223AD399" w14:textId="4000FB0B" w:rsidR="00FE79A3" w:rsidRPr="00C33B34" w:rsidRDefault="00554667" w:rsidP="00D03693">
            <w:pPr>
              <w:spacing w:before="40" w:after="40"/>
              <w:jc w:val="center"/>
              <w:rPr>
                <w:b/>
                <w:spacing w:val="2"/>
                <w:sz w:val="24"/>
                <w:szCs w:val="24"/>
              </w:rPr>
            </w:pPr>
            <w:r w:rsidRPr="00C33B34">
              <w:rPr>
                <w:b/>
                <w:spacing w:val="2"/>
                <w:sz w:val="24"/>
                <w:szCs w:val="24"/>
              </w:rPr>
              <w:t>S</w:t>
            </w:r>
            <w:r w:rsidR="00533E2B" w:rsidRPr="00C33B34">
              <w:rPr>
                <w:b/>
                <w:spacing w:val="2"/>
                <w:sz w:val="24"/>
                <w:szCs w:val="24"/>
                <w:lang w:val="vi-VN"/>
              </w:rPr>
              <w:t xml:space="preserve">ố </w:t>
            </w:r>
            <w:r w:rsidR="00FE79A3" w:rsidRPr="00C33B34">
              <w:rPr>
                <w:b/>
                <w:spacing w:val="2"/>
                <w:sz w:val="24"/>
                <w:szCs w:val="24"/>
              </w:rPr>
              <w:t>TT</w:t>
            </w:r>
          </w:p>
        </w:tc>
        <w:tc>
          <w:tcPr>
            <w:tcW w:w="4820" w:type="dxa"/>
            <w:vAlign w:val="center"/>
          </w:tcPr>
          <w:p w14:paraId="7EC8977E" w14:textId="2B1A8AA5" w:rsidR="00FE79A3" w:rsidRPr="00C33B34" w:rsidRDefault="00C85C18" w:rsidP="00D03693">
            <w:pPr>
              <w:spacing w:before="40" w:after="40"/>
              <w:jc w:val="center"/>
              <w:rPr>
                <w:b/>
                <w:spacing w:val="2"/>
                <w:sz w:val="24"/>
                <w:szCs w:val="24"/>
              </w:rPr>
            </w:pPr>
            <w:r w:rsidRPr="00C33B34">
              <w:rPr>
                <w:b/>
                <w:spacing w:val="2"/>
                <w:sz w:val="24"/>
                <w:szCs w:val="24"/>
              </w:rPr>
              <w:t>Chỉ tiêu</w:t>
            </w:r>
          </w:p>
        </w:tc>
        <w:tc>
          <w:tcPr>
            <w:tcW w:w="1417" w:type="dxa"/>
            <w:vAlign w:val="center"/>
          </w:tcPr>
          <w:p w14:paraId="7068BF39" w14:textId="6CF1DE27" w:rsidR="00FE79A3" w:rsidRPr="00C33B34" w:rsidRDefault="00FE79A3" w:rsidP="00D03693">
            <w:pPr>
              <w:spacing w:before="40" w:after="40"/>
              <w:jc w:val="center"/>
              <w:rPr>
                <w:b/>
                <w:spacing w:val="2"/>
                <w:sz w:val="24"/>
                <w:szCs w:val="24"/>
              </w:rPr>
            </w:pPr>
            <w:r w:rsidRPr="00C33B34">
              <w:rPr>
                <w:b/>
                <w:spacing w:val="2"/>
                <w:sz w:val="24"/>
                <w:szCs w:val="24"/>
              </w:rPr>
              <w:t xml:space="preserve">Đơn vị </w:t>
            </w:r>
            <w:r w:rsidR="00C85C18" w:rsidRPr="00C33B34">
              <w:rPr>
                <w:b/>
                <w:spacing w:val="2"/>
                <w:sz w:val="24"/>
                <w:szCs w:val="24"/>
              </w:rPr>
              <w:t>tính</w:t>
            </w:r>
          </w:p>
        </w:tc>
        <w:tc>
          <w:tcPr>
            <w:tcW w:w="3402" w:type="dxa"/>
            <w:vAlign w:val="center"/>
          </w:tcPr>
          <w:p w14:paraId="7D7CD0AF" w14:textId="03028CA3" w:rsidR="00FE79A3" w:rsidRPr="00C33B34" w:rsidRDefault="00C85C18" w:rsidP="00D03693">
            <w:pPr>
              <w:spacing w:before="40" w:after="40"/>
              <w:jc w:val="center"/>
              <w:rPr>
                <w:b/>
                <w:spacing w:val="2"/>
                <w:sz w:val="24"/>
                <w:szCs w:val="24"/>
              </w:rPr>
            </w:pPr>
            <w:r w:rsidRPr="00C33B34">
              <w:rPr>
                <w:b/>
                <w:spacing w:val="2"/>
                <w:sz w:val="24"/>
                <w:szCs w:val="24"/>
              </w:rPr>
              <w:t>Đến năm 2030</w:t>
            </w:r>
          </w:p>
        </w:tc>
        <w:tc>
          <w:tcPr>
            <w:tcW w:w="2693" w:type="dxa"/>
            <w:vAlign w:val="center"/>
          </w:tcPr>
          <w:p w14:paraId="385EC7D4" w14:textId="46839F3C" w:rsidR="00FE79A3" w:rsidRPr="00C33B34" w:rsidRDefault="00C85C18" w:rsidP="00D03693">
            <w:pPr>
              <w:spacing w:before="40" w:after="40"/>
              <w:jc w:val="center"/>
              <w:rPr>
                <w:b/>
                <w:spacing w:val="2"/>
                <w:sz w:val="24"/>
                <w:szCs w:val="24"/>
              </w:rPr>
            </w:pPr>
            <w:r w:rsidRPr="00C33B34">
              <w:rPr>
                <w:b/>
                <w:spacing w:val="2"/>
                <w:sz w:val="24"/>
                <w:szCs w:val="24"/>
              </w:rPr>
              <w:t>Cơ quan chủ trì, theo dõi đánh giá</w:t>
            </w:r>
          </w:p>
        </w:tc>
        <w:tc>
          <w:tcPr>
            <w:tcW w:w="1701" w:type="dxa"/>
            <w:vAlign w:val="center"/>
          </w:tcPr>
          <w:p w14:paraId="2724EC67" w14:textId="70342525" w:rsidR="00FE79A3" w:rsidRPr="00C33B34" w:rsidRDefault="00C85C18" w:rsidP="00D03693">
            <w:pPr>
              <w:spacing w:before="40" w:after="40"/>
              <w:jc w:val="center"/>
              <w:rPr>
                <w:b/>
                <w:spacing w:val="2"/>
                <w:sz w:val="24"/>
                <w:szCs w:val="24"/>
              </w:rPr>
            </w:pPr>
            <w:r w:rsidRPr="00C33B34">
              <w:rPr>
                <w:b/>
                <w:spacing w:val="2"/>
                <w:sz w:val="24"/>
                <w:szCs w:val="24"/>
              </w:rPr>
              <w:t>Ghi chú</w:t>
            </w:r>
          </w:p>
        </w:tc>
      </w:tr>
      <w:tr w:rsidR="00FE79A3" w:rsidRPr="00C33B34" w14:paraId="6B49B134" w14:textId="77777777" w:rsidTr="00DE2725">
        <w:trPr>
          <w:trHeight w:val="327"/>
          <w:jc w:val="center"/>
        </w:trPr>
        <w:tc>
          <w:tcPr>
            <w:tcW w:w="709" w:type="dxa"/>
            <w:vAlign w:val="center"/>
          </w:tcPr>
          <w:p w14:paraId="643C8BC5" w14:textId="10386ED6" w:rsidR="00FE79A3" w:rsidRPr="00C33B34" w:rsidRDefault="00554667" w:rsidP="00D03693">
            <w:pPr>
              <w:spacing w:before="40" w:after="40"/>
              <w:jc w:val="center"/>
              <w:rPr>
                <w:b/>
                <w:spacing w:val="2"/>
                <w:sz w:val="24"/>
                <w:szCs w:val="24"/>
              </w:rPr>
            </w:pPr>
            <w:r w:rsidRPr="00C33B34">
              <w:rPr>
                <w:b/>
                <w:spacing w:val="2"/>
                <w:sz w:val="24"/>
                <w:szCs w:val="24"/>
              </w:rPr>
              <w:t>I</w:t>
            </w:r>
          </w:p>
        </w:tc>
        <w:tc>
          <w:tcPr>
            <w:tcW w:w="4820" w:type="dxa"/>
            <w:vAlign w:val="center"/>
          </w:tcPr>
          <w:p w14:paraId="01CAF20A" w14:textId="16324F7E" w:rsidR="00FE79A3" w:rsidRPr="00C33B34" w:rsidRDefault="00554667" w:rsidP="00D03693">
            <w:pPr>
              <w:widowControl w:val="0"/>
              <w:spacing w:before="40" w:after="40"/>
              <w:jc w:val="both"/>
              <w:rPr>
                <w:b/>
                <w:spacing w:val="2"/>
                <w:sz w:val="24"/>
                <w:szCs w:val="24"/>
              </w:rPr>
            </w:pPr>
            <w:r w:rsidRPr="00C33B34">
              <w:rPr>
                <w:b/>
                <w:spacing w:val="2"/>
                <w:sz w:val="24"/>
                <w:szCs w:val="24"/>
              </w:rPr>
              <w:t>Về kinh tế</w:t>
            </w:r>
          </w:p>
        </w:tc>
        <w:tc>
          <w:tcPr>
            <w:tcW w:w="1417" w:type="dxa"/>
            <w:vAlign w:val="center"/>
          </w:tcPr>
          <w:p w14:paraId="61B42B91" w14:textId="741540EC" w:rsidR="00FE79A3" w:rsidRPr="00C33B34" w:rsidRDefault="00FE79A3" w:rsidP="00D03693">
            <w:pPr>
              <w:spacing w:before="40" w:after="40"/>
              <w:jc w:val="center"/>
              <w:rPr>
                <w:spacing w:val="2"/>
                <w:sz w:val="24"/>
                <w:szCs w:val="24"/>
              </w:rPr>
            </w:pPr>
          </w:p>
        </w:tc>
        <w:tc>
          <w:tcPr>
            <w:tcW w:w="3402" w:type="dxa"/>
            <w:vAlign w:val="center"/>
          </w:tcPr>
          <w:p w14:paraId="57F853E3" w14:textId="75FC88B3" w:rsidR="00FE79A3" w:rsidRPr="00C33B34" w:rsidRDefault="00FE79A3" w:rsidP="00D03693">
            <w:pPr>
              <w:spacing w:before="40" w:after="40"/>
              <w:jc w:val="center"/>
              <w:rPr>
                <w:spacing w:val="2"/>
                <w:sz w:val="24"/>
                <w:szCs w:val="24"/>
              </w:rPr>
            </w:pPr>
          </w:p>
        </w:tc>
        <w:tc>
          <w:tcPr>
            <w:tcW w:w="2693" w:type="dxa"/>
            <w:vAlign w:val="center"/>
          </w:tcPr>
          <w:p w14:paraId="6CB6FFC2" w14:textId="6B8F5D55" w:rsidR="00FE79A3" w:rsidRPr="00C33B34" w:rsidRDefault="00FE79A3" w:rsidP="00D03693">
            <w:pPr>
              <w:spacing w:before="40" w:after="40"/>
              <w:jc w:val="center"/>
              <w:rPr>
                <w:spacing w:val="2"/>
                <w:sz w:val="24"/>
                <w:szCs w:val="24"/>
              </w:rPr>
            </w:pPr>
          </w:p>
        </w:tc>
        <w:tc>
          <w:tcPr>
            <w:tcW w:w="1701" w:type="dxa"/>
            <w:vAlign w:val="center"/>
          </w:tcPr>
          <w:p w14:paraId="437E9C94" w14:textId="3FA301F8" w:rsidR="00FE79A3" w:rsidRPr="00C33B34" w:rsidRDefault="00FE79A3" w:rsidP="00D03693">
            <w:pPr>
              <w:spacing w:before="40" w:after="40"/>
              <w:jc w:val="center"/>
              <w:rPr>
                <w:spacing w:val="2"/>
                <w:sz w:val="24"/>
                <w:szCs w:val="24"/>
              </w:rPr>
            </w:pPr>
          </w:p>
        </w:tc>
      </w:tr>
      <w:tr w:rsidR="00554667" w:rsidRPr="00C33B34" w14:paraId="679240F2" w14:textId="77777777" w:rsidTr="00DE2725">
        <w:trPr>
          <w:trHeight w:val="704"/>
          <w:jc w:val="center"/>
        </w:trPr>
        <w:tc>
          <w:tcPr>
            <w:tcW w:w="709" w:type="dxa"/>
            <w:vAlign w:val="center"/>
          </w:tcPr>
          <w:p w14:paraId="43C99806" w14:textId="00EF7CB6" w:rsidR="00554667" w:rsidRPr="00C33B34" w:rsidRDefault="00BC232F" w:rsidP="00D03693">
            <w:pPr>
              <w:spacing w:before="40" w:after="40"/>
              <w:jc w:val="center"/>
              <w:rPr>
                <w:spacing w:val="2"/>
                <w:sz w:val="24"/>
                <w:szCs w:val="24"/>
              </w:rPr>
            </w:pPr>
            <w:r w:rsidRPr="00C33B34">
              <w:rPr>
                <w:spacing w:val="2"/>
                <w:sz w:val="24"/>
                <w:szCs w:val="24"/>
              </w:rPr>
              <w:t>1</w:t>
            </w:r>
          </w:p>
        </w:tc>
        <w:tc>
          <w:tcPr>
            <w:tcW w:w="4820" w:type="dxa"/>
            <w:vAlign w:val="center"/>
          </w:tcPr>
          <w:p w14:paraId="27D9EC8E" w14:textId="47C41004" w:rsidR="00554667" w:rsidRPr="00C33B34" w:rsidRDefault="00554667" w:rsidP="00D03693">
            <w:pPr>
              <w:widowControl w:val="0"/>
              <w:spacing w:before="40" w:after="40"/>
              <w:jc w:val="both"/>
              <w:rPr>
                <w:bCs/>
                <w:iCs/>
                <w:spacing w:val="2"/>
                <w:sz w:val="24"/>
                <w:szCs w:val="24"/>
              </w:rPr>
            </w:pPr>
            <w:r w:rsidRPr="00C33B34">
              <w:rPr>
                <w:bCs/>
                <w:iCs/>
                <w:spacing w:val="2"/>
                <w:sz w:val="24"/>
                <w:szCs w:val="24"/>
              </w:rPr>
              <w:t>Tốc độ tăng trưởng tổng sản phẩm trên địa bàn (GRDP) bình quân</w:t>
            </w:r>
            <w:r w:rsidR="00B24AA2" w:rsidRPr="00C33B34">
              <w:rPr>
                <w:bCs/>
                <w:iCs/>
                <w:spacing w:val="2"/>
                <w:sz w:val="24"/>
                <w:szCs w:val="24"/>
              </w:rPr>
              <w:t xml:space="preserve"> giai đoạn 2021 - 2030</w:t>
            </w:r>
          </w:p>
        </w:tc>
        <w:tc>
          <w:tcPr>
            <w:tcW w:w="1417" w:type="dxa"/>
            <w:vAlign w:val="center"/>
          </w:tcPr>
          <w:p w14:paraId="6E54DD46" w14:textId="1F37D62B" w:rsidR="00554667" w:rsidRPr="00C33B34" w:rsidRDefault="00554667"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48B9B087" w14:textId="4DA79E65" w:rsidR="00554667" w:rsidRPr="00C33B34" w:rsidRDefault="00554667" w:rsidP="00D03693">
            <w:pPr>
              <w:spacing w:before="40" w:after="40"/>
              <w:jc w:val="center"/>
              <w:rPr>
                <w:spacing w:val="2"/>
                <w:sz w:val="24"/>
                <w:szCs w:val="24"/>
              </w:rPr>
            </w:pPr>
            <w:r w:rsidRPr="00C33B34">
              <w:rPr>
                <w:spacing w:val="2"/>
                <w:sz w:val="24"/>
                <w:szCs w:val="24"/>
              </w:rPr>
              <w:t>10,1</w:t>
            </w:r>
          </w:p>
        </w:tc>
        <w:tc>
          <w:tcPr>
            <w:tcW w:w="2693" w:type="dxa"/>
            <w:vAlign w:val="center"/>
          </w:tcPr>
          <w:p w14:paraId="16B60CAD" w14:textId="05973572" w:rsidR="00554667" w:rsidRPr="00C33B34" w:rsidRDefault="00554667" w:rsidP="00D03693">
            <w:pPr>
              <w:spacing w:before="40" w:after="40"/>
              <w:jc w:val="center"/>
              <w:rPr>
                <w:spacing w:val="2"/>
                <w:sz w:val="24"/>
                <w:szCs w:val="24"/>
              </w:rPr>
            </w:pPr>
            <w:r w:rsidRPr="00C33B34">
              <w:rPr>
                <w:spacing w:val="2"/>
                <w:sz w:val="24"/>
                <w:szCs w:val="24"/>
              </w:rPr>
              <w:t>Sở Kế hoạch và Đầu tư</w:t>
            </w:r>
            <w:r w:rsidR="00167863" w:rsidRPr="00C33B34">
              <w:rPr>
                <w:spacing w:val="2"/>
                <w:sz w:val="24"/>
                <w:szCs w:val="24"/>
              </w:rPr>
              <w:t>/Cục Thống kê</w:t>
            </w:r>
          </w:p>
        </w:tc>
        <w:tc>
          <w:tcPr>
            <w:tcW w:w="1701" w:type="dxa"/>
            <w:vAlign w:val="center"/>
          </w:tcPr>
          <w:p w14:paraId="61111652" w14:textId="77777777" w:rsidR="00554667" w:rsidRPr="00C33B34" w:rsidRDefault="00554667" w:rsidP="00D03693">
            <w:pPr>
              <w:spacing w:before="40" w:after="40"/>
              <w:jc w:val="center"/>
              <w:rPr>
                <w:spacing w:val="2"/>
                <w:sz w:val="24"/>
                <w:szCs w:val="24"/>
              </w:rPr>
            </w:pPr>
          </w:p>
        </w:tc>
      </w:tr>
      <w:tr w:rsidR="004A28EB" w:rsidRPr="00C33B34" w14:paraId="5EA81004" w14:textId="77777777" w:rsidTr="00DE2725">
        <w:trPr>
          <w:trHeight w:val="885"/>
          <w:jc w:val="center"/>
        </w:trPr>
        <w:tc>
          <w:tcPr>
            <w:tcW w:w="709" w:type="dxa"/>
            <w:vAlign w:val="center"/>
          </w:tcPr>
          <w:p w14:paraId="2106CFD7" w14:textId="7E8FF2B5" w:rsidR="004A28EB" w:rsidRPr="00C33B34" w:rsidRDefault="00BC232F" w:rsidP="00D03693">
            <w:pPr>
              <w:spacing w:before="40" w:after="40"/>
              <w:jc w:val="center"/>
              <w:rPr>
                <w:spacing w:val="2"/>
                <w:sz w:val="24"/>
                <w:szCs w:val="24"/>
              </w:rPr>
            </w:pPr>
            <w:r w:rsidRPr="00C33B34">
              <w:rPr>
                <w:spacing w:val="2"/>
                <w:sz w:val="24"/>
                <w:szCs w:val="24"/>
              </w:rPr>
              <w:t>2</w:t>
            </w:r>
          </w:p>
        </w:tc>
        <w:tc>
          <w:tcPr>
            <w:tcW w:w="4820" w:type="dxa"/>
            <w:vAlign w:val="center"/>
          </w:tcPr>
          <w:p w14:paraId="1D603D14" w14:textId="07EB3E63" w:rsidR="004A28EB" w:rsidRPr="00C33B34" w:rsidRDefault="004A28EB" w:rsidP="00D03693">
            <w:pPr>
              <w:widowControl w:val="0"/>
              <w:spacing w:before="40" w:after="40"/>
              <w:jc w:val="both"/>
              <w:rPr>
                <w:b/>
                <w:bCs/>
                <w:iCs/>
                <w:spacing w:val="2"/>
                <w:sz w:val="24"/>
                <w:szCs w:val="24"/>
              </w:rPr>
            </w:pPr>
            <w:r w:rsidRPr="00C33B34">
              <w:rPr>
                <w:bCs/>
                <w:spacing w:val="2"/>
                <w:sz w:val="24"/>
                <w:szCs w:val="24"/>
              </w:rPr>
              <w:t>Cơ cấu các ngành kinh tế trong GRDP năm 2030</w:t>
            </w:r>
          </w:p>
        </w:tc>
        <w:tc>
          <w:tcPr>
            <w:tcW w:w="1417" w:type="dxa"/>
            <w:vAlign w:val="center"/>
          </w:tcPr>
          <w:p w14:paraId="1013F72B" w14:textId="66C50373" w:rsidR="004A28EB" w:rsidRPr="00C33B34" w:rsidRDefault="004A28EB"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68FDEA5C" w14:textId="40F88D00" w:rsidR="004A28EB" w:rsidRPr="00C33B34" w:rsidRDefault="004A28EB" w:rsidP="00D03693">
            <w:pPr>
              <w:spacing w:before="40" w:after="40"/>
              <w:jc w:val="center"/>
              <w:rPr>
                <w:spacing w:val="2"/>
                <w:sz w:val="24"/>
                <w:szCs w:val="24"/>
              </w:rPr>
            </w:pPr>
            <w:r w:rsidRPr="00C33B34">
              <w:rPr>
                <w:spacing w:val="2"/>
                <w:sz w:val="24"/>
                <w:szCs w:val="24"/>
              </w:rPr>
              <w:t>Nông, lâm thủy sản 5,1%; công nghiệp - xây dựng 57%; dịch vụ 33,3%; thuế sản phẩm 4,6%</w:t>
            </w:r>
          </w:p>
        </w:tc>
        <w:tc>
          <w:tcPr>
            <w:tcW w:w="2693" w:type="dxa"/>
            <w:vAlign w:val="center"/>
          </w:tcPr>
          <w:p w14:paraId="7014BF09" w14:textId="2B3039E2" w:rsidR="004A28EB" w:rsidRPr="00C33B34" w:rsidRDefault="00167863" w:rsidP="00D03693">
            <w:pPr>
              <w:spacing w:before="40" w:after="40"/>
              <w:jc w:val="center"/>
              <w:rPr>
                <w:spacing w:val="2"/>
                <w:sz w:val="24"/>
                <w:szCs w:val="24"/>
              </w:rPr>
            </w:pPr>
            <w:r w:rsidRPr="00C33B34">
              <w:rPr>
                <w:spacing w:val="2"/>
                <w:sz w:val="24"/>
                <w:szCs w:val="24"/>
              </w:rPr>
              <w:t>Sở Kế hoạch và Đầu tư/Cục Thống kê</w:t>
            </w:r>
          </w:p>
        </w:tc>
        <w:tc>
          <w:tcPr>
            <w:tcW w:w="1701" w:type="dxa"/>
            <w:vAlign w:val="center"/>
          </w:tcPr>
          <w:p w14:paraId="66F1A086" w14:textId="77777777" w:rsidR="004A28EB" w:rsidRPr="00C33B34" w:rsidRDefault="004A28EB" w:rsidP="00D03693">
            <w:pPr>
              <w:spacing w:before="40" w:after="40"/>
              <w:jc w:val="center"/>
              <w:rPr>
                <w:spacing w:val="2"/>
                <w:sz w:val="24"/>
                <w:szCs w:val="24"/>
              </w:rPr>
            </w:pPr>
          </w:p>
        </w:tc>
      </w:tr>
      <w:tr w:rsidR="004A28EB" w:rsidRPr="00C33B34" w14:paraId="1A819FE2" w14:textId="77777777" w:rsidTr="00DE2725">
        <w:trPr>
          <w:trHeight w:val="518"/>
          <w:jc w:val="center"/>
        </w:trPr>
        <w:tc>
          <w:tcPr>
            <w:tcW w:w="709" w:type="dxa"/>
            <w:vAlign w:val="center"/>
          </w:tcPr>
          <w:p w14:paraId="6D8EC325" w14:textId="735F0A7B" w:rsidR="004A28EB" w:rsidRPr="00C33B34" w:rsidRDefault="00BC232F" w:rsidP="00D03693">
            <w:pPr>
              <w:spacing w:before="40" w:after="40"/>
              <w:jc w:val="center"/>
              <w:rPr>
                <w:spacing w:val="2"/>
                <w:sz w:val="24"/>
                <w:szCs w:val="24"/>
              </w:rPr>
            </w:pPr>
            <w:r w:rsidRPr="00C33B34">
              <w:rPr>
                <w:spacing w:val="2"/>
                <w:sz w:val="24"/>
                <w:szCs w:val="24"/>
              </w:rPr>
              <w:t>3</w:t>
            </w:r>
          </w:p>
        </w:tc>
        <w:tc>
          <w:tcPr>
            <w:tcW w:w="4820" w:type="dxa"/>
            <w:vAlign w:val="center"/>
          </w:tcPr>
          <w:p w14:paraId="18E154EF" w14:textId="3C5B0DA6" w:rsidR="004A28EB" w:rsidRPr="00C33B34" w:rsidRDefault="00250269" w:rsidP="00D03693">
            <w:pPr>
              <w:widowControl w:val="0"/>
              <w:spacing w:before="40" w:after="40"/>
              <w:jc w:val="both"/>
              <w:rPr>
                <w:bCs/>
                <w:iCs/>
                <w:spacing w:val="2"/>
                <w:sz w:val="24"/>
                <w:szCs w:val="24"/>
              </w:rPr>
            </w:pPr>
            <w:r w:rsidRPr="00C33B34">
              <w:rPr>
                <w:bCs/>
                <w:iCs/>
                <w:spacing w:val="2"/>
                <w:sz w:val="24"/>
                <w:szCs w:val="24"/>
              </w:rPr>
              <w:t>GRDP bình quân đầu người đến năm 2030</w:t>
            </w:r>
          </w:p>
        </w:tc>
        <w:tc>
          <w:tcPr>
            <w:tcW w:w="1417" w:type="dxa"/>
            <w:vAlign w:val="center"/>
          </w:tcPr>
          <w:p w14:paraId="17841D48" w14:textId="22F09CD2" w:rsidR="004A28EB" w:rsidRPr="00C33B34" w:rsidRDefault="00250269" w:rsidP="00D03693">
            <w:pPr>
              <w:spacing w:before="40" w:after="40"/>
              <w:jc w:val="center"/>
              <w:rPr>
                <w:bCs/>
                <w:iCs/>
                <w:spacing w:val="2"/>
                <w:sz w:val="24"/>
                <w:szCs w:val="24"/>
              </w:rPr>
            </w:pPr>
            <w:r w:rsidRPr="00C33B34">
              <w:rPr>
                <w:bCs/>
                <w:iCs/>
                <w:spacing w:val="2"/>
                <w:sz w:val="24"/>
                <w:szCs w:val="24"/>
              </w:rPr>
              <w:t>USD</w:t>
            </w:r>
          </w:p>
        </w:tc>
        <w:tc>
          <w:tcPr>
            <w:tcW w:w="3402" w:type="dxa"/>
            <w:vAlign w:val="center"/>
          </w:tcPr>
          <w:p w14:paraId="42641F6F" w14:textId="520D4BFE" w:rsidR="004A28EB" w:rsidRPr="00C33B34" w:rsidRDefault="00250269" w:rsidP="00D03693">
            <w:pPr>
              <w:spacing w:before="40" w:after="40"/>
              <w:jc w:val="center"/>
              <w:rPr>
                <w:spacing w:val="2"/>
                <w:sz w:val="24"/>
                <w:szCs w:val="24"/>
              </w:rPr>
            </w:pPr>
            <w:r w:rsidRPr="00C33B34">
              <w:rPr>
                <w:bCs/>
                <w:spacing w:val="2"/>
                <w:sz w:val="24"/>
                <w:szCs w:val="24"/>
              </w:rPr>
              <w:t>7.850 USD trở lên</w:t>
            </w:r>
          </w:p>
        </w:tc>
        <w:tc>
          <w:tcPr>
            <w:tcW w:w="2693" w:type="dxa"/>
            <w:vAlign w:val="center"/>
          </w:tcPr>
          <w:p w14:paraId="1616BBB8" w14:textId="0AD7B06F" w:rsidR="004A28EB" w:rsidRPr="00C33B34" w:rsidRDefault="00167863" w:rsidP="00D03693">
            <w:pPr>
              <w:spacing w:before="40" w:after="40"/>
              <w:jc w:val="center"/>
              <w:rPr>
                <w:spacing w:val="2"/>
                <w:sz w:val="24"/>
                <w:szCs w:val="24"/>
              </w:rPr>
            </w:pPr>
            <w:r w:rsidRPr="00C33B34">
              <w:rPr>
                <w:spacing w:val="2"/>
                <w:sz w:val="24"/>
                <w:szCs w:val="24"/>
              </w:rPr>
              <w:t>Sở Kế hoạch và Đầu tư/Cục Thống kê</w:t>
            </w:r>
          </w:p>
        </w:tc>
        <w:tc>
          <w:tcPr>
            <w:tcW w:w="1701" w:type="dxa"/>
            <w:vAlign w:val="center"/>
          </w:tcPr>
          <w:p w14:paraId="012C45E2" w14:textId="77777777" w:rsidR="004A28EB" w:rsidRPr="00C33B34" w:rsidRDefault="004A28EB" w:rsidP="00D03693">
            <w:pPr>
              <w:spacing w:before="40" w:after="40"/>
              <w:jc w:val="center"/>
              <w:rPr>
                <w:spacing w:val="2"/>
                <w:sz w:val="24"/>
                <w:szCs w:val="24"/>
              </w:rPr>
            </w:pPr>
          </w:p>
        </w:tc>
      </w:tr>
      <w:tr w:rsidR="004A28EB" w:rsidRPr="00C33B34" w14:paraId="7D584D86" w14:textId="77777777" w:rsidTr="00DE2725">
        <w:trPr>
          <w:trHeight w:val="554"/>
          <w:jc w:val="center"/>
        </w:trPr>
        <w:tc>
          <w:tcPr>
            <w:tcW w:w="709" w:type="dxa"/>
            <w:vAlign w:val="center"/>
          </w:tcPr>
          <w:p w14:paraId="6ACC3F81" w14:textId="2021F850" w:rsidR="004A28EB" w:rsidRPr="00C33B34" w:rsidRDefault="00BC232F" w:rsidP="00D03693">
            <w:pPr>
              <w:spacing w:before="40" w:after="40"/>
              <w:jc w:val="center"/>
              <w:rPr>
                <w:spacing w:val="2"/>
                <w:sz w:val="24"/>
                <w:szCs w:val="24"/>
              </w:rPr>
            </w:pPr>
            <w:r w:rsidRPr="00C33B34">
              <w:rPr>
                <w:spacing w:val="2"/>
                <w:sz w:val="24"/>
                <w:szCs w:val="24"/>
              </w:rPr>
              <w:t>4</w:t>
            </w:r>
          </w:p>
        </w:tc>
        <w:tc>
          <w:tcPr>
            <w:tcW w:w="4820" w:type="dxa"/>
            <w:vAlign w:val="center"/>
          </w:tcPr>
          <w:p w14:paraId="38AD2EED" w14:textId="08FF83EB" w:rsidR="004A28EB" w:rsidRPr="00C33B34" w:rsidRDefault="00250269" w:rsidP="00D03693">
            <w:pPr>
              <w:widowControl w:val="0"/>
              <w:spacing w:before="40" w:after="40"/>
              <w:jc w:val="both"/>
              <w:rPr>
                <w:bCs/>
                <w:iCs/>
                <w:spacing w:val="2"/>
                <w:sz w:val="24"/>
                <w:szCs w:val="24"/>
              </w:rPr>
            </w:pPr>
            <w:r w:rsidRPr="00C33B34">
              <w:rPr>
                <w:bCs/>
                <w:iCs/>
                <w:spacing w:val="2"/>
                <w:sz w:val="24"/>
                <w:szCs w:val="24"/>
              </w:rPr>
              <w:t>Tổng huy động vốn đầu tư toàn xã hội giai đoạn 2021 - 2030</w:t>
            </w:r>
          </w:p>
        </w:tc>
        <w:tc>
          <w:tcPr>
            <w:tcW w:w="1417" w:type="dxa"/>
            <w:vAlign w:val="center"/>
          </w:tcPr>
          <w:p w14:paraId="66EE05B3" w14:textId="0A52ABBF" w:rsidR="004A28EB" w:rsidRPr="00C33B34" w:rsidRDefault="00250269" w:rsidP="00D03693">
            <w:pPr>
              <w:spacing w:before="40" w:after="40"/>
              <w:jc w:val="center"/>
              <w:rPr>
                <w:bCs/>
                <w:iCs/>
                <w:spacing w:val="2"/>
                <w:sz w:val="24"/>
                <w:szCs w:val="24"/>
              </w:rPr>
            </w:pPr>
            <w:r w:rsidRPr="00C33B34">
              <w:rPr>
                <w:bCs/>
                <w:iCs/>
                <w:spacing w:val="2"/>
                <w:sz w:val="24"/>
                <w:szCs w:val="24"/>
              </w:rPr>
              <w:t>Tỷ đồng</w:t>
            </w:r>
          </w:p>
        </w:tc>
        <w:tc>
          <w:tcPr>
            <w:tcW w:w="3402" w:type="dxa"/>
            <w:vAlign w:val="center"/>
          </w:tcPr>
          <w:p w14:paraId="545D886E" w14:textId="4A0319FF" w:rsidR="004A28EB" w:rsidRPr="00C33B34" w:rsidRDefault="00250269" w:rsidP="00D03693">
            <w:pPr>
              <w:spacing w:before="40" w:after="40"/>
              <w:jc w:val="center"/>
              <w:rPr>
                <w:spacing w:val="2"/>
                <w:sz w:val="24"/>
                <w:szCs w:val="24"/>
              </w:rPr>
            </w:pPr>
            <w:r w:rsidRPr="00C33B34">
              <w:rPr>
                <w:bCs/>
                <w:spacing w:val="2"/>
                <w:sz w:val="24"/>
                <w:szCs w:val="24"/>
              </w:rPr>
              <w:t>1.650.000 tỷ đồng trở lên</w:t>
            </w:r>
          </w:p>
        </w:tc>
        <w:tc>
          <w:tcPr>
            <w:tcW w:w="2693" w:type="dxa"/>
            <w:vAlign w:val="center"/>
          </w:tcPr>
          <w:p w14:paraId="2347CD16" w14:textId="5E956856" w:rsidR="004A28EB" w:rsidRPr="00C33B34" w:rsidRDefault="00167863" w:rsidP="00D03693">
            <w:pPr>
              <w:spacing w:before="40" w:after="40"/>
              <w:jc w:val="center"/>
              <w:rPr>
                <w:spacing w:val="2"/>
                <w:sz w:val="24"/>
                <w:szCs w:val="24"/>
              </w:rPr>
            </w:pPr>
            <w:r w:rsidRPr="00C33B34">
              <w:rPr>
                <w:spacing w:val="2"/>
                <w:sz w:val="24"/>
                <w:szCs w:val="24"/>
              </w:rPr>
              <w:t>Sở Kế hoạch và Đầu tư/Cục Thống kê</w:t>
            </w:r>
          </w:p>
        </w:tc>
        <w:tc>
          <w:tcPr>
            <w:tcW w:w="1701" w:type="dxa"/>
            <w:vAlign w:val="center"/>
          </w:tcPr>
          <w:p w14:paraId="149398C4" w14:textId="77777777" w:rsidR="004A28EB" w:rsidRPr="00C33B34" w:rsidRDefault="004A28EB" w:rsidP="00D03693">
            <w:pPr>
              <w:spacing w:before="40" w:after="40"/>
              <w:jc w:val="center"/>
              <w:rPr>
                <w:spacing w:val="2"/>
                <w:sz w:val="24"/>
                <w:szCs w:val="24"/>
              </w:rPr>
            </w:pPr>
          </w:p>
        </w:tc>
      </w:tr>
      <w:tr w:rsidR="006A3768" w:rsidRPr="00C33B34" w14:paraId="4E1BC7F7" w14:textId="77777777" w:rsidTr="00DE2725">
        <w:trPr>
          <w:trHeight w:val="422"/>
          <w:jc w:val="center"/>
        </w:trPr>
        <w:tc>
          <w:tcPr>
            <w:tcW w:w="709" w:type="dxa"/>
            <w:vAlign w:val="center"/>
          </w:tcPr>
          <w:p w14:paraId="7F3DE62B" w14:textId="523FD0A1" w:rsidR="006A3768" w:rsidRPr="00C33B34" w:rsidRDefault="00BC232F" w:rsidP="00D03693">
            <w:pPr>
              <w:widowControl w:val="0"/>
              <w:spacing w:before="40" w:after="40"/>
              <w:jc w:val="center"/>
              <w:rPr>
                <w:spacing w:val="2"/>
                <w:sz w:val="24"/>
                <w:szCs w:val="24"/>
              </w:rPr>
            </w:pPr>
            <w:r w:rsidRPr="00C33B34">
              <w:rPr>
                <w:spacing w:val="2"/>
                <w:sz w:val="24"/>
                <w:szCs w:val="24"/>
              </w:rPr>
              <w:t>5</w:t>
            </w:r>
          </w:p>
        </w:tc>
        <w:tc>
          <w:tcPr>
            <w:tcW w:w="4820" w:type="dxa"/>
            <w:vAlign w:val="center"/>
          </w:tcPr>
          <w:p w14:paraId="04B401ED" w14:textId="115832E6" w:rsidR="006A3768" w:rsidRPr="00C33B34" w:rsidRDefault="006A3768" w:rsidP="00D03693">
            <w:pPr>
              <w:widowControl w:val="0"/>
              <w:spacing w:before="40" w:after="40"/>
              <w:jc w:val="both"/>
              <w:rPr>
                <w:bCs/>
                <w:iCs/>
                <w:spacing w:val="2"/>
                <w:sz w:val="24"/>
                <w:szCs w:val="24"/>
              </w:rPr>
            </w:pPr>
            <w:r w:rsidRPr="00C33B34">
              <w:rPr>
                <w:bCs/>
                <w:iCs/>
                <w:spacing w:val="2"/>
                <w:sz w:val="24"/>
                <w:szCs w:val="24"/>
              </w:rPr>
              <w:t>Tỷ trọng kinh tế số trong GRDP</w:t>
            </w:r>
          </w:p>
        </w:tc>
        <w:tc>
          <w:tcPr>
            <w:tcW w:w="1417" w:type="dxa"/>
            <w:vAlign w:val="center"/>
          </w:tcPr>
          <w:p w14:paraId="08BA8FC8" w14:textId="7A0E4505" w:rsidR="006A3768" w:rsidRPr="00C33B34" w:rsidRDefault="006A3768" w:rsidP="00D03693">
            <w:pPr>
              <w:widowControl w:val="0"/>
              <w:spacing w:before="40" w:after="40"/>
              <w:jc w:val="center"/>
              <w:rPr>
                <w:bCs/>
                <w:iCs/>
                <w:spacing w:val="2"/>
                <w:sz w:val="24"/>
                <w:szCs w:val="24"/>
              </w:rPr>
            </w:pPr>
            <w:r w:rsidRPr="00C33B34">
              <w:rPr>
                <w:bCs/>
                <w:iCs/>
                <w:spacing w:val="2"/>
                <w:sz w:val="24"/>
                <w:szCs w:val="24"/>
              </w:rPr>
              <w:t>%</w:t>
            </w:r>
          </w:p>
        </w:tc>
        <w:tc>
          <w:tcPr>
            <w:tcW w:w="3402" w:type="dxa"/>
            <w:vAlign w:val="center"/>
          </w:tcPr>
          <w:p w14:paraId="782AA559" w14:textId="107AD717" w:rsidR="006A3768" w:rsidRPr="00C33B34" w:rsidRDefault="006A3768" w:rsidP="00D03693">
            <w:pPr>
              <w:widowControl w:val="0"/>
              <w:spacing w:before="40" w:after="40"/>
              <w:jc w:val="center"/>
              <w:rPr>
                <w:bCs/>
                <w:spacing w:val="2"/>
                <w:sz w:val="24"/>
                <w:szCs w:val="24"/>
              </w:rPr>
            </w:pPr>
            <w:r w:rsidRPr="00C33B34">
              <w:rPr>
                <w:bCs/>
                <w:spacing w:val="2"/>
                <w:sz w:val="24"/>
                <w:szCs w:val="24"/>
              </w:rPr>
              <w:t>30</w:t>
            </w:r>
          </w:p>
        </w:tc>
        <w:tc>
          <w:tcPr>
            <w:tcW w:w="2693" w:type="dxa"/>
            <w:vAlign w:val="center"/>
          </w:tcPr>
          <w:p w14:paraId="1716424B" w14:textId="16CF4E3F" w:rsidR="006A3768" w:rsidRPr="00C33B34" w:rsidRDefault="006A3768" w:rsidP="00D03693">
            <w:pPr>
              <w:widowControl w:val="0"/>
              <w:spacing w:before="40" w:after="40"/>
              <w:jc w:val="center"/>
              <w:rPr>
                <w:spacing w:val="2"/>
                <w:sz w:val="24"/>
                <w:szCs w:val="24"/>
              </w:rPr>
            </w:pPr>
            <w:r w:rsidRPr="00C33B34">
              <w:rPr>
                <w:spacing w:val="2"/>
                <w:sz w:val="24"/>
                <w:szCs w:val="24"/>
              </w:rPr>
              <w:t>Sở Thông tin và Truyền thông</w:t>
            </w:r>
          </w:p>
        </w:tc>
        <w:tc>
          <w:tcPr>
            <w:tcW w:w="1701" w:type="dxa"/>
            <w:vAlign w:val="center"/>
          </w:tcPr>
          <w:p w14:paraId="4BF9ED92" w14:textId="77777777" w:rsidR="006A3768" w:rsidRPr="00C33B34" w:rsidRDefault="006A3768" w:rsidP="00D03693">
            <w:pPr>
              <w:widowControl w:val="0"/>
              <w:spacing w:before="40" w:after="40"/>
              <w:jc w:val="center"/>
              <w:rPr>
                <w:spacing w:val="2"/>
                <w:sz w:val="24"/>
                <w:szCs w:val="24"/>
              </w:rPr>
            </w:pPr>
          </w:p>
        </w:tc>
      </w:tr>
      <w:tr w:rsidR="00250269" w:rsidRPr="00C33B34" w14:paraId="5BC2F4AC" w14:textId="77777777" w:rsidTr="00DE2725">
        <w:trPr>
          <w:trHeight w:val="422"/>
          <w:jc w:val="center"/>
        </w:trPr>
        <w:tc>
          <w:tcPr>
            <w:tcW w:w="709" w:type="dxa"/>
            <w:vAlign w:val="center"/>
          </w:tcPr>
          <w:p w14:paraId="0115BA20" w14:textId="753399D6" w:rsidR="00250269" w:rsidRPr="00C33B34" w:rsidRDefault="00BC232F" w:rsidP="00D03693">
            <w:pPr>
              <w:spacing w:before="40" w:after="40"/>
              <w:jc w:val="center"/>
              <w:rPr>
                <w:spacing w:val="2"/>
                <w:sz w:val="24"/>
                <w:szCs w:val="24"/>
              </w:rPr>
            </w:pPr>
            <w:r w:rsidRPr="00C33B34">
              <w:rPr>
                <w:spacing w:val="2"/>
                <w:sz w:val="24"/>
                <w:szCs w:val="24"/>
              </w:rPr>
              <w:t>6</w:t>
            </w:r>
          </w:p>
        </w:tc>
        <w:tc>
          <w:tcPr>
            <w:tcW w:w="4820" w:type="dxa"/>
            <w:vAlign w:val="center"/>
          </w:tcPr>
          <w:p w14:paraId="3991FE38" w14:textId="7FA56F40" w:rsidR="00250269" w:rsidRPr="00C33B34" w:rsidRDefault="00320E64" w:rsidP="00D03693">
            <w:pPr>
              <w:widowControl w:val="0"/>
              <w:spacing w:before="40" w:after="40"/>
              <w:jc w:val="both"/>
              <w:rPr>
                <w:bCs/>
                <w:iCs/>
                <w:spacing w:val="2"/>
                <w:sz w:val="24"/>
                <w:szCs w:val="24"/>
              </w:rPr>
            </w:pPr>
            <w:r w:rsidRPr="00C33B34">
              <w:rPr>
                <w:bCs/>
                <w:iCs/>
                <w:spacing w:val="2"/>
                <w:sz w:val="24"/>
                <w:szCs w:val="24"/>
              </w:rPr>
              <w:t>Kim ngạch xuất khẩu đến năm 2030</w:t>
            </w:r>
          </w:p>
        </w:tc>
        <w:tc>
          <w:tcPr>
            <w:tcW w:w="1417" w:type="dxa"/>
            <w:vAlign w:val="center"/>
          </w:tcPr>
          <w:p w14:paraId="30D284B6" w14:textId="4CB1D4EA" w:rsidR="00250269" w:rsidRPr="00C33B34" w:rsidRDefault="00320E64" w:rsidP="00D03693">
            <w:pPr>
              <w:spacing w:before="40" w:after="40"/>
              <w:jc w:val="center"/>
              <w:rPr>
                <w:bCs/>
                <w:iCs/>
                <w:spacing w:val="2"/>
                <w:sz w:val="24"/>
                <w:szCs w:val="24"/>
              </w:rPr>
            </w:pPr>
            <w:r w:rsidRPr="00C33B34">
              <w:rPr>
                <w:bCs/>
                <w:iCs/>
                <w:spacing w:val="2"/>
                <w:sz w:val="24"/>
                <w:szCs w:val="24"/>
              </w:rPr>
              <w:t>Tỷ USD</w:t>
            </w:r>
          </w:p>
        </w:tc>
        <w:tc>
          <w:tcPr>
            <w:tcW w:w="3402" w:type="dxa"/>
            <w:vAlign w:val="center"/>
          </w:tcPr>
          <w:p w14:paraId="1739FB4F" w14:textId="5D41F24B" w:rsidR="00250269" w:rsidRPr="00C33B34" w:rsidRDefault="00320E64" w:rsidP="00D03693">
            <w:pPr>
              <w:spacing w:before="40" w:after="40"/>
              <w:jc w:val="center"/>
              <w:rPr>
                <w:bCs/>
                <w:spacing w:val="2"/>
                <w:sz w:val="24"/>
                <w:szCs w:val="24"/>
              </w:rPr>
            </w:pPr>
            <w:r w:rsidRPr="00C33B34">
              <w:rPr>
                <w:bCs/>
                <w:spacing w:val="2"/>
                <w:sz w:val="24"/>
                <w:szCs w:val="24"/>
              </w:rPr>
              <w:t>15</w:t>
            </w:r>
          </w:p>
        </w:tc>
        <w:tc>
          <w:tcPr>
            <w:tcW w:w="2693" w:type="dxa"/>
            <w:vAlign w:val="center"/>
          </w:tcPr>
          <w:p w14:paraId="266ABA3A" w14:textId="4208FC7C" w:rsidR="00250269" w:rsidRPr="00C33B34" w:rsidRDefault="00320E64" w:rsidP="00D03693">
            <w:pPr>
              <w:spacing w:before="40" w:after="40"/>
              <w:jc w:val="center"/>
              <w:rPr>
                <w:spacing w:val="2"/>
                <w:sz w:val="24"/>
                <w:szCs w:val="24"/>
              </w:rPr>
            </w:pPr>
            <w:r w:rsidRPr="00C33B34">
              <w:rPr>
                <w:spacing w:val="2"/>
                <w:sz w:val="24"/>
                <w:szCs w:val="24"/>
              </w:rPr>
              <w:t>Sở Công Thương</w:t>
            </w:r>
            <w:r w:rsidR="00837B95" w:rsidRPr="00C33B34">
              <w:rPr>
                <w:spacing w:val="2"/>
                <w:sz w:val="24"/>
                <w:szCs w:val="24"/>
              </w:rPr>
              <w:t>/Cục Thống kê</w:t>
            </w:r>
          </w:p>
        </w:tc>
        <w:tc>
          <w:tcPr>
            <w:tcW w:w="1701" w:type="dxa"/>
            <w:vAlign w:val="center"/>
          </w:tcPr>
          <w:p w14:paraId="67770335" w14:textId="77777777" w:rsidR="00250269" w:rsidRPr="00C33B34" w:rsidRDefault="00250269" w:rsidP="00D03693">
            <w:pPr>
              <w:spacing w:before="40" w:after="40"/>
              <w:jc w:val="center"/>
              <w:rPr>
                <w:spacing w:val="2"/>
                <w:sz w:val="24"/>
                <w:szCs w:val="24"/>
              </w:rPr>
            </w:pPr>
          </w:p>
        </w:tc>
      </w:tr>
      <w:tr w:rsidR="00250269" w:rsidRPr="00C33B34" w14:paraId="7E9AC27F" w14:textId="77777777" w:rsidTr="00DE2725">
        <w:trPr>
          <w:trHeight w:val="418"/>
          <w:jc w:val="center"/>
        </w:trPr>
        <w:tc>
          <w:tcPr>
            <w:tcW w:w="709" w:type="dxa"/>
            <w:vAlign w:val="center"/>
          </w:tcPr>
          <w:p w14:paraId="1FE7660C" w14:textId="57A18F6A" w:rsidR="00250269" w:rsidRPr="00C33B34" w:rsidRDefault="00BC232F" w:rsidP="00D03693">
            <w:pPr>
              <w:spacing w:before="40" w:after="40"/>
              <w:jc w:val="center"/>
              <w:rPr>
                <w:spacing w:val="2"/>
                <w:sz w:val="24"/>
                <w:szCs w:val="24"/>
              </w:rPr>
            </w:pPr>
            <w:r w:rsidRPr="00C33B34">
              <w:rPr>
                <w:spacing w:val="2"/>
                <w:sz w:val="24"/>
                <w:szCs w:val="24"/>
              </w:rPr>
              <w:t>7</w:t>
            </w:r>
          </w:p>
        </w:tc>
        <w:tc>
          <w:tcPr>
            <w:tcW w:w="4820" w:type="dxa"/>
            <w:vAlign w:val="center"/>
          </w:tcPr>
          <w:p w14:paraId="0B42A72A" w14:textId="22D9794A" w:rsidR="00250269" w:rsidRPr="00C33B34" w:rsidRDefault="00320E64" w:rsidP="00D03693">
            <w:pPr>
              <w:widowControl w:val="0"/>
              <w:spacing w:before="40" w:after="40"/>
              <w:jc w:val="both"/>
              <w:rPr>
                <w:bCs/>
                <w:iCs/>
                <w:spacing w:val="2"/>
                <w:sz w:val="24"/>
                <w:szCs w:val="24"/>
              </w:rPr>
            </w:pPr>
            <w:r w:rsidRPr="00C33B34">
              <w:rPr>
                <w:bCs/>
                <w:iCs/>
                <w:spacing w:val="2"/>
                <w:sz w:val="24"/>
                <w:szCs w:val="24"/>
              </w:rPr>
              <w:t>Tỷ lệ đô thị hóa đến năm 2030</w:t>
            </w:r>
          </w:p>
        </w:tc>
        <w:tc>
          <w:tcPr>
            <w:tcW w:w="1417" w:type="dxa"/>
            <w:vAlign w:val="center"/>
          </w:tcPr>
          <w:p w14:paraId="1713B0B4" w14:textId="0C0ECD73" w:rsidR="00250269" w:rsidRPr="00C33B34" w:rsidRDefault="00320E64"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696EB6F0" w14:textId="2C0E3CBC" w:rsidR="00250269" w:rsidRPr="00C33B34" w:rsidRDefault="00320E64" w:rsidP="00D03693">
            <w:pPr>
              <w:spacing w:before="40" w:after="40"/>
              <w:jc w:val="center"/>
              <w:rPr>
                <w:bCs/>
                <w:spacing w:val="2"/>
                <w:sz w:val="24"/>
                <w:szCs w:val="24"/>
              </w:rPr>
            </w:pPr>
            <w:r w:rsidRPr="00C33B34">
              <w:rPr>
                <w:bCs/>
                <w:spacing w:val="2"/>
                <w:sz w:val="24"/>
                <w:szCs w:val="24"/>
              </w:rPr>
              <w:t>50% trở lên</w:t>
            </w:r>
          </w:p>
        </w:tc>
        <w:tc>
          <w:tcPr>
            <w:tcW w:w="2693" w:type="dxa"/>
            <w:vAlign w:val="center"/>
          </w:tcPr>
          <w:p w14:paraId="576D1550" w14:textId="7901511A" w:rsidR="00250269" w:rsidRPr="00C33B34" w:rsidRDefault="00320E64" w:rsidP="00D03693">
            <w:pPr>
              <w:spacing w:before="40" w:after="40"/>
              <w:jc w:val="center"/>
              <w:rPr>
                <w:spacing w:val="2"/>
                <w:sz w:val="24"/>
                <w:szCs w:val="24"/>
              </w:rPr>
            </w:pPr>
            <w:r w:rsidRPr="00C33B34">
              <w:rPr>
                <w:spacing w:val="2"/>
                <w:sz w:val="24"/>
                <w:szCs w:val="24"/>
              </w:rPr>
              <w:t>Sở Xây dựng</w:t>
            </w:r>
          </w:p>
        </w:tc>
        <w:tc>
          <w:tcPr>
            <w:tcW w:w="1701" w:type="dxa"/>
            <w:vAlign w:val="center"/>
          </w:tcPr>
          <w:p w14:paraId="0ED78F22" w14:textId="77777777" w:rsidR="00250269" w:rsidRPr="00C33B34" w:rsidRDefault="00250269" w:rsidP="00D03693">
            <w:pPr>
              <w:spacing w:before="40" w:after="40"/>
              <w:jc w:val="center"/>
              <w:rPr>
                <w:spacing w:val="2"/>
                <w:sz w:val="24"/>
                <w:szCs w:val="24"/>
              </w:rPr>
            </w:pPr>
          </w:p>
        </w:tc>
      </w:tr>
      <w:tr w:rsidR="00250269" w:rsidRPr="00C33B34" w14:paraId="777B21AA" w14:textId="77777777" w:rsidTr="00DE2725">
        <w:trPr>
          <w:trHeight w:val="934"/>
          <w:jc w:val="center"/>
        </w:trPr>
        <w:tc>
          <w:tcPr>
            <w:tcW w:w="709" w:type="dxa"/>
            <w:vAlign w:val="center"/>
          </w:tcPr>
          <w:p w14:paraId="01EB9CF0" w14:textId="6C07CC44" w:rsidR="00250269" w:rsidRPr="00C33B34" w:rsidRDefault="00BC232F" w:rsidP="00D03693">
            <w:pPr>
              <w:spacing w:before="40" w:after="40"/>
              <w:jc w:val="center"/>
              <w:rPr>
                <w:spacing w:val="2"/>
                <w:sz w:val="24"/>
                <w:szCs w:val="24"/>
              </w:rPr>
            </w:pPr>
            <w:r w:rsidRPr="00C33B34">
              <w:rPr>
                <w:spacing w:val="2"/>
                <w:sz w:val="24"/>
                <w:szCs w:val="24"/>
              </w:rPr>
              <w:t>8</w:t>
            </w:r>
          </w:p>
        </w:tc>
        <w:tc>
          <w:tcPr>
            <w:tcW w:w="4820" w:type="dxa"/>
            <w:vAlign w:val="center"/>
          </w:tcPr>
          <w:p w14:paraId="46F06426" w14:textId="6EA9A28C" w:rsidR="00250269" w:rsidRPr="00C33B34" w:rsidRDefault="00320E64" w:rsidP="00D03693">
            <w:pPr>
              <w:widowControl w:val="0"/>
              <w:spacing w:before="40" w:after="40"/>
              <w:jc w:val="both"/>
              <w:rPr>
                <w:bCs/>
                <w:iCs/>
                <w:spacing w:val="2"/>
                <w:sz w:val="24"/>
                <w:szCs w:val="24"/>
              </w:rPr>
            </w:pPr>
            <w:r w:rsidRPr="00C33B34">
              <w:rPr>
                <w:bCs/>
                <w:iCs/>
                <w:spacing w:val="2"/>
                <w:sz w:val="24"/>
                <w:szCs w:val="24"/>
              </w:rPr>
              <w:t>Xây dựng nông thôn mới</w:t>
            </w:r>
          </w:p>
        </w:tc>
        <w:tc>
          <w:tcPr>
            <w:tcW w:w="1417" w:type="dxa"/>
            <w:vAlign w:val="center"/>
          </w:tcPr>
          <w:p w14:paraId="0F3EF228" w14:textId="66DE0A7F" w:rsidR="00250269" w:rsidRPr="00C33B34" w:rsidRDefault="00320E64"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7CDCA5AB" w14:textId="5A126841" w:rsidR="00250269" w:rsidRPr="00C33B34" w:rsidRDefault="00320E64" w:rsidP="003D5016">
            <w:pPr>
              <w:spacing w:before="40" w:after="40"/>
              <w:jc w:val="center"/>
              <w:rPr>
                <w:bCs/>
                <w:spacing w:val="2"/>
                <w:sz w:val="24"/>
                <w:szCs w:val="24"/>
              </w:rPr>
            </w:pPr>
            <w:r w:rsidRPr="00C33B34">
              <w:rPr>
                <w:bCs/>
                <w:spacing w:val="2"/>
                <w:sz w:val="24"/>
                <w:szCs w:val="24"/>
              </w:rPr>
              <w:t>T</w:t>
            </w:r>
            <w:r w:rsidR="006D0829" w:rsidRPr="00C33B34">
              <w:rPr>
                <w:bCs/>
                <w:spacing w:val="2"/>
                <w:sz w:val="24"/>
                <w:szCs w:val="24"/>
              </w:rPr>
              <w:t>ỷ lệ xã đạt chuẩn NTM là 100%;</w:t>
            </w:r>
            <w:r w:rsidRPr="00C33B34">
              <w:rPr>
                <w:bCs/>
                <w:spacing w:val="2"/>
                <w:sz w:val="24"/>
                <w:szCs w:val="24"/>
              </w:rPr>
              <w:t xml:space="preserve"> trong đó xã đạt chuẩn NTM nâng cao là </w:t>
            </w:r>
            <w:r w:rsidR="003D5016">
              <w:rPr>
                <w:bCs/>
                <w:spacing w:val="2"/>
                <w:sz w:val="24"/>
                <w:szCs w:val="24"/>
              </w:rPr>
              <w:t>4</w:t>
            </w:r>
            <w:r w:rsidRPr="00C33B34">
              <w:rPr>
                <w:bCs/>
                <w:spacing w:val="2"/>
                <w:sz w:val="24"/>
                <w:szCs w:val="24"/>
              </w:rPr>
              <w:t>0%, NTM kiểu mẫu là 1</w:t>
            </w:r>
            <w:r w:rsidR="003D5016">
              <w:rPr>
                <w:bCs/>
                <w:spacing w:val="2"/>
                <w:sz w:val="24"/>
                <w:szCs w:val="24"/>
              </w:rPr>
              <w:t>0</w:t>
            </w:r>
            <w:r w:rsidRPr="00C33B34">
              <w:rPr>
                <w:bCs/>
                <w:spacing w:val="2"/>
                <w:sz w:val="24"/>
                <w:szCs w:val="24"/>
              </w:rPr>
              <w:t>%</w:t>
            </w:r>
          </w:p>
        </w:tc>
        <w:tc>
          <w:tcPr>
            <w:tcW w:w="2693" w:type="dxa"/>
            <w:vAlign w:val="center"/>
          </w:tcPr>
          <w:p w14:paraId="37CC99B7" w14:textId="2978F138" w:rsidR="00250269" w:rsidRPr="00C33B34" w:rsidRDefault="006A3768" w:rsidP="00D03693">
            <w:pPr>
              <w:spacing w:before="40" w:after="40"/>
              <w:jc w:val="center"/>
              <w:rPr>
                <w:spacing w:val="2"/>
                <w:sz w:val="24"/>
                <w:szCs w:val="24"/>
              </w:rPr>
            </w:pPr>
            <w:r w:rsidRPr="00C33B34">
              <w:rPr>
                <w:spacing w:val="2"/>
                <w:sz w:val="24"/>
                <w:szCs w:val="24"/>
              </w:rPr>
              <w:t>Sở Nông nghiệp và PTNT</w:t>
            </w:r>
          </w:p>
        </w:tc>
        <w:tc>
          <w:tcPr>
            <w:tcW w:w="1701" w:type="dxa"/>
            <w:vAlign w:val="center"/>
          </w:tcPr>
          <w:p w14:paraId="3F31E06A" w14:textId="77777777" w:rsidR="00250269" w:rsidRPr="00C33B34" w:rsidRDefault="00250269" w:rsidP="00D03693">
            <w:pPr>
              <w:spacing w:before="40" w:after="40"/>
              <w:jc w:val="center"/>
              <w:rPr>
                <w:spacing w:val="2"/>
                <w:sz w:val="24"/>
                <w:szCs w:val="24"/>
              </w:rPr>
            </w:pPr>
          </w:p>
        </w:tc>
      </w:tr>
      <w:tr w:rsidR="00250269" w:rsidRPr="00C33B34" w14:paraId="394AE7F0" w14:textId="77777777" w:rsidTr="00DE2725">
        <w:trPr>
          <w:trHeight w:val="340"/>
          <w:jc w:val="center"/>
        </w:trPr>
        <w:tc>
          <w:tcPr>
            <w:tcW w:w="709" w:type="dxa"/>
            <w:vAlign w:val="center"/>
          </w:tcPr>
          <w:p w14:paraId="6A792C96" w14:textId="50C627B2" w:rsidR="00250269" w:rsidRPr="00C33B34" w:rsidRDefault="006A3768" w:rsidP="00D03693">
            <w:pPr>
              <w:spacing w:before="40" w:after="40"/>
              <w:jc w:val="center"/>
              <w:rPr>
                <w:b/>
                <w:spacing w:val="2"/>
                <w:sz w:val="24"/>
                <w:szCs w:val="24"/>
              </w:rPr>
            </w:pPr>
            <w:r w:rsidRPr="00C33B34">
              <w:rPr>
                <w:b/>
                <w:spacing w:val="2"/>
                <w:sz w:val="24"/>
                <w:szCs w:val="24"/>
              </w:rPr>
              <w:lastRenderedPageBreak/>
              <w:t>II</w:t>
            </w:r>
          </w:p>
        </w:tc>
        <w:tc>
          <w:tcPr>
            <w:tcW w:w="4820" w:type="dxa"/>
            <w:vAlign w:val="center"/>
          </w:tcPr>
          <w:p w14:paraId="45B05A72" w14:textId="5E0961F3" w:rsidR="00250269" w:rsidRPr="00C33B34" w:rsidRDefault="006A3768" w:rsidP="00D03693">
            <w:pPr>
              <w:widowControl w:val="0"/>
              <w:spacing w:before="40" w:after="40"/>
              <w:jc w:val="both"/>
              <w:rPr>
                <w:b/>
                <w:bCs/>
                <w:iCs/>
                <w:spacing w:val="2"/>
                <w:sz w:val="24"/>
                <w:szCs w:val="24"/>
              </w:rPr>
            </w:pPr>
            <w:r w:rsidRPr="00C33B34">
              <w:rPr>
                <w:b/>
                <w:bCs/>
                <w:iCs/>
                <w:spacing w:val="2"/>
                <w:sz w:val="24"/>
                <w:szCs w:val="24"/>
              </w:rPr>
              <w:t>Về văn hóa - xã hội</w:t>
            </w:r>
          </w:p>
        </w:tc>
        <w:tc>
          <w:tcPr>
            <w:tcW w:w="1417" w:type="dxa"/>
            <w:vAlign w:val="center"/>
          </w:tcPr>
          <w:p w14:paraId="198AAD18" w14:textId="77777777" w:rsidR="00250269" w:rsidRPr="00C33B34" w:rsidRDefault="00250269" w:rsidP="00D03693">
            <w:pPr>
              <w:spacing w:before="40" w:after="40"/>
              <w:jc w:val="center"/>
              <w:rPr>
                <w:bCs/>
                <w:iCs/>
                <w:spacing w:val="2"/>
                <w:sz w:val="24"/>
                <w:szCs w:val="24"/>
              </w:rPr>
            </w:pPr>
          </w:p>
        </w:tc>
        <w:tc>
          <w:tcPr>
            <w:tcW w:w="3402" w:type="dxa"/>
            <w:vAlign w:val="center"/>
          </w:tcPr>
          <w:p w14:paraId="781F37D9" w14:textId="77777777" w:rsidR="00250269" w:rsidRPr="00C33B34" w:rsidRDefault="00250269" w:rsidP="00D03693">
            <w:pPr>
              <w:spacing w:before="40" w:after="40"/>
              <w:jc w:val="center"/>
              <w:rPr>
                <w:bCs/>
                <w:spacing w:val="2"/>
                <w:sz w:val="24"/>
                <w:szCs w:val="24"/>
              </w:rPr>
            </w:pPr>
          </w:p>
        </w:tc>
        <w:tc>
          <w:tcPr>
            <w:tcW w:w="2693" w:type="dxa"/>
            <w:vAlign w:val="center"/>
          </w:tcPr>
          <w:p w14:paraId="60AE80A2" w14:textId="77777777" w:rsidR="00250269" w:rsidRPr="00C33B34" w:rsidRDefault="00250269" w:rsidP="00D03693">
            <w:pPr>
              <w:spacing w:before="40" w:after="40"/>
              <w:jc w:val="center"/>
              <w:rPr>
                <w:spacing w:val="2"/>
                <w:sz w:val="24"/>
                <w:szCs w:val="24"/>
              </w:rPr>
            </w:pPr>
          </w:p>
        </w:tc>
        <w:tc>
          <w:tcPr>
            <w:tcW w:w="1701" w:type="dxa"/>
            <w:vAlign w:val="center"/>
          </w:tcPr>
          <w:p w14:paraId="2189A9FC" w14:textId="77777777" w:rsidR="00250269" w:rsidRPr="00C33B34" w:rsidRDefault="00250269" w:rsidP="00D03693">
            <w:pPr>
              <w:spacing w:before="40" w:after="40"/>
              <w:jc w:val="center"/>
              <w:rPr>
                <w:spacing w:val="2"/>
                <w:sz w:val="24"/>
                <w:szCs w:val="24"/>
              </w:rPr>
            </w:pPr>
          </w:p>
        </w:tc>
      </w:tr>
      <w:tr w:rsidR="00596E0D" w:rsidRPr="00C33B34" w14:paraId="724FF89A" w14:textId="77777777" w:rsidTr="00DE2725">
        <w:trPr>
          <w:trHeight w:val="517"/>
          <w:jc w:val="center"/>
        </w:trPr>
        <w:tc>
          <w:tcPr>
            <w:tcW w:w="709" w:type="dxa"/>
            <w:vAlign w:val="center"/>
          </w:tcPr>
          <w:p w14:paraId="43A07FD3" w14:textId="01011347" w:rsidR="00596E0D" w:rsidRPr="00C33B34" w:rsidRDefault="00596E0D" w:rsidP="00D03693">
            <w:pPr>
              <w:spacing w:before="40" w:after="40"/>
              <w:jc w:val="center"/>
              <w:rPr>
                <w:spacing w:val="2"/>
                <w:sz w:val="24"/>
                <w:szCs w:val="24"/>
              </w:rPr>
            </w:pPr>
            <w:r w:rsidRPr="00C33B34">
              <w:rPr>
                <w:spacing w:val="2"/>
                <w:sz w:val="24"/>
                <w:szCs w:val="24"/>
              </w:rPr>
              <w:t>1</w:t>
            </w:r>
          </w:p>
        </w:tc>
        <w:tc>
          <w:tcPr>
            <w:tcW w:w="4820" w:type="dxa"/>
            <w:vAlign w:val="center"/>
          </w:tcPr>
          <w:p w14:paraId="7F548E13" w14:textId="765FFB68" w:rsidR="00596E0D" w:rsidRPr="00C33B34" w:rsidRDefault="0030374B" w:rsidP="00D03693">
            <w:pPr>
              <w:widowControl w:val="0"/>
              <w:spacing w:before="40" w:after="40"/>
              <w:jc w:val="both"/>
              <w:rPr>
                <w:bCs/>
                <w:iCs/>
                <w:spacing w:val="2"/>
                <w:sz w:val="24"/>
                <w:szCs w:val="24"/>
              </w:rPr>
            </w:pPr>
            <w:r w:rsidRPr="00C33B34">
              <w:rPr>
                <w:bCs/>
                <w:iCs/>
                <w:spacing w:val="2"/>
                <w:sz w:val="24"/>
                <w:szCs w:val="24"/>
              </w:rPr>
              <w:t>Tốc độ tăng dân số bình quân hằng năm</w:t>
            </w:r>
          </w:p>
        </w:tc>
        <w:tc>
          <w:tcPr>
            <w:tcW w:w="1417" w:type="dxa"/>
            <w:vAlign w:val="center"/>
          </w:tcPr>
          <w:p w14:paraId="69DB7998" w14:textId="58CE1931" w:rsidR="00596E0D" w:rsidRPr="00C33B34" w:rsidRDefault="0030374B"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23D49E74" w14:textId="08A9F851" w:rsidR="00596E0D" w:rsidRPr="00C33B34" w:rsidRDefault="0030374B" w:rsidP="00D03693">
            <w:pPr>
              <w:spacing w:before="40" w:after="40"/>
              <w:jc w:val="center"/>
              <w:rPr>
                <w:bCs/>
                <w:spacing w:val="2"/>
                <w:sz w:val="24"/>
                <w:szCs w:val="24"/>
              </w:rPr>
            </w:pPr>
            <w:r w:rsidRPr="00C33B34">
              <w:rPr>
                <w:bCs/>
                <w:spacing w:val="2"/>
                <w:sz w:val="24"/>
                <w:szCs w:val="24"/>
              </w:rPr>
              <w:t>D</w:t>
            </w:r>
            <w:r w:rsidR="00695B71" w:rsidRPr="00C33B34">
              <w:rPr>
                <w:bCs/>
                <w:spacing w:val="2"/>
                <w:sz w:val="24"/>
                <w:szCs w:val="24"/>
              </w:rPr>
              <w:t>uy trì ở mức 0,5 - 0,75%</w:t>
            </w:r>
          </w:p>
        </w:tc>
        <w:tc>
          <w:tcPr>
            <w:tcW w:w="2693" w:type="dxa"/>
            <w:vAlign w:val="center"/>
          </w:tcPr>
          <w:p w14:paraId="2ECF80A3" w14:textId="03CB1174" w:rsidR="00596E0D" w:rsidRPr="00C33B34" w:rsidRDefault="0030374B" w:rsidP="00D03693">
            <w:pPr>
              <w:spacing w:before="40" w:after="40"/>
              <w:jc w:val="center"/>
              <w:rPr>
                <w:spacing w:val="2"/>
                <w:sz w:val="24"/>
                <w:szCs w:val="24"/>
              </w:rPr>
            </w:pPr>
            <w:r w:rsidRPr="00C33B34">
              <w:rPr>
                <w:spacing w:val="2"/>
                <w:sz w:val="24"/>
                <w:szCs w:val="24"/>
              </w:rPr>
              <w:t>Sở Y tế</w:t>
            </w:r>
          </w:p>
        </w:tc>
        <w:tc>
          <w:tcPr>
            <w:tcW w:w="1701" w:type="dxa"/>
            <w:vAlign w:val="center"/>
          </w:tcPr>
          <w:p w14:paraId="6986C567" w14:textId="77777777" w:rsidR="00596E0D" w:rsidRPr="00C33B34" w:rsidRDefault="00596E0D" w:rsidP="00D03693">
            <w:pPr>
              <w:spacing w:before="40" w:after="40"/>
              <w:jc w:val="center"/>
              <w:rPr>
                <w:spacing w:val="2"/>
                <w:sz w:val="24"/>
                <w:szCs w:val="24"/>
              </w:rPr>
            </w:pPr>
          </w:p>
        </w:tc>
      </w:tr>
      <w:tr w:rsidR="00695B71" w:rsidRPr="00C33B34" w14:paraId="631318F0" w14:textId="77777777" w:rsidTr="00DE2725">
        <w:trPr>
          <w:trHeight w:val="696"/>
          <w:jc w:val="center"/>
        </w:trPr>
        <w:tc>
          <w:tcPr>
            <w:tcW w:w="709" w:type="dxa"/>
            <w:vAlign w:val="center"/>
          </w:tcPr>
          <w:p w14:paraId="6B6410E1" w14:textId="38EE8F57" w:rsidR="00695B71" w:rsidRPr="00C33B34" w:rsidRDefault="00695B71" w:rsidP="00D03693">
            <w:pPr>
              <w:spacing w:before="40" w:after="40"/>
              <w:jc w:val="center"/>
              <w:rPr>
                <w:spacing w:val="2"/>
                <w:sz w:val="24"/>
                <w:szCs w:val="24"/>
              </w:rPr>
            </w:pPr>
            <w:r w:rsidRPr="00C33B34">
              <w:rPr>
                <w:spacing w:val="2"/>
                <w:sz w:val="24"/>
                <w:szCs w:val="24"/>
              </w:rPr>
              <w:t>2</w:t>
            </w:r>
          </w:p>
        </w:tc>
        <w:tc>
          <w:tcPr>
            <w:tcW w:w="4820" w:type="dxa"/>
            <w:vAlign w:val="center"/>
          </w:tcPr>
          <w:p w14:paraId="78E87907" w14:textId="13F91C8C" w:rsidR="00695B71" w:rsidRPr="00C33B34" w:rsidRDefault="00695B71" w:rsidP="00D03693">
            <w:pPr>
              <w:widowControl w:val="0"/>
              <w:spacing w:before="40" w:after="40"/>
              <w:jc w:val="both"/>
              <w:rPr>
                <w:bCs/>
                <w:iCs/>
                <w:spacing w:val="2"/>
                <w:sz w:val="24"/>
                <w:szCs w:val="24"/>
              </w:rPr>
            </w:pPr>
            <w:r w:rsidRPr="00C33B34">
              <w:rPr>
                <w:bCs/>
                <w:iCs/>
                <w:spacing w:val="2"/>
                <w:sz w:val="24"/>
                <w:szCs w:val="24"/>
              </w:rPr>
              <w:t>Số bác sỹ trên/1 vạn dân năm 2030</w:t>
            </w:r>
          </w:p>
        </w:tc>
        <w:tc>
          <w:tcPr>
            <w:tcW w:w="1417" w:type="dxa"/>
            <w:vAlign w:val="center"/>
          </w:tcPr>
          <w:p w14:paraId="0977F3F6" w14:textId="719A8FAA" w:rsidR="00695B71" w:rsidRPr="00C33B34" w:rsidRDefault="00695B71" w:rsidP="00D03693">
            <w:pPr>
              <w:spacing w:before="40" w:after="40"/>
              <w:jc w:val="center"/>
              <w:rPr>
                <w:bCs/>
                <w:iCs/>
                <w:spacing w:val="2"/>
                <w:sz w:val="24"/>
                <w:szCs w:val="24"/>
              </w:rPr>
            </w:pPr>
            <w:r w:rsidRPr="00C33B34">
              <w:rPr>
                <w:bCs/>
                <w:iCs/>
                <w:spacing w:val="2"/>
                <w:sz w:val="24"/>
                <w:szCs w:val="24"/>
              </w:rPr>
              <w:t>Bác sỹ</w:t>
            </w:r>
          </w:p>
        </w:tc>
        <w:tc>
          <w:tcPr>
            <w:tcW w:w="3402" w:type="dxa"/>
            <w:vAlign w:val="center"/>
          </w:tcPr>
          <w:p w14:paraId="59D6E5EE" w14:textId="5186617F" w:rsidR="00695B71" w:rsidRPr="00C33B34" w:rsidRDefault="00695B71" w:rsidP="00D03693">
            <w:pPr>
              <w:spacing w:before="40" w:after="40"/>
              <w:jc w:val="center"/>
              <w:rPr>
                <w:bCs/>
                <w:spacing w:val="2"/>
                <w:sz w:val="24"/>
                <w:szCs w:val="24"/>
              </w:rPr>
            </w:pPr>
            <w:r w:rsidRPr="00C33B34">
              <w:rPr>
                <w:bCs/>
                <w:spacing w:val="2"/>
                <w:sz w:val="24"/>
                <w:szCs w:val="24"/>
              </w:rPr>
              <w:t>15</w:t>
            </w:r>
          </w:p>
        </w:tc>
        <w:tc>
          <w:tcPr>
            <w:tcW w:w="2693" w:type="dxa"/>
            <w:vAlign w:val="center"/>
          </w:tcPr>
          <w:p w14:paraId="243FB2D4" w14:textId="7F22267B" w:rsidR="00695B71" w:rsidRPr="00C33B34" w:rsidRDefault="00695B71" w:rsidP="00D03693">
            <w:pPr>
              <w:spacing w:before="40" w:after="40"/>
              <w:jc w:val="center"/>
              <w:rPr>
                <w:spacing w:val="2"/>
                <w:sz w:val="24"/>
                <w:szCs w:val="24"/>
              </w:rPr>
            </w:pPr>
            <w:r w:rsidRPr="00C33B34">
              <w:rPr>
                <w:spacing w:val="2"/>
                <w:sz w:val="24"/>
                <w:szCs w:val="24"/>
              </w:rPr>
              <w:t>Sở Y tế</w:t>
            </w:r>
          </w:p>
        </w:tc>
        <w:tc>
          <w:tcPr>
            <w:tcW w:w="1701" w:type="dxa"/>
            <w:vAlign w:val="center"/>
          </w:tcPr>
          <w:p w14:paraId="3ABC40EA" w14:textId="77777777" w:rsidR="00695B71" w:rsidRPr="00C33B34" w:rsidRDefault="00695B71" w:rsidP="00D03693">
            <w:pPr>
              <w:spacing w:before="40" w:after="40"/>
              <w:jc w:val="center"/>
              <w:rPr>
                <w:spacing w:val="2"/>
                <w:sz w:val="24"/>
                <w:szCs w:val="24"/>
              </w:rPr>
            </w:pPr>
          </w:p>
        </w:tc>
      </w:tr>
      <w:tr w:rsidR="00695B71" w:rsidRPr="00C33B34" w14:paraId="1A08EF05" w14:textId="77777777" w:rsidTr="00DE2725">
        <w:trPr>
          <w:trHeight w:val="696"/>
          <w:jc w:val="center"/>
        </w:trPr>
        <w:tc>
          <w:tcPr>
            <w:tcW w:w="709" w:type="dxa"/>
            <w:vAlign w:val="center"/>
          </w:tcPr>
          <w:p w14:paraId="054C7312" w14:textId="32FDD1BA" w:rsidR="00695B71" w:rsidRPr="00C33B34" w:rsidRDefault="00695B71" w:rsidP="00D03693">
            <w:pPr>
              <w:spacing w:before="40" w:after="40"/>
              <w:jc w:val="center"/>
              <w:rPr>
                <w:spacing w:val="2"/>
                <w:sz w:val="24"/>
                <w:szCs w:val="24"/>
              </w:rPr>
            </w:pPr>
            <w:r w:rsidRPr="00C33B34">
              <w:rPr>
                <w:spacing w:val="2"/>
                <w:sz w:val="24"/>
                <w:szCs w:val="24"/>
              </w:rPr>
              <w:t>3</w:t>
            </w:r>
          </w:p>
        </w:tc>
        <w:tc>
          <w:tcPr>
            <w:tcW w:w="4820" w:type="dxa"/>
            <w:vAlign w:val="center"/>
          </w:tcPr>
          <w:p w14:paraId="60E721EC" w14:textId="041F933C" w:rsidR="00695B71" w:rsidRPr="00C33B34" w:rsidRDefault="00695B71" w:rsidP="00D03693">
            <w:pPr>
              <w:widowControl w:val="0"/>
              <w:spacing w:before="40" w:after="40"/>
              <w:jc w:val="both"/>
              <w:rPr>
                <w:bCs/>
                <w:iCs/>
                <w:spacing w:val="2"/>
                <w:sz w:val="24"/>
                <w:szCs w:val="24"/>
              </w:rPr>
            </w:pPr>
            <w:r w:rsidRPr="00C33B34">
              <w:rPr>
                <w:bCs/>
                <w:iCs/>
                <w:spacing w:val="2"/>
                <w:sz w:val="24"/>
                <w:szCs w:val="24"/>
              </w:rPr>
              <w:t>Tỷ lệ dân số tham gia bảo hiểm y tế năm 2030</w:t>
            </w:r>
          </w:p>
        </w:tc>
        <w:tc>
          <w:tcPr>
            <w:tcW w:w="1417" w:type="dxa"/>
            <w:vAlign w:val="center"/>
          </w:tcPr>
          <w:p w14:paraId="1E0D5745" w14:textId="38D9DFAA" w:rsidR="00695B71" w:rsidRPr="00C33B34" w:rsidRDefault="00695B71"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00D9A133" w14:textId="13FBE79C" w:rsidR="00695B71" w:rsidRPr="00C33B34" w:rsidRDefault="00695B71" w:rsidP="00D03693">
            <w:pPr>
              <w:spacing w:before="40" w:after="40"/>
              <w:jc w:val="center"/>
              <w:rPr>
                <w:bCs/>
                <w:spacing w:val="2"/>
                <w:sz w:val="24"/>
                <w:szCs w:val="24"/>
              </w:rPr>
            </w:pPr>
            <w:r w:rsidRPr="00C33B34">
              <w:rPr>
                <w:bCs/>
                <w:spacing w:val="2"/>
                <w:sz w:val="24"/>
                <w:szCs w:val="24"/>
              </w:rPr>
              <w:t>Trên 95%</w:t>
            </w:r>
          </w:p>
        </w:tc>
        <w:tc>
          <w:tcPr>
            <w:tcW w:w="2693" w:type="dxa"/>
            <w:vAlign w:val="center"/>
          </w:tcPr>
          <w:p w14:paraId="3809DEAB" w14:textId="356068B7" w:rsidR="00695B71" w:rsidRPr="00C33B34" w:rsidRDefault="00695B71" w:rsidP="00D03693">
            <w:pPr>
              <w:spacing w:before="40" w:after="40"/>
              <w:jc w:val="center"/>
              <w:rPr>
                <w:spacing w:val="2"/>
                <w:sz w:val="24"/>
                <w:szCs w:val="24"/>
              </w:rPr>
            </w:pPr>
            <w:r w:rsidRPr="00C33B34">
              <w:rPr>
                <w:spacing w:val="2"/>
                <w:sz w:val="24"/>
                <w:szCs w:val="24"/>
              </w:rPr>
              <w:t>Sở Y tế</w:t>
            </w:r>
          </w:p>
        </w:tc>
        <w:tc>
          <w:tcPr>
            <w:tcW w:w="1701" w:type="dxa"/>
            <w:vAlign w:val="center"/>
          </w:tcPr>
          <w:p w14:paraId="6DB0285A" w14:textId="77777777" w:rsidR="00695B71" w:rsidRPr="00C33B34" w:rsidRDefault="00695B71" w:rsidP="00D03693">
            <w:pPr>
              <w:spacing w:before="40" w:after="40"/>
              <w:jc w:val="center"/>
              <w:rPr>
                <w:spacing w:val="2"/>
                <w:sz w:val="24"/>
                <w:szCs w:val="24"/>
              </w:rPr>
            </w:pPr>
          </w:p>
        </w:tc>
      </w:tr>
      <w:tr w:rsidR="00695B71" w:rsidRPr="00C33B34" w14:paraId="3D208835" w14:textId="77777777" w:rsidTr="00DE2725">
        <w:trPr>
          <w:trHeight w:val="696"/>
          <w:jc w:val="center"/>
        </w:trPr>
        <w:tc>
          <w:tcPr>
            <w:tcW w:w="709" w:type="dxa"/>
            <w:vAlign w:val="center"/>
          </w:tcPr>
          <w:p w14:paraId="486BE42C" w14:textId="4E638D3C" w:rsidR="00695B71" w:rsidRPr="00C33B34" w:rsidRDefault="00695B71" w:rsidP="00D03693">
            <w:pPr>
              <w:spacing w:before="40" w:after="40"/>
              <w:jc w:val="center"/>
              <w:rPr>
                <w:spacing w:val="2"/>
                <w:sz w:val="24"/>
                <w:szCs w:val="24"/>
              </w:rPr>
            </w:pPr>
            <w:r w:rsidRPr="00C33B34">
              <w:rPr>
                <w:spacing w:val="2"/>
                <w:sz w:val="24"/>
                <w:szCs w:val="24"/>
              </w:rPr>
              <w:t>4</w:t>
            </w:r>
          </w:p>
        </w:tc>
        <w:tc>
          <w:tcPr>
            <w:tcW w:w="4820" w:type="dxa"/>
            <w:vAlign w:val="center"/>
          </w:tcPr>
          <w:p w14:paraId="6E1D5375" w14:textId="4F0E9141" w:rsidR="00695B71" w:rsidRPr="00C33B34" w:rsidRDefault="00695B71" w:rsidP="00D03693">
            <w:pPr>
              <w:widowControl w:val="0"/>
              <w:spacing w:before="40" w:after="40"/>
              <w:jc w:val="both"/>
              <w:rPr>
                <w:bCs/>
                <w:iCs/>
                <w:spacing w:val="2"/>
                <w:sz w:val="24"/>
                <w:szCs w:val="24"/>
              </w:rPr>
            </w:pPr>
            <w:r w:rsidRPr="00C33B34">
              <w:rPr>
                <w:bCs/>
                <w:iCs/>
                <w:spacing w:val="2"/>
                <w:sz w:val="24"/>
                <w:szCs w:val="24"/>
              </w:rPr>
              <w:t>Tỷ lệ lao động nông nghiệp trong tổng lao động xã hội năm 2030</w:t>
            </w:r>
          </w:p>
        </w:tc>
        <w:tc>
          <w:tcPr>
            <w:tcW w:w="1417" w:type="dxa"/>
            <w:vAlign w:val="center"/>
          </w:tcPr>
          <w:p w14:paraId="7617A9C9" w14:textId="7CE746C6" w:rsidR="00695B71" w:rsidRPr="00C33B34" w:rsidRDefault="00695B71"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04D96EA5" w14:textId="4F9303CE" w:rsidR="00695B71" w:rsidRPr="00C33B34" w:rsidRDefault="00695B71" w:rsidP="00D03693">
            <w:pPr>
              <w:spacing w:before="40" w:after="40"/>
              <w:jc w:val="center"/>
              <w:rPr>
                <w:bCs/>
                <w:spacing w:val="2"/>
                <w:sz w:val="24"/>
                <w:szCs w:val="24"/>
              </w:rPr>
            </w:pPr>
            <w:r w:rsidRPr="00C33B34">
              <w:rPr>
                <w:bCs/>
                <w:spacing w:val="2"/>
                <w:sz w:val="24"/>
                <w:szCs w:val="24"/>
              </w:rPr>
              <w:t>Dưới 20%</w:t>
            </w:r>
          </w:p>
        </w:tc>
        <w:tc>
          <w:tcPr>
            <w:tcW w:w="2693" w:type="dxa"/>
            <w:vAlign w:val="center"/>
          </w:tcPr>
          <w:p w14:paraId="247675B4" w14:textId="5605C2A3" w:rsidR="00695B71" w:rsidRPr="00C33B34" w:rsidRDefault="00695B71" w:rsidP="00D03693">
            <w:pPr>
              <w:spacing w:before="40" w:after="40"/>
              <w:jc w:val="center"/>
              <w:rPr>
                <w:spacing w:val="2"/>
                <w:sz w:val="24"/>
                <w:szCs w:val="24"/>
              </w:rPr>
            </w:pPr>
            <w:r w:rsidRPr="00C33B34">
              <w:rPr>
                <w:spacing w:val="2"/>
                <w:sz w:val="24"/>
                <w:szCs w:val="24"/>
              </w:rPr>
              <w:t>Sở Lao động - Thương binh và Xã hội</w:t>
            </w:r>
          </w:p>
        </w:tc>
        <w:tc>
          <w:tcPr>
            <w:tcW w:w="1701" w:type="dxa"/>
            <w:vAlign w:val="center"/>
          </w:tcPr>
          <w:p w14:paraId="6F8E31FC" w14:textId="77777777" w:rsidR="00695B71" w:rsidRPr="00C33B34" w:rsidRDefault="00695B71" w:rsidP="00D03693">
            <w:pPr>
              <w:spacing w:before="40" w:after="40"/>
              <w:jc w:val="center"/>
              <w:rPr>
                <w:spacing w:val="2"/>
                <w:sz w:val="24"/>
                <w:szCs w:val="24"/>
              </w:rPr>
            </w:pPr>
          </w:p>
        </w:tc>
      </w:tr>
      <w:tr w:rsidR="00695B71" w:rsidRPr="00C33B34" w14:paraId="532C4BE7" w14:textId="77777777" w:rsidTr="00DE2725">
        <w:trPr>
          <w:trHeight w:val="696"/>
          <w:jc w:val="center"/>
        </w:trPr>
        <w:tc>
          <w:tcPr>
            <w:tcW w:w="709" w:type="dxa"/>
            <w:vAlign w:val="center"/>
          </w:tcPr>
          <w:p w14:paraId="0B206990" w14:textId="2548C2A0" w:rsidR="00695B71" w:rsidRPr="00C33B34" w:rsidRDefault="00695B71" w:rsidP="00D03693">
            <w:pPr>
              <w:spacing w:before="40" w:after="40"/>
              <w:jc w:val="center"/>
              <w:rPr>
                <w:spacing w:val="2"/>
                <w:sz w:val="24"/>
                <w:szCs w:val="24"/>
              </w:rPr>
            </w:pPr>
            <w:r w:rsidRPr="00C33B34">
              <w:rPr>
                <w:spacing w:val="2"/>
                <w:sz w:val="24"/>
                <w:szCs w:val="24"/>
              </w:rPr>
              <w:t>5</w:t>
            </w:r>
          </w:p>
        </w:tc>
        <w:tc>
          <w:tcPr>
            <w:tcW w:w="4820" w:type="dxa"/>
            <w:vAlign w:val="center"/>
          </w:tcPr>
          <w:p w14:paraId="757E6106" w14:textId="1CBD4D3C" w:rsidR="00695B71" w:rsidRPr="00C33B34" w:rsidRDefault="00695B71" w:rsidP="00D03693">
            <w:pPr>
              <w:widowControl w:val="0"/>
              <w:spacing w:before="40" w:after="40"/>
              <w:jc w:val="both"/>
              <w:rPr>
                <w:bCs/>
                <w:iCs/>
                <w:spacing w:val="2"/>
                <w:sz w:val="24"/>
                <w:szCs w:val="24"/>
              </w:rPr>
            </w:pPr>
            <w:r w:rsidRPr="00C33B34">
              <w:rPr>
                <w:bCs/>
                <w:iCs/>
                <w:spacing w:val="2"/>
                <w:sz w:val="24"/>
                <w:szCs w:val="24"/>
              </w:rPr>
              <w:t>Tỷ lệ lao động qua đào tạo năm 2030</w:t>
            </w:r>
          </w:p>
        </w:tc>
        <w:tc>
          <w:tcPr>
            <w:tcW w:w="1417" w:type="dxa"/>
            <w:vAlign w:val="center"/>
          </w:tcPr>
          <w:p w14:paraId="0C5D075D" w14:textId="735F4711" w:rsidR="00695B71" w:rsidRPr="00C33B34" w:rsidRDefault="00695B71"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67F028B7" w14:textId="4431DE3A" w:rsidR="00695B71" w:rsidRPr="00C33B34" w:rsidRDefault="00695B71" w:rsidP="00D03693">
            <w:pPr>
              <w:spacing w:before="40" w:after="40"/>
              <w:jc w:val="center"/>
              <w:rPr>
                <w:bCs/>
                <w:spacing w:val="2"/>
                <w:sz w:val="24"/>
                <w:szCs w:val="24"/>
              </w:rPr>
            </w:pPr>
            <w:r w:rsidRPr="00C33B34">
              <w:rPr>
                <w:bCs/>
                <w:spacing w:val="2"/>
                <w:sz w:val="24"/>
                <w:szCs w:val="24"/>
              </w:rPr>
              <w:t>80</w:t>
            </w:r>
          </w:p>
        </w:tc>
        <w:tc>
          <w:tcPr>
            <w:tcW w:w="2693" w:type="dxa"/>
            <w:vAlign w:val="center"/>
          </w:tcPr>
          <w:p w14:paraId="0356DB96" w14:textId="1BA9892E" w:rsidR="00695B71" w:rsidRPr="00C33B34" w:rsidRDefault="00695B71" w:rsidP="00D03693">
            <w:pPr>
              <w:spacing w:before="40" w:after="40"/>
              <w:jc w:val="center"/>
              <w:rPr>
                <w:spacing w:val="2"/>
                <w:sz w:val="24"/>
                <w:szCs w:val="24"/>
              </w:rPr>
            </w:pPr>
            <w:r w:rsidRPr="00C33B34">
              <w:rPr>
                <w:spacing w:val="2"/>
                <w:sz w:val="24"/>
                <w:szCs w:val="24"/>
              </w:rPr>
              <w:t>Sở Lao động - Thương binh và Xã hội</w:t>
            </w:r>
          </w:p>
        </w:tc>
        <w:tc>
          <w:tcPr>
            <w:tcW w:w="1701" w:type="dxa"/>
            <w:vAlign w:val="center"/>
          </w:tcPr>
          <w:p w14:paraId="3632BA92" w14:textId="77777777" w:rsidR="00695B71" w:rsidRPr="00C33B34" w:rsidRDefault="00695B71" w:rsidP="00D03693">
            <w:pPr>
              <w:spacing w:before="40" w:after="40"/>
              <w:jc w:val="center"/>
              <w:rPr>
                <w:spacing w:val="2"/>
                <w:sz w:val="24"/>
                <w:szCs w:val="24"/>
              </w:rPr>
            </w:pPr>
          </w:p>
        </w:tc>
      </w:tr>
      <w:tr w:rsidR="00695B71" w:rsidRPr="00C33B34" w14:paraId="5AB3EBC2" w14:textId="77777777" w:rsidTr="00DE2725">
        <w:trPr>
          <w:trHeight w:val="696"/>
          <w:jc w:val="center"/>
        </w:trPr>
        <w:tc>
          <w:tcPr>
            <w:tcW w:w="709" w:type="dxa"/>
            <w:vAlign w:val="center"/>
          </w:tcPr>
          <w:p w14:paraId="22FFCCB5" w14:textId="70C8BD9D" w:rsidR="00695B71" w:rsidRPr="00C33B34" w:rsidRDefault="00695B71" w:rsidP="00D03693">
            <w:pPr>
              <w:spacing w:before="40" w:after="40"/>
              <w:jc w:val="center"/>
              <w:rPr>
                <w:spacing w:val="2"/>
                <w:sz w:val="24"/>
                <w:szCs w:val="24"/>
              </w:rPr>
            </w:pPr>
            <w:r w:rsidRPr="00C33B34">
              <w:rPr>
                <w:spacing w:val="2"/>
                <w:sz w:val="24"/>
                <w:szCs w:val="24"/>
              </w:rPr>
              <w:t>6</w:t>
            </w:r>
          </w:p>
        </w:tc>
        <w:tc>
          <w:tcPr>
            <w:tcW w:w="4820" w:type="dxa"/>
            <w:vAlign w:val="center"/>
          </w:tcPr>
          <w:p w14:paraId="4A5D04A9" w14:textId="19B2F631" w:rsidR="00695B71" w:rsidRPr="00C33B34" w:rsidRDefault="00695B71" w:rsidP="00D03693">
            <w:pPr>
              <w:widowControl w:val="0"/>
              <w:spacing w:before="40" w:after="40"/>
              <w:jc w:val="both"/>
              <w:rPr>
                <w:bCs/>
                <w:iCs/>
                <w:spacing w:val="2"/>
                <w:sz w:val="24"/>
                <w:szCs w:val="24"/>
              </w:rPr>
            </w:pPr>
            <w:r w:rsidRPr="00C33B34">
              <w:rPr>
                <w:bCs/>
                <w:iCs/>
                <w:spacing w:val="2"/>
                <w:sz w:val="24"/>
                <w:szCs w:val="24"/>
              </w:rPr>
              <w:t>Tỷ lệ hộ nghèo giảm bình quân hằng năm (theo chuẩn nghèo của từng thời kỳ)</w:t>
            </w:r>
          </w:p>
        </w:tc>
        <w:tc>
          <w:tcPr>
            <w:tcW w:w="1417" w:type="dxa"/>
            <w:vAlign w:val="center"/>
          </w:tcPr>
          <w:p w14:paraId="6D88971E" w14:textId="019B7CD6" w:rsidR="00695B71" w:rsidRPr="00C33B34" w:rsidRDefault="00695B71"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2C1A3DEE" w14:textId="3EC89260" w:rsidR="00695B71" w:rsidRPr="00C33B34" w:rsidRDefault="00695B71" w:rsidP="00D03693">
            <w:pPr>
              <w:spacing w:before="40" w:after="40"/>
              <w:jc w:val="center"/>
              <w:rPr>
                <w:bCs/>
                <w:spacing w:val="2"/>
                <w:sz w:val="24"/>
                <w:szCs w:val="24"/>
              </w:rPr>
            </w:pPr>
            <w:r w:rsidRPr="00C33B34">
              <w:rPr>
                <w:bCs/>
                <w:spacing w:val="2"/>
                <w:sz w:val="24"/>
                <w:szCs w:val="24"/>
              </w:rPr>
              <w:t>1,5% trở lên</w:t>
            </w:r>
          </w:p>
        </w:tc>
        <w:tc>
          <w:tcPr>
            <w:tcW w:w="2693" w:type="dxa"/>
            <w:vAlign w:val="center"/>
          </w:tcPr>
          <w:p w14:paraId="05C699D3" w14:textId="5430D784" w:rsidR="00695B71" w:rsidRPr="00C33B34" w:rsidRDefault="00695B71" w:rsidP="00D03693">
            <w:pPr>
              <w:spacing w:before="40" w:after="40"/>
              <w:jc w:val="center"/>
              <w:rPr>
                <w:spacing w:val="2"/>
                <w:sz w:val="24"/>
                <w:szCs w:val="24"/>
              </w:rPr>
            </w:pPr>
            <w:r w:rsidRPr="00C33B34">
              <w:rPr>
                <w:spacing w:val="2"/>
                <w:sz w:val="24"/>
                <w:szCs w:val="24"/>
              </w:rPr>
              <w:t>Sở Lao động - Thương binh và Xã hội</w:t>
            </w:r>
          </w:p>
        </w:tc>
        <w:tc>
          <w:tcPr>
            <w:tcW w:w="1701" w:type="dxa"/>
            <w:vAlign w:val="center"/>
          </w:tcPr>
          <w:p w14:paraId="2F07D645" w14:textId="77777777" w:rsidR="00695B71" w:rsidRPr="00C33B34" w:rsidRDefault="00695B71" w:rsidP="00D03693">
            <w:pPr>
              <w:spacing w:before="40" w:after="40"/>
              <w:jc w:val="center"/>
              <w:rPr>
                <w:spacing w:val="2"/>
                <w:sz w:val="24"/>
                <w:szCs w:val="24"/>
              </w:rPr>
            </w:pPr>
          </w:p>
        </w:tc>
      </w:tr>
      <w:tr w:rsidR="00695B71" w:rsidRPr="00C33B34" w14:paraId="676B6076" w14:textId="77777777" w:rsidTr="00DE2725">
        <w:trPr>
          <w:trHeight w:val="436"/>
          <w:jc w:val="center"/>
        </w:trPr>
        <w:tc>
          <w:tcPr>
            <w:tcW w:w="709" w:type="dxa"/>
            <w:vAlign w:val="center"/>
          </w:tcPr>
          <w:p w14:paraId="773D001E" w14:textId="1D607C7D" w:rsidR="00695B71" w:rsidRPr="00C33B34" w:rsidRDefault="00695B71" w:rsidP="00D03693">
            <w:pPr>
              <w:spacing w:before="40" w:after="40"/>
              <w:jc w:val="center"/>
              <w:rPr>
                <w:b/>
                <w:spacing w:val="2"/>
                <w:sz w:val="24"/>
                <w:szCs w:val="24"/>
              </w:rPr>
            </w:pPr>
            <w:r w:rsidRPr="00C33B34">
              <w:rPr>
                <w:b/>
                <w:spacing w:val="2"/>
                <w:sz w:val="24"/>
                <w:szCs w:val="24"/>
              </w:rPr>
              <w:t>III</w:t>
            </w:r>
          </w:p>
        </w:tc>
        <w:tc>
          <w:tcPr>
            <w:tcW w:w="4820" w:type="dxa"/>
            <w:vAlign w:val="center"/>
          </w:tcPr>
          <w:p w14:paraId="7A3A6805" w14:textId="747C971F" w:rsidR="00695B71" w:rsidRPr="00C33B34" w:rsidRDefault="00695B71" w:rsidP="00D03693">
            <w:pPr>
              <w:widowControl w:val="0"/>
              <w:spacing w:before="40" w:after="40"/>
              <w:jc w:val="both"/>
              <w:rPr>
                <w:b/>
                <w:bCs/>
                <w:iCs/>
                <w:spacing w:val="2"/>
                <w:sz w:val="24"/>
                <w:szCs w:val="24"/>
              </w:rPr>
            </w:pPr>
            <w:r w:rsidRPr="00C33B34">
              <w:rPr>
                <w:b/>
                <w:bCs/>
                <w:iCs/>
                <w:spacing w:val="2"/>
                <w:sz w:val="24"/>
                <w:szCs w:val="24"/>
              </w:rPr>
              <w:t>Về môi trường</w:t>
            </w:r>
          </w:p>
        </w:tc>
        <w:tc>
          <w:tcPr>
            <w:tcW w:w="1417" w:type="dxa"/>
            <w:vAlign w:val="center"/>
          </w:tcPr>
          <w:p w14:paraId="2DB58207" w14:textId="77777777" w:rsidR="00695B71" w:rsidRPr="00C33B34" w:rsidRDefault="00695B71" w:rsidP="00D03693">
            <w:pPr>
              <w:spacing w:before="40" w:after="40"/>
              <w:jc w:val="center"/>
              <w:rPr>
                <w:bCs/>
                <w:iCs/>
                <w:spacing w:val="2"/>
                <w:sz w:val="24"/>
                <w:szCs w:val="24"/>
              </w:rPr>
            </w:pPr>
          </w:p>
        </w:tc>
        <w:tc>
          <w:tcPr>
            <w:tcW w:w="3402" w:type="dxa"/>
            <w:vAlign w:val="center"/>
          </w:tcPr>
          <w:p w14:paraId="274A03E9" w14:textId="77777777" w:rsidR="00695B71" w:rsidRPr="00C33B34" w:rsidRDefault="00695B71" w:rsidP="00D03693">
            <w:pPr>
              <w:spacing w:before="40" w:after="40"/>
              <w:jc w:val="center"/>
              <w:rPr>
                <w:bCs/>
                <w:spacing w:val="2"/>
                <w:sz w:val="24"/>
                <w:szCs w:val="24"/>
              </w:rPr>
            </w:pPr>
          </w:p>
        </w:tc>
        <w:tc>
          <w:tcPr>
            <w:tcW w:w="2693" w:type="dxa"/>
            <w:vAlign w:val="center"/>
          </w:tcPr>
          <w:p w14:paraId="5D84D26A" w14:textId="77777777" w:rsidR="00695B71" w:rsidRPr="00C33B34" w:rsidRDefault="00695B71" w:rsidP="00D03693">
            <w:pPr>
              <w:spacing w:before="40" w:after="40"/>
              <w:jc w:val="center"/>
              <w:rPr>
                <w:spacing w:val="2"/>
                <w:sz w:val="24"/>
                <w:szCs w:val="24"/>
              </w:rPr>
            </w:pPr>
          </w:p>
        </w:tc>
        <w:tc>
          <w:tcPr>
            <w:tcW w:w="1701" w:type="dxa"/>
            <w:vAlign w:val="center"/>
          </w:tcPr>
          <w:p w14:paraId="4B89255E" w14:textId="77777777" w:rsidR="00695B71" w:rsidRPr="00C33B34" w:rsidRDefault="00695B71" w:rsidP="00D03693">
            <w:pPr>
              <w:spacing w:before="40" w:after="40"/>
              <w:jc w:val="center"/>
              <w:rPr>
                <w:spacing w:val="2"/>
                <w:sz w:val="24"/>
                <w:szCs w:val="24"/>
              </w:rPr>
            </w:pPr>
          </w:p>
        </w:tc>
      </w:tr>
      <w:tr w:rsidR="00695B71" w:rsidRPr="00C33B34" w14:paraId="3CB629EC" w14:textId="77777777" w:rsidTr="00DE2725">
        <w:trPr>
          <w:trHeight w:val="486"/>
          <w:jc w:val="center"/>
        </w:trPr>
        <w:tc>
          <w:tcPr>
            <w:tcW w:w="709" w:type="dxa"/>
            <w:vAlign w:val="center"/>
          </w:tcPr>
          <w:p w14:paraId="00F4F35F" w14:textId="26287C2A" w:rsidR="00695B71" w:rsidRPr="00C33B34" w:rsidRDefault="00695B71" w:rsidP="00D03693">
            <w:pPr>
              <w:spacing w:before="40" w:after="40"/>
              <w:jc w:val="center"/>
              <w:rPr>
                <w:spacing w:val="2"/>
                <w:sz w:val="24"/>
                <w:szCs w:val="24"/>
              </w:rPr>
            </w:pPr>
            <w:r w:rsidRPr="00C33B34">
              <w:rPr>
                <w:spacing w:val="2"/>
                <w:sz w:val="24"/>
                <w:szCs w:val="24"/>
              </w:rPr>
              <w:t>1</w:t>
            </w:r>
          </w:p>
        </w:tc>
        <w:tc>
          <w:tcPr>
            <w:tcW w:w="4820" w:type="dxa"/>
            <w:vAlign w:val="center"/>
          </w:tcPr>
          <w:p w14:paraId="502930D8" w14:textId="0DFFB752" w:rsidR="00695B71" w:rsidRPr="00C33B34" w:rsidRDefault="00695B71" w:rsidP="00D03693">
            <w:pPr>
              <w:widowControl w:val="0"/>
              <w:spacing w:before="40" w:after="40"/>
              <w:jc w:val="both"/>
              <w:rPr>
                <w:bCs/>
                <w:iCs/>
                <w:spacing w:val="2"/>
                <w:sz w:val="24"/>
                <w:szCs w:val="24"/>
              </w:rPr>
            </w:pPr>
            <w:r w:rsidRPr="00C33B34">
              <w:rPr>
                <w:bCs/>
                <w:iCs/>
                <w:spacing w:val="2"/>
                <w:sz w:val="24"/>
                <w:szCs w:val="24"/>
              </w:rPr>
              <w:t>Tỷ lệ che phủ rừng năm 2030</w:t>
            </w:r>
          </w:p>
        </w:tc>
        <w:tc>
          <w:tcPr>
            <w:tcW w:w="1417" w:type="dxa"/>
            <w:vAlign w:val="center"/>
          </w:tcPr>
          <w:p w14:paraId="5743A430" w14:textId="7A3013A6" w:rsidR="00695B71" w:rsidRPr="00C33B34" w:rsidRDefault="00695B71"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58FEA2F2" w14:textId="76555F31" w:rsidR="00695B71" w:rsidRPr="00C33B34" w:rsidRDefault="00695B71" w:rsidP="00D03693">
            <w:pPr>
              <w:spacing w:before="40" w:after="40"/>
              <w:jc w:val="center"/>
              <w:rPr>
                <w:bCs/>
                <w:spacing w:val="2"/>
                <w:sz w:val="24"/>
                <w:szCs w:val="24"/>
              </w:rPr>
            </w:pPr>
            <w:r w:rsidRPr="00C33B34">
              <w:rPr>
                <w:bCs/>
                <w:spacing w:val="2"/>
                <w:sz w:val="24"/>
                <w:szCs w:val="24"/>
              </w:rPr>
              <w:t>54,5</w:t>
            </w:r>
          </w:p>
        </w:tc>
        <w:tc>
          <w:tcPr>
            <w:tcW w:w="2693" w:type="dxa"/>
            <w:vAlign w:val="center"/>
          </w:tcPr>
          <w:p w14:paraId="3BBE1221" w14:textId="1670971F" w:rsidR="00695B71" w:rsidRPr="00C33B34" w:rsidRDefault="00695B71" w:rsidP="00D03693">
            <w:pPr>
              <w:spacing w:before="40" w:after="40"/>
              <w:jc w:val="center"/>
              <w:rPr>
                <w:spacing w:val="2"/>
                <w:sz w:val="24"/>
                <w:szCs w:val="24"/>
              </w:rPr>
            </w:pPr>
            <w:r w:rsidRPr="00C33B34">
              <w:rPr>
                <w:spacing w:val="2"/>
                <w:sz w:val="24"/>
                <w:szCs w:val="24"/>
              </w:rPr>
              <w:t>Sở Nông nghiệp và PTNT</w:t>
            </w:r>
          </w:p>
        </w:tc>
        <w:tc>
          <w:tcPr>
            <w:tcW w:w="1701" w:type="dxa"/>
            <w:vAlign w:val="center"/>
          </w:tcPr>
          <w:p w14:paraId="05CA4B44" w14:textId="77777777" w:rsidR="00695B71" w:rsidRPr="00C33B34" w:rsidRDefault="00695B71" w:rsidP="00D03693">
            <w:pPr>
              <w:spacing w:before="40" w:after="40"/>
              <w:jc w:val="center"/>
              <w:rPr>
                <w:spacing w:val="2"/>
                <w:sz w:val="24"/>
                <w:szCs w:val="24"/>
              </w:rPr>
            </w:pPr>
          </w:p>
        </w:tc>
      </w:tr>
      <w:tr w:rsidR="00695B71" w:rsidRPr="00C33B34" w14:paraId="5ECEC61C" w14:textId="77777777" w:rsidTr="00DE2725">
        <w:trPr>
          <w:trHeight w:val="522"/>
          <w:jc w:val="center"/>
        </w:trPr>
        <w:tc>
          <w:tcPr>
            <w:tcW w:w="709" w:type="dxa"/>
            <w:vAlign w:val="center"/>
          </w:tcPr>
          <w:p w14:paraId="1FA3B1AF" w14:textId="718146D1" w:rsidR="00695B71" w:rsidRPr="00C33B34" w:rsidRDefault="00695B71" w:rsidP="00D03693">
            <w:pPr>
              <w:spacing w:before="40" w:after="40"/>
              <w:jc w:val="center"/>
              <w:rPr>
                <w:spacing w:val="2"/>
                <w:sz w:val="24"/>
                <w:szCs w:val="24"/>
              </w:rPr>
            </w:pPr>
            <w:r w:rsidRPr="00C33B34">
              <w:rPr>
                <w:spacing w:val="2"/>
                <w:sz w:val="24"/>
                <w:szCs w:val="24"/>
              </w:rPr>
              <w:t>2</w:t>
            </w:r>
          </w:p>
        </w:tc>
        <w:tc>
          <w:tcPr>
            <w:tcW w:w="4820" w:type="dxa"/>
            <w:vAlign w:val="center"/>
          </w:tcPr>
          <w:p w14:paraId="65E43780" w14:textId="7E3186BC" w:rsidR="00695B71" w:rsidRPr="00C33B34" w:rsidRDefault="00695B71" w:rsidP="00D03693">
            <w:pPr>
              <w:widowControl w:val="0"/>
              <w:spacing w:before="40" w:after="40"/>
              <w:jc w:val="both"/>
              <w:rPr>
                <w:bCs/>
                <w:iCs/>
                <w:spacing w:val="2"/>
                <w:sz w:val="24"/>
                <w:szCs w:val="24"/>
              </w:rPr>
            </w:pPr>
            <w:r w:rsidRPr="00C33B34">
              <w:rPr>
                <w:bCs/>
                <w:iCs/>
                <w:spacing w:val="2"/>
                <w:sz w:val="24"/>
                <w:szCs w:val="24"/>
              </w:rPr>
              <w:t>Tỷ lệ dân số nông thôn được dùng nước hợp vệ sinh năm 2030</w:t>
            </w:r>
          </w:p>
        </w:tc>
        <w:tc>
          <w:tcPr>
            <w:tcW w:w="1417" w:type="dxa"/>
            <w:vAlign w:val="center"/>
          </w:tcPr>
          <w:p w14:paraId="7F321ACA" w14:textId="7346796B" w:rsidR="00695B71" w:rsidRPr="00C33B34" w:rsidRDefault="00695B71"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403AA9CC" w14:textId="64ACE515" w:rsidR="00695B71" w:rsidRPr="00C33B34" w:rsidRDefault="00695B71" w:rsidP="00D03693">
            <w:pPr>
              <w:spacing w:before="40" w:after="40"/>
              <w:jc w:val="center"/>
              <w:rPr>
                <w:bCs/>
                <w:spacing w:val="2"/>
                <w:sz w:val="24"/>
                <w:szCs w:val="24"/>
              </w:rPr>
            </w:pPr>
            <w:r w:rsidRPr="00C33B34">
              <w:rPr>
                <w:bCs/>
                <w:spacing w:val="2"/>
                <w:sz w:val="24"/>
                <w:szCs w:val="24"/>
              </w:rPr>
              <w:t>99,5</w:t>
            </w:r>
          </w:p>
        </w:tc>
        <w:tc>
          <w:tcPr>
            <w:tcW w:w="2693" w:type="dxa"/>
            <w:vAlign w:val="center"/>
          </w:tcPr>
          <w:p w14:paraId="2590DF09" w14:textId="087C64F4" w:rsidR="00695B71" w:rsidRPr="00C33B34" w:rsidRDefault="00695B71" w:rsidP="00D03693">
            <w:pPr>
              <w:spacing w:before="40" w:after="40"/>
              <w:jc w:val="center"/>
              <w:rPr>
                <w:spacing w:val="2"/>
                <w:sz w:val="24"/>
                <w:szCs w:val="24"/>
              </w:rPr>
            </w:pPr>
            <w:r w:rsidRPr="00C33B34">
              <w:rPr>
                <w:spacing w:val="2"/>
                <w:sz w:val="24"/>
                <w:szCs w:val="24"/>
              </w:rPr>
              <w:t>Sở Nông nghiệp và PTNT</w:t>
            </w:r>
          </w:p>
        </w:tc>
        <w:tc>
          <w:tcPr>
            <w:tcW w:w="1701" w:type="dxa"/>
            <w:vAlign w:val="center"/>
          </w:tcPr>
          <w:p w14:paraId="41C933A3" w14:textId="77777777" w:rsidR="00695B71" w:rsidRPr="00C33B34" w:rsidRDefault="00695B71" w:rsidP="00D03693">
            <w:pPr>
              <w:spacing w:before="40" w:after="40"/>
              <w:jc w:val="center"/>
              <w:rPr>
                <w:spacing w:val="2"/>
                <w:sz w:val="24"/>
                <w:szCs w:val="24"/>
              </w:rPr>
            </w:pPr>
          </w:p>
        </w:tc>
      </w:tr>
      <w:tr w:rsidR="00695B71" w:rsidRPr="00C33B34" w14:paraId="12BEAA62" w14:textId="77777777" w:rsidTr="00DE2725">
        <w:trPr>
          <w:trHeight w:val="421"/>
          <w:jc w:val="center"/>
        </w:trPr>
        <w:tc>
          <w:tcPr>
            <w:tcW w:w="709" w:type="dxa"/>
            <w:vAlign w:val="center"/>
          </w:tcPr>
          <w:p w14:paraId="3EB67AAC" w14:textId="77777777" w:rsidR="00695B71" w:rsidRPr="00C33B34" w:rsidRDefault="00695B71" w:rsidP="00D03693">
            <w:pPr>
              <w:spacing w:before="40" w:after="40"/>
              <w:jc w:val="center"/>
              <w:rPr>
                <w:b/>
                <w:spacing w:val="2"/>
                <w:sz w:val="24"/>
                <w:szCs w:val="24"/>
              </w:rPr>
            </w:pPr>
          </w:p>
        </w:tc>
        <w:tc>
          <w:tcPr>
            <w:tcW w:w="4820" w:type="dxa"/>
            <w:vAlign w:val="center"/>
          </w:tcPr>
          <w:p w14:paraId="798CEE0D" w14:textId="64671A66" w:rsidR="00695B71" w:rsidRPr="00C33B34" w:rsidRDefault="00695B71" w:rsidP="00D03693">
            <w:pPr>
              <w:widowControl w:val="0"/>
              <w:spacing w:before="40" w:after="40"/>
              <w:jc w:val="both"/>
              <w:rPr>
                <w:bCs/>
                <w:i/>
                <w:iCs/>
                <w:spacing w:val="2"/>
                <w:sz w:val="24"/>
                <w:szCs w:val="24"/>
              </w:rPr>
            </w:pPr>
            <w:r w:rsidRPr="00C33B34">
              <w:rPr>
                <w:bCs/>
                <w:i/>
                <w:iCs/>
                <w:spacing w:val="2"/>
                <w:sz w:val="24"/>
                <w:szCs w:val="24"/>
              </w:rPr>
              <w:t>Trong đó: Tỷ lệ dân số sử dụng nước sạch theo tiêu chuẩn của Bộ Y tế</w:t>
            </w:r>
          </w:p>
        </w:tc>
        <w:tc>
          <w:tcPr>
            <w:tcW w:w="1417" w:type="dxa"/>
            <w:vAlign w:val="center"/>
          </w:tcPr>
          <w:p w14:paraId="2E955332" w14:textId="626CA933" w:rsidR="00695B71" w:rsidRPr="00C33B34" w:rsidRDefault="00695B71" w:rsidP="00D03693">
            <w:pPr>
              <w:spacing w:before="40" w:after="40"/>
              <w:jc w:val="center"/>
              <w:rPr>
                <w:bCs/>
                <w:i/>
                <w:iCs/>
                <w:spacing w:val="2"/>
                <w:sz w:val="24"/>
                <w:szCs w:val="24"/>
              </w:rPr>
            </w:pPr>
            <w:r w:rsidRPr="00C33B34">
              <w:rPr>
                <w:bCs/>
                <w:i/>
                <w:iCs/>
                <w:spacing w:val="2"/>
                <w:sz w:val="24"/>
                <w:szCs w:val="24"/>
              </w:rPr>
              <w:t>%</w:t>
            </w:r>
          </w:p>
        </w:tc>
        <w:tc>
          <w:tcPr>
            <w:tcW w:w="3402" w:type="dxa"/>
            <w:vAlign w:val="center"/>
          </w:tcPr>
          <w:p w14:paraId="31A5835A" w14:textId="33A8A0EE" w:rsidR="00695B71" w:rsidRPr="00C33B34" w:rsidRDefault="00695B71" w:rsidP="00D03693">
            <w:pPr>
              <w:spacing w:before="40" w:after="40"/>
              <w:jc w:val="center"/>
              <w:rPr>
                <w:bCs/>
                <w:i/>
                <w:spacing w:val="2"/>
                <w:sz w:val="24"/>
                <w:szCs w:val="24"/>
              </w:rPr>
            </w:pPr>
            <w:r w:rsidRPr="00C33B34">
              <w:rPr>
                <w:bCs/>
                <w:i/>
                <w:spacing w:val="2"/>
                <w:sz w:val="24"/>
                <w:szCs w:val="24"/>
              </w:rPr>
              <w:t>75</w:t>
            </w:r>
          </w:p>
        </w:tc>
        <w:tc>
          <w:tcPr>
            <w:tcW w:w="2693" w:type="dxa"/>
            <w:vAlign w:val="center"/>
          </w:tcPr>
          <w:p w14:paraId="35ACD389" w14:textId="77777777" w:rsidR="00695B71" w:rsidRPr="00C33B34" w:rsidRDefault="00695B71" w:rsidP="00D03693">
            <w:pPr>
              <w:spacing w:before="40" w:after="40"/>
              <w:jc w:val="center"/>
              <w:rPr>
                <w:i/>
                <w:spacing w:val="2"/>
                <w:sz w:val="24"/>
                <w:szCs w:val="24"/>
              </w:rPr>
            </w:pPr>
          </w:p>
        </w:tc>
        <w:tc>
          <w:tcPr>
            <w:tcW w:w="1701" w:type="dxa"/>
            <w:vAlign w:val="center"/>
          </w:tcPr>
          <w:p w14:paraId="423BFF51" w14:textId="77777777" w:rsidR="00695B71" w:rsidRPr="00C33B34" w:rsidRDefault="00695B71" w:rsidP="00D03693">
            <w:pPr>
              <w:spacing w:before="40" w:after="40"/>
              <w:jc w:val="center"/>
              <w:rPr>
                <w:spacing w:val="2"/>
                <w:sz w:val="24"/>
                <w:szCs w:val="24"/>
              </w:rPr>
            </w:pPr>
          </w:p>
        </w:tc>
      </w:tr>
      <w:tr w:rsidR="00695B71" w:rsidRPr="00C33B34" w14:paraId="4ADC22BE" w14:textId="77777777" w:rsidTr="00DE2725">
        <w:trPr>
          <w:trHeight w:val="696"/>
          <w:jc w:val="center"/>
        </w:trPr>
        <w:tc>
          <w:tcPr>
            <w:tcW w:w="709" w:type="dxa"/>
            <w:vAlign w:val="center"/>
          </w:tcPr>
          <w:p w14:paraId="480DAA6B" w14:textId="4DF99269" w:rsidR="00695B71" w:rsidRPr="00C33B34" w:rsidRDefault="00695B71" w:rsidP="00D03693">
            <w:pPr>
              <w:spacing w:before="40" w:after="40"/>
              <w:jc w:val="center"/>
              <w:rPr>
                <w:spacing w:val="2"/>
                <w:sz w:val="24"/>
                <w:szCs w:val="24"/>
              </w:rPr>
            </w:pPr>
            <w:r w:rsidRPr="00C33B34">
              <w:rPr>
                <w:spacing w:val="2"/>
                <w:sz w:val="24"/>
                <w:szCs w:val="24"/>
              </w:rPr>
              <w:t>3</w:t>
            </w:r>
          </w:p>
        </w:tc>
        <w:tc>
          <w:tcPr>
            <w:tcW w:w="4820" w:type="dxa"/>
            <w:vAlign w:val="center"/>
          </w:tcPr>
          <w:p w14:paraId="4F4F9619" w14:textId="261D52AE" w:rsidR="00695B71" w:rsidRPr="00C33B34" w:rsidRDefault="00695B71" w:rsidP="00D03693">
            <w:pPr>
              <w:widowControl w:val="0"/>
              <w:spacing w:before="40" w:after="40"/>
              <w:jc w:val="both"/>
              <w:rPr>
                <w:bCs/>
                <w:iCs/>
                <w:spacing w:val="2"/>
                <w:sz w:val="24"/>
                <w:szCs w:val="24"/>
              </w:rPr>
            </w:pPr>
            <w:r w:rsidRPr="00C33B34">
              <w:rPr>
                <w:bCs/>
                <w:iCs/>
                <w:spacing w:val="2"/>
                <w:sz w:val="24"/>
                <w:szCs w:val="24"/>
              </w:rPr>
              <w:t>Tỷ lệ chất thải rắn sinh hoạt được thu gom, xử lý đạt tiêu chuẩn đến năm 2030</w:t>
            </w:r>
          </w:p>
        </w:tc>
        <w:tc>
          <w:tcPr>
            <w:tcW w:w="1417" w:type="dxa"/>
            <w:vAlign w:val="center"/>
          </w:tcPr>
          <w:p w14:paraId="3B3E2502" w14:textId="7A729EA2" w:rsidR="00695B71" w:rsidRPr="00C33B34" w:rsidRDefault="00695B71" w:rsidP="00D03693">
            <w:pPr>
              <w:spacing w:before="40" w:after="40"/>
              <w:jc w:val="center"/>
              <w:rPr>
                <w:bCs/>
                <w:iCs/>
                <w:spacing w:val="2"/>
                <w:sz w:val="24"/>
                <w:szCs w:val="24"/>
              </w:rPr>
            </w:pPr>
            <w:r w:rsidRPr="00C33B34">
              <w:rPr>
                <w:bCs/>
                <w:iCs/>
                <w:spacing w:val="2"/>
                <w:sz w:val="24"/>
                <w:szCs w:val="24"/>
              </w:rPr>
              <w:t>%</w:t>
            </w:r>
          </w:p>
        </w:tc>
        <w:tc>
          <w:tcPr>
            <w:tcW w:w="3402" w:type="dxa"/>
            <w:vAlign w:val="center"/>
          </w:tcPr>
          <w:p w14:paraId="5A1E9517" w14:textId="76E7BF73" w:rsidR="00695B71" w:rsidRPr="00C33B34" w:rsidRDefault="00695B71" w:rsidP="00D03693">
            <w:pPr>
              <w:spacing w:before="40" w:after="40"/>
              <w:jc w:val="center"/>
              <w:rPr>
                <w:bCs/>
                <w:spacing w:val="2"/>
                <w:sz w:val="24"/>
                <w:szCs w:val="24"/>
              </w:rPr>
            </w:pPr>
            <w:r w:rsidRPr="00C33B34">
              <w:rPr>
                <w:bCs/>
                <w:spacing w:val="2"/>
                <w:sz w:val="24"/>
                <w:szCs w:val="24"/>
              </w:rPr>
              <w:t>95</w:t>
            </w:r>
          </w:p>
        </w:tc>
        <w:tc>
          <w:tcPr>
            <w:tcW w:w="2693" w:type="dxa"/>
            <w:vAlign w:val="center"/>
          </w:tcPr>
          <w:p w14:paraId="624A8B9D" w14:textId="437C3091" w:rsidR="00695B71" w:rsidRPr="00C33B34" w:rsidRDefault="00695B71" w:rsidP="00D03693">
            <w:pPr>
              <w:spacing w:before="40" w:after="40"/>
              <w:jc w:val="center"/>
              <w:rPr>
                <w:spacing w:val="2"/>
                <w:sz w:val="24"/>
                <w:szCs w:val="24"/>
              </w:rPr>
            </w:pPr>
            <w:r w:rsidRPr="00C33B34">
              <w:rPr>
                <w:spacing w:val="2"/>
                <w:sz w:val="24"/>
                <w:szCs w:val="24"/>
              </w:rPr>
              <w:t>Sở Tài nguyên và Môi trường</w:t>
            </w:r>
          </w:p>
        </w:tc>
        <w:tc>
          <w:tcPr>
            <w:tcW w:w="1701" w:type="dxa"/>
            <w:vAlign w:val="center"/>
          </w:tcPr>
          <w:p w14:paraId="60DAF454" w14:textId="77777777" w:rsidR="00695B71" w:rsidRPr="00C33B34" w:rsidRDefault="00695B71" w:rsidP="00D03693">
            <w:pPr>
              <w:spacing w:before="40" w:after="40"/>
              <w:jc w:val="center"/>
              <w:rPr>
                <w:spacing w:val="2"/>
                <w:sz w:val="24"/>
                <w:szCs w:val="24"/>
              </w:rPr>
            </w:pPr>
          </w:p>
        </w:tc>
      </w:tr>
    </w:tbl>
    <w:p w14:paraId="57BBE920" w14:textId="77777777" w:rsidR="00F33D64" w:rsidRPr="00C33B34" w:rsidRDefault="00F33D64" w:rsidP="009D09CE">
      <w:pPr>
        <w:widowControl w:val="0"/>
        <w:jc w:val="center"/>
        <w:rPr>
          <w:b/>
          <w:spacing w:val="2"/>
          <w:sz w:val="26"/>
          <w:szCs w:val="28"/>
          <w:lang w:val="pt-BR"/>
        </w:rPr>
        <w:sectPr w:rsidR="00F33D64" w:rsidRPr="00C33B34" w:rsidSect="00773F92">
          <w:pgSz w:w="16840" w:h="11907" w:orient="landscape" w:code="9"/>
          <w:pgMar w:top="1247" w:right="1474" w:bottom="1247" w:left="1247" w:header="567" w:footer="584" w:gutter="0"/>
          <w:pgNumType w:start="1"/>
          <w:cols w:space="720"/>
          <w:titlePg/>
          <w:docGrid w:linePitch="272"/>
        </w:sectPr>
      </w:pPr>
    </w:p>
    <w:p w14:paraId="1B0212C8" w14:textId="57E55B81" w:rsidR="00BD548B" w:rsidRPr="00D87EAC" w:rsidRDefault="009D09CE" w:rsidP="00F33D64">
      <w:pPr>
        <w:widowControl w:val="0"/>
        <w:jc w:val="center"/>
        <w:rPr>
          <w:b/>
          <w:spacing w:val="2"/>
          <w:sz w:val="28"/>
          <w:szCs w:val="28"/>
          <w:lang w:val="en-GB"/>
        </w:rPr>
      </w:pPr>
      <w:r w:rsidRPr="00C33B34">
        <w:rPr>
          <w:b/>
          <w:spacing w:val="2"/>
          <w:sz w:val="28"/>
          <w:szCs w:val="28"/>
          <w:lang w:val="pt-BR"/>
        </w:rPr>
        <w:lastRenderedPageBreak/>
        <w:t xml:space="preserve">Phụ lục </w:t>
      </w:r>
      <w:r w:rsidR="00A811FE" w:rsidRPr="00C33B34">
        <w:rPr>
          <w:b/>
          <w:spacing w:val="2"/>
          <w:sz w:val="28"/>
          <w:szCs w:val="28"/>
          <w:lang w:val="vi-VN"/>
        </w:rPr>
        <w:t>2</w:t>
      </w:r>
      <w:r w:rsidR="00D87EAC">
        <w:rPr>
          <w:b/>
          <w:spacing w:val="2"/>
          <w:sz w:val="28"/>
          <w:szCs w:val="28"/>
          <w:lang w:val="en-GB"/>
        </w:rPr>
        <w:t>:</w:t>
      </w:r>
    </w:p>
    <w:p w14:paraId="6A67D024" w14:textId="1DC51C5B" w:rsidR="00CE4BC1" w:rsidRPr="00C33B34" w:rsidRDefault="00BD548B" w:rsidP="00F33D64">
      <w:pPr>
        <w:widowControl w:val="0"/>
        <w:jc w:val="center"/>
        <w:rPr>
          <w:b/>
          <w:bCs/>
          <w:iCs/>
          <w:noProof/>
          <w:spacing w:val="2"/>
          <w:sz w:val="28"/>
          <w:szCs w:val="28"/>
          <w:lang w:val="vi-VN"/>
        </w:rPr>
      </w:pPr>
      <w:r w:rsidRPr="00C33B34">
        <w:rPr>
          <w:b/>
          <w:bCs/>
          <w:iCs/>
          <w:noProof/>
          <w:spacing w:val="2"/>
          <w:sz w:val="28"/>
          <w:szCs w:val="28"/>
          <w:lang w:val="pt-BR"/>
        </w:rPr>
        <w:t xml:space="preserve">Các nhiệm vụ cụ thể thực hiện Nghị quyết số 168/NQ-CP ngày 29/12/2022 của Chính phủ </w:t>
      </w:r>
      <w:r w:rsidR="00A20284" w:rsidRPr="00C33B34">
        <w:rPr>
          <w:b/>
          <w:bCs/>
          <w:iCs/>
          <w:noProof/>
          <w:spacing w:val="2"/>
          <w:sz w:val="28"/>
          <w:szCs w:val="28"/>
          <w:lang w:val="pt-BR"/>
        </w:rPr>
        <w:t xml:space="preserve">ban hành Chương trình hành động của Chính phủ </w:t>
      </w:r>
      <w:r w:rsidRPr="00C33B34">
        <w:rPr>
          <w:b/>
          <w:bCs/>
          <w:iCs/>
          <w:noProof/>
          <w:spacing w:val="2"/>
          <w:sz w:val="28"/>
          <w:szCs w:val="28"/>
          <w:lang w:val="pt-BR"/>
        </w:rPr>
        <w:t xml:space="preserve">thực hiện Nghị quyết số 26-NQ/TW ngày 03/11/2022 của Bộ Chính trị về phát triển kinh tế - xã hội và bảo đảm quốc phòng, an ninh Vùng Bắc Trung Bộ và duyên hải Trung </w:t>
      </w:r>
      <w:r w:rsidR="007A3C08" w:rsidRPr="00C33B34">
        <w:rPr>
          <w:b/>
          <w:bCs/>
          <w:iCs/>
          <w:noProof/>
          <w:spacing w:val="2"/>
          <w:sz w:val="28"/>
          <w:szCs w:val="28"/>
          <w:lang w:val="pt-BR"/>
        </w:rPr>
        <w:t>B</w:t>
      </w:r>
      <w:r w:rsidRPr="00C33B34">
        <w:rPr>
          <w:b/>
          <w:bCs/>
          <w:iCs/>
          <w:noProof/>
          <w:spacing w:val="2"/>
          <w:sz w:val="28"/>
          <w:szCs w:val="28"/>
          <w:lang w:val="pt-BR"/>
        </w:rPr>
        <w:t>ộ đến năm 2030, tầm nhìn đến năm 2045</w:t>
      </w:r>
    </w:p>
    <w:p w14:paraId="1B95D3A8" w14:textId="4140D7F3" w:rsidR="00F33D64" w:rsidRPr="00C33B34" w:rsidRDefault="001A26E8" w:rsidP="00F33D64">
      <w:pPr>
        <w:widowControl w:val="0"/>
        <w:jc w:val="center"/>
        <w:rPr>
          <w:bCs/>
          <w:i/>
          <w:iCs/>
          <w:noProof/>
          <w:spacing w:val="2"/>
          <w:sz w:val="28"/>
          <w:szCs w:val="28"/>
          <w:lang w:val="vi-VN"/>
        </w:rPr>
      </w:pPr>
      <w:r w:rsidRPr="00C33B34">
        <w:rPr>
          <w:bCs/>
          <w:i/>
          <w:iCs/>
          <w:noProof/>
          <w:spacing w:val="2"/>
          <w:sz w:val="28"/>
          <w:szCs w:val="28"/>
          <w:lang w:val="vi-VN"/>
        </w:rPr>
        <w:t>(Kèm theo Kế hoạch hành động của UBND tỉnh thực hiện Nghị quyết số 168/NQ-CP ngày 29/12/2022 của Chính phủ)</w:t>
      </w:r>
    </w:p>
    <w:p w14:paraId="781855A8" w14:textId="77777777" w:rsidR="0052063D" w:rsidRPr="00C33B34" w:rsidRDefault="0052063D" w:rsidP="00BD548B">
      <w:pPr>
        <w:widowControl w:val="0"/>
        <w:spacing w:after="120"/>
        <w:jc w:val="center"/>
        <w:rPr>
          <w:b/>
          <w:spacing w:val="2"/>
          <w:sz w:val="16"/>
          <w:szCs w:val="28"/>
          <w:lang w:val="pt-BR"/>
        </w:rPr>
      </w:pPr>
    </w:p>
    <w:tbl>
      <w:tblPr>
        <w:tblW w:w="14966"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70"/>
        <w:gridCol w:w="2352"/>
        <w:gridCol w:w="2836"/>
        <w:gridCol w:w="1499"/>
        <w:gridCol w:w="1700"/>
      </w:tblGrid>
      <w:tr w:rsidR="00CE4BC1" w:rsidRPr="00C33B34" w14:paraId="01BCE0C6" w14:textId="77777777" w:rsidTr="00773F92">
        <w:trPr>
          <w:trHeight w:val="719"/>
          <w:tblHeader/>
        </w:trPr>
        <w:tc>
          <w:tcPr>
            <w:tcW w:w="709" w:type="dxa"/>
            <w:vAlign w:val="center"/>
          </w:tcPr>
          <w:p w14:paraId="42472EA6" w14:textId="5442C192" w:rsidR="00CE4BC1" w:rsidRPr="00C33B34" w:rsidRDefault="00CE4BC1" w:rsidP="001F77EC">
            <w:pPr>
              <w:spacing w:before="40" w:after="40"/>
              <w:jc w:val="center"/>
              <w:rPr>
                <w:b/>
                <w:spacing w:val="2"/>
                <w:sz w:val="24"/>
                <w:szCs w:val="24"/>
              </w:rPr>
            </w:pPr>
            <w:r w:rsidRPr="00C33B34">
              <w:rPr>
                <w:b/>
                <w:spacing w:val="2"/>
                <w:sz w:val="24"/>
                <w:szCs w:val="24"/>
              </w:rPr>
              <w:t>S</w:t>
            </w:r>
            <w:r w:rsidR="00931319" w:rsidRPr="00C33B34">
              <w:rPr>
                <w:b/>
                <w:spacing w:val="2"/>
                <w:sz w:val="24"/>
                <w:szCs w:val="24"/>
                <w:lang w:val="vi-VN"/>
              </w:rPr>
              <w:t xml:space="preserve">ố </w:t>
            </w:r>
            <w:r w:rsidRPr="00C33B34">
              <w:rPr>
                <w:b/>
                <w:spacing w:val="2"/>
                <w:sz w:val="24"/>
                <w:szCs w:val="24"/>
              </w:rPr>
              <w:t>TT</w:t>
            </w:r>
          </w:p>
        </w:tc>
        <w:tc>
          <w:tcPr>
            <w:tcW w:w="5870" w:type="dxa"/>
            <w:vAlign w:val="center"/>
          </w:tcPr>
          <w:p w14:paraId="7A92493B" w14:textId="13EC29F4" w:rsidR="00CE4BC1" w:rsidRPr="00C33B34" w:rsidRDefault="00CE4BC1" w:rsidP="00384FE1">
            <w:pPr>
              <w:spacing w:before="40" w:after="40"/>
              <w:jc w:val="center"/>
              <w:rPr>
                <w:b/>
                <w:spacing w:val="2"/>
                <w:sz w:val="24"/>
                <w:szCs w:val="24"/>
              </w:rPr>
            </w:pPr>
            <w:r w:rsidRPr="00C33B34">
              <w:rPr>
                <w:b/>
                <w:spacing w:val="2"/>
                <w:sz w:val="24"/>
                <w:szCs w:val="24"/>
              </w:rPr>
              <w:t>Nội dung chương trình,</w:t>
            </w:r>
            <w:r w:rsidR="00384FE1">
              <w:rPr>
                <w:b/>
                <w:spacing w:val="2"/>
                <w:sz w:val="24"/>
                <w:szCs w:val="24"/>
              </w:rPr>
              <w:t xml:space="preserve"> </w:t>
            </w:r>
            <w:r w:rsidRPr="00C33B34">
              <w:rPr>
                <w:b/>
                <w:spacing w:val="2"/>
                <w:sz w:val="24"/>
                <w:szCs w:val="24"/>
              </w:rPr>
              <w:t>đề án, cơ chế, chính sách</w:t>
            </w:r>
          </w:p>
        </w:tc>
        <w:tc>
          <w:tcPr>
            <w:tcW w:w="2352" w:type="dxa"/>
            <w:vAlign w:val="center"/>
          </w:tcPr>
          <w:p w14:paraId="591053A5" w14:textId="57296011" w:rsidR="00CE4BC1" w:rsidRPr="00C33B34" w:rsidRDefault="00CE4BC1" w:rsidP="001F77EC">
            <w:pPr>
              <w:spacing w:before="40" w:after="40"/>
              <w:jc w:val="center"/>
              <w:rPr>
                <w:b/>
                <w:spacing w:val="2"/>
                <w:sz w:val="24"/>
                <w:szCs w:val="24"/>
              </w:rPr>
            </w:pPr>
            <w:r w:rsidRPr="00C33B34">
              <w:rPr>
                <w:b/>
                <w:spacing w:val="2"/>
                <w:sz w:val="24"/>
                <w:szCs w:val="24"/>
              </w:rPr>
              <w:t>Đơn vị chủ trì thực hiện</w:t>
            </w:r>
          </w:p>
        </w:tc>
        <w:tc>
          <w:tcPr>
            <w:tcW w:w="2836" w:type="dxa"/>
            <w:vAlign w:val="center"/>
          </w:tcPr>
          <w:p w14:paraId="6265BA7B" w14:textId="77777777" w:rsidR="00CE4BC1" w:rsidRPr="00C33B34" w:rsidRDefault="00CE4BC1" w:rsidP="001F77EC">
            <w:pPr>
              <w:spacing w:before="40" w:after="40"/>
              <w:jc w:val="center"/>
              <w:rPr>
                <w:b/>
                <w:spacing w:val="2"/>
                <w:sz w:val="24"/>
                <w:szCs w:val="24"/>
              </w:rPr>
            </w:pPr>
            <w:r w:rsidRPr="00C33B34">
              <w:rPr>
                <w:b/>
                <w:spacing w:val="2"/>
                <w:sz w:val="24"/>
                <w:szCs w:val="24"/>
              </w:rPr>
              <w:t>Đơn vị phối hợp</w:t>
            </w:r>
          </w:p>
        </w:tc>
        <w:tc>
          <w:tcPr>
            <w:tcW w:w="1499" w:type="dxa"/>
            <w:vAlign w:val="center"/>
          </w:tcPr>
          <w:p w14:paraId="73AFDCD8" w14:textId="77777777" w:rsidR="00CE4BC1" w:rsidRPr="00C33B34" w:rsidRDefault="00CE4BC1" w:rsidP="001F77EC">
            <w:pPr>
              <w:spacing w:before="40" w:after="40"/>
              <w:jc w:val="center"/>
              <w:rPr>
                <w:b/>
                <w:spacing w:val="2"/>
                <w:sz w:val="24"/>
                <w:szCs w:val="24"/>
              </w:rPr>
            </w:pPr>
            <w:r w:rsidRPr="00C33B34">
              <w:rPr>
                <w:b/>
                <w:spacing w:val="2"/>
                <w:sz w:val="24"/>
                <w:szCs w:val="24"/>
              </w:rPr>
              <w:t>Sản phẩm</w:t>
            </w:r>
          </w:p>
        </w:tc>
        <w:tc>
          <w:tcPr>
            <w:tcW w:w="1700" w:type="dxa"/>
            <w:vAlign w:val="center"/>
          </w:tcPr>
          <w:p w14:paraId="4D400277" w14:textId="77777777" w:rsidR="00D6769B" w:rsidRDefault="00CE4BC1" w:rsidP="00D6769B">
            <w:pPr>
              <w:spacing w:before="40" w:after="40"/>
              <w:jc w:val="center"/>
              <w:rPr>
                <w:b/>
                <w:spacing w:val="2"/>
                <w:sz w:val="24"/>
                <w:szCs w:val="24"/>
              </w:rPr>
            </w:pPr>
            <w:r w:rsidRPr="00C33B34">
              <w:rPr>
                <w:b/>
                <w:spacing w:val="2"/>
                <w:sz w:val="24"/>
                <w:szCs w:val="24"/>
              </w:rPr>
              <w:t xml:space="preserve">Thời gian </w:t>
            </w:r>
          </w:p>
          <w:p w14:paraId="3CB83458" w14:textId="2BAB5E95" w:rsidR="00CE4BC1" w:rsidRPr="00C33B34" w:rsidRDefault="00CE4BC1" w:rsidP="00D6769B">
            <w:pPr>
              <w:spacing w:before="40" w:after="40"/>
              <w:jc w:val="center"/>
              <w:rPr>
                <w:b/>
                <w:spacing w:val="2"/>
                <w:sz w:val="24"/>
                <w:szCs w:val="24"/>
              </w:rPr>
            </w:pPr>
            <w:r w:rsidRPr="00C33B34">
              <w:rPr>
                <w:b/>
                <w:spacing w:val="2"/>
                <w:sz w:val="24"/>
                <w:szCs w:val="24"/>
              </w:rPr>
              <w:t>báo cáo</w:t>
            </w:r>
          </w:p>
        </w:tc>
      </w:tr>
      <w:tr w:rsidR="00CE4BC1" w:rsidRPr="00C33B34" w14:paraId="6FFDC6CD" w14:textId="77777777" w:rsidTr="00773F92">
        <w:trPr>
          <w:trHeight w:val="1698"/>
        </w:trPr>
        <w:tc>
          <w:tcPr>
            <w:tcW w:w="709" w:type="dxa"/>
            <w:vAlign w:val="center"/>
          </w:tcPr>
          <w:p w14:paraId="33521E6E" w14:textId="514CB56C" w:rsidR="00CE4BC1" w:rsidRPr="00C33B34" w:rsidRDefault="00D74959" w:rsidP="001F77EC">
            <w:pPr>
              <w:spacing w:before="40" w:after="40"/>
              <w:jc w:val="center"/>
              <w:rPr>
                <w:b/>
                <w:spacing w:val="2"/>
                <w:sz w:val="24"/>
                <w:szCs w:val="24"/>
              </w:rPr>
            </w:pPr>
            <w:r w:rsidRPr="00C33B34">
              <w:rPr>
                <w:b/>
                <w:spacing w:val="2"/>
                <w:sz w:val="24"/>
                <w:szCs w:val="24"/>
              </w:rPr>
              <w:t>I</w:t>
            </w:r>
          </w:p>
        </w:tc>
        <w:tc>
          <w:tcPr>
            <w:tcW w:w="5870" w:type="dxa"/>
            <w:vAlign w:val="center"/>
          </w:tcPr>
          <w:p w14:paraId="70662C5D" w14:textId="411616CF" w:rsidR="00CE4BC1" w:rsidRPr="00C33B34" w:rsidRDefault="00CE4BC1" w:rsidP="001F77EC">
            <w:pPr>
              <w:widowControl w:val="0"/>
              <w:spacing w:before="40" w:after="40"/>
              <w:jc w:val="both"/>
              <w:rPr>
                <w:b/>
                <w:spacing w:val="2"/>
                <w:sz w:val="24"/>
                <w:szCs w:val="24"/>
              </w:rPr>
            </w:pPr>
            <w:r w:rsidRPr="00C33B34">
              <w:rPr>
                <w:b/>
                <w:bCs/>
                <w:iCs/>
                <w:spacing w:val="2"/>
                <w:sz w:val="24"/>
                <w:szCs w:val="24"/>
              </w:rPr>
              <w:t>Công tác quán triệt, tuyên truyền, phổ biến thông tin</w:t>
            </w:r>
            <w:r w:rsidR="006E7D0D" w:rsidRPr="00C33B34">
              <w:rPr>
                <w:b/>
                <w:bCs/>
                <w:iCs/>
                <w:spacing w:val="2"/>
                <w:sz w:val="24"/>
                <w:szCs w:val="24"/>
              </w:rPr>
              <w:t>.</w:t>
            </w:r>
          </w:p>
        </w:tc>
        <w:tc>
          <w:tcPr>
            <w:tcW w:w="2352" w:type="dxa"/>
            <w:vAlign w:val="center"/>
          </w:tcPr>
          <w:p w14:paraId="1AC0D3CA" w14:textId="77777777" w:rsidR="00CE4BC1" w:rsidRPr="00C33B34" w:rsidRDefault="00CE4BC1" w:rsidP="001F77EC">
            <w:pPr>
              <w:spacing w:before="40" w:after="40"/>
              <w:jc w:val="center"/>
              <w:rPr>
                <w:spacing w:val="2"/>
                <w:sz w:val="24"/>
                <w:szCs w:val="24"/>
              </w:rPr>
            </w:pPr>
            <w:r w:rsidRPr="00C33B34">
              <w:rPr>
                <w:bCs/>
                <w:iCs/>
                <w:spacing w:val="2"/>
                <w:sz w:val="24"/>
                <w:szCs w:val="24"/>
              </w:rPr>
              <w:t>Các sở, ban, ngành cấp tỉnh, UBND các huyện, thị xã, thành phố</w:t>
            </w:r>
          </w:p>
        </w:tc>
        <w:tc>
          <w:tcPr>
            <w:tcW w:w="2836" w:type="dxa"/>
            <w:vAlign w:val="center"/>
          </w:tcPr>
          <w:p w14:paraId="7289A45A" w14:textId="77777777" w:rsidR="00CE4BC1" w:rsidRPr="00C33B34" w:rsidRDefault="00CE4BC1" w:rsidP="001F77EC">
            <w:pPr>
              <w:spacing w:before="40" w:after="40"/>
              <w:jc w:val="center"/>
              <w:rPr>
                <w:spacing w:val="2"/>
                <w:sz w:val="24"/>
                <w:szCs w:val="24"/>
              </w:rPr>
            </w:pPr>
            <w:r w:rsidRPr="00C33B34">
              <w:rPr>
                <w:spacing w:val="2"/>
                <w:sz w:val="24"/>
                <w:szCs w:val="24"/>
              </w:rPr>
              <w:t>Đài Phát thanh và Truyền hình tỉnh, Báo Thanh hóa, các cơ quan thông tấn, báo chí trên địa bàn tỉnh và các đơn vị liên quan</w:t>
            </w:r>
          </w:p>
        </w:tc>
        <w:tc>
          <w:tcPr>
            <w:tcW w:w="1499" w:type="dxa"/>
            <w:vAlign w:val="center"/>
          </w:tcPr>
          <w:p w14:paraId="257304D6" w14:textId="6383BCB6" w:rsidR="00CE4BC1" w:rsidRPr="00C33B34" w:rsidRDefault="00CE4BC1" w:rsidP="001F77EC">
            <w:pPr>
              <w:spacing w:before="40" w:after="40"/>
              <w:jc w:val="center"/>
              <w:rPr>
                <w:spacing w:val="2"/>
                <w:sz w:val="24"/>
                <w:szCs w:val="24"/>
              </w:rPr>
            </w:pPr>
            <w:r w:rsidRPr="00C33B34">
              <w:rPr>
                <w:spacing w:val="2"/>
                <w:sz w:val="24"/>
                <w:szCs w:val="24"/>
              </w:rPr>
              <w:t>Các thông tin điện tử trên website; chương trình phát thanh, truyền hình; bài viết, bài nói, ấn phẩm, số li</w:t>
            </w:r>
            <w:r w:rsidR="005D6ED9" w:rsidRPr="00C33B34">
              <w:rPr>
                <w:spacing w:val="2"/>
                <w:sz w:val="24"/>
                <w:szCs w:val="24"/>
              </w:rPr>
              <w:t>ệu</w:t>
            </w:r>
            <w:r w:rsidRPr="00C33B34">
              <w:rPr>
                <w:spacing w:val="2"/>
                <w:sz w:val="24"/>
                <w:szCs w:val="24"/>
              </w:rPr>
              <w:t>…</w:t>
            </w:r>
          </w:p>
        </w:tc>
        <w:tc>
          <w:tcPr>
            <w:tcW w:w="1700" w:type="dxa"/>
            <w:vAlign w:val="center"/>
          </w:tcPr>
          <w:p w14:paraId="488D4E33" w14:textId="77777777" w:rsidR="00CE4BC1" w:rsidRPr="00C33B34" w:rsidRDefault="00CE4BC1" w:rsidP="001F77EC">
            <w:pPr>
              <w:spacing w:before="40" w:after="40"/>
              <w:jc w:val="center"/>
              <w:rPr>
                <w:spacing w:val="2"/>
                <w:sz w:val="24"/>
                <w:szCs w:val="24"/>
              </w:rPr>
            </w:pPr>
            <w:r w:rsidRPr="00C33B34">
              <w:rPr>
                <w:spacing w:val="2"/>
                <w:sz w:val="24"/>
                <w:szCs w:val="24"/>
              </w:rPr>
              <w:t>Trong quá trình thực hiện Nghị quyết</w:t>
            </w:r>
          </w:p>
        </w:tc>
      </w:tr>
      <w:tr w:rsidR="00CE4BC1" w:rsidRPr="00C33B34" w14:paraId="7093FCAE" w14:textId="77777777" w:rsidTr="00773F92">
        <w:trPr>
          <w:trHeight w:val="365"/>
        </w:trPr>
        <w:tc>
          <w:tcPr>
            <w:tcW w:w="709" w:type="dxa"/>
            <w:vAlign w:val="center"/>
          </w:tcPr>
          <w:p w14:paraId="75C0A33A" w14:textId="6E4A9742" w:rsidR="00CE4BC1" w:rsidRPr="00C33B34" w:rsidRDefault="00D74959" w:rsidP="001F77EC">
            <w:pPr>
              <w:widowControl w:val="0"/>
              <w:spacing w:before="40" w:after="40"/>
              <w:jc w:val="center"/>
              <w:rPr>
                <w:b/>
                <w:spacing w:val="2"/>
                <w:sz w:val="24"/>
                <w:szCs w:val="24"/>
              </w:rPr>
            </w:pPr>
            <w:r w:rsidRPr="00C33B34">
              <w:rPr>
                <w:b/>
                <w:spacing w:val="2"/>
                <w:sz w:val="24"/>
                <w:szCs w:val="24"/>
              </w:rPr>
              <w:t>II</w:t>
            </w:r>
          </w:p>
        </w:tc>
        <w:tc>
          <w:tcPr>
            <w:tcW w:w="14257" w:type="dxa"/>
            <w:gridSpan w:val="5"/>
            <w:vAlign w:val="center"/>
          </w:tcPr>
          <w:p w14:paraId="7A42D28A" w14:textId="2420D9B7" w:rsidR="00D74959" w:rsidRPr="00C33B34" w:rsidRDefault="00D74959" w:rsidP="001F77EC">
            <w:pPr>
              <w:widowControl w:val="0"/>
              <w:spacing w:before="40" w:after="40"/>
              <w:jc w:val="both"/>
              <w:rPr>
                <w:b/>
                <w:spacing w:val="2"/>
                <w:sz w:val="24"/>
                <w:szCs w:val="24"/>
              </w:rPr>
            </w:pPr>
            <w:r w:rsidRPr="00C33B34">
              <w:rPr>
                <w:b/>
                <w:spacing w:val="2"/>
                <w:sz w:val="24"/>
                <w:szCs w:val="24"/>
              </w:rPr>
              <w:t>Tập trung hoàn thiện thể chế, chính sách và đẩy mạnh phát triển liên kết vùng</w:t>
            </w:r>
          </w:p>
        </w:tc>
      </w:tr>
      <w:tr w:rsidR="00CE4BC1" w:rsidRPr="00C33B34" w14:paraId="7C5F1E6D" w14:textId="77777777" w:rsidTr="00773F92">
        <w:trPr>
          <w:trHeight w:val="981"/>
        </w:trPr>
        <w:tc>
          <w:tcPr>
            <w:tcW w:w="709" w:type="dxa"/>
            <w:vAlign w:val="center"/>
          </w:tcPr>
          <w:p w14:paraId="7851857C" w14:textId="77777777" w:rsidR="00CE4BC1" w:rsidRPr="00C33B34" w:rsidRDefault="00CE4BC1" w:rsidP="001F77EC">
            <w:pPr>
              <w:spacing w:before="40" w:after="40"/>
              <w:jc w:val="center"/>
              <w:rPr>
                <w:spacing w:val="2"/>
                <w:sz w:val="24"/>
                <w:szCs w:val="24"/>
              </w:rPr>
            </w:pPr>
            <w:r w:rsidRPr="00C33B34">
              <w:rPr>
                <w:spacing w:val="2"/>
                <w:sz w:val="24"/>
                <w:szCs w:val="24"/>
              </w:rPr>
              <w:t>1</w:t>
            </w:r>
          </w:p>
        </w:tc>
        <w:tc>
          <w:tcPr>
            <w:tcW w:w="5870" w:type="dxa"/>
            <w:vAlign w:val="center"/>
          </w:tcPr>
          <w:p w14:paraId="6A7AE400" w14:textId="675DDF3A" w:rsidR="00CE4BC1" w:rsidRPr="00C33B34" w:rsidRDefault="00D867C0" w:rsidP="001F77EC">
            <w:pPr>
              <w:spacing w:before="40" w:after="40"/>
              <w:jc w:val="both"/>
              <w:rPr>
                <w:b/>
                <w:i/>
                <w:spacing w:val="2"/>
                <w:sz w:val="24"/>
                <w:szCs w:val="24"/>
              </w:rPr>
            </w:pPr>
            <w:r w:rsidRPr="00C33B34">
              <w:rPr>
                <w:spacing w:val="2"/>
                <w:sz w:val="24"/>
                <w:szCs w:val="24"/>
              </w:rPr>
              <w:t>Tham mưu triển khai khai thực hiện</w:t>
            </w:r>
            <w:r w:rsidR="00CE4BC1" w:rsidRPr="00C33B34">
              <w:rPr>
                <w:spacing w:val="2"/>
                <w:sz w:val="24"/>
                <w:szCs w:val="24"/>
              </w:rPr>
              <w:t xml:space="preserve"> Quy hoạch tỉnh Thanh Hóa thời kỳ 2021 - 2030, tầm nhìn đến năm 2045.</w:t>
            </w:r>
          </w:p>
        </w:tc>
        <w:tc>
          <w:tcPr>
            <w:tcW w:w="2352" w:type="dxa"/>
            <w:vAlign w:val="center"/>
          </w:tcPr>
          <w:p w14:paraId="0789BAE1" w14:textId="77777777" w:rsidR="00CE4BC1" w:rsidRPr="00C33B34" w:rsidRDefault="00CE4BC1" w:rsidP="001F77EC">
            <w:pPr>
              <w:spacing w:before="40" w:after="40"/>
              <w:jc w:val="center"/>
              <w:rPr>
                <w:spacing w:val="2"/>
                <w:sz w:val="24"/>
                <w:szCs w:val="24"/>
              </w:rPr>
            </w:pPr>
            <w:r w:rsidRPr="00C33B34">
              <w:rPr>
                <w:spacing w:val="2"/>
                <w:sz w:val="24"/>
                <w:szCs w:val="24"/>
              </w:rPr>
              <w:t>Sở Kế hoạch và Đầu tư</w:t>
            </w:r>
          </w:p>
        </w:tc>
        <w:tc>
          <w:tcPr>
            <w:tcW w:w="2836" w:type="dxa"/>
            <w:vAlign w:val="center"/>
          </w:tcPr>
          <w:p w14:paraId="49D30C46" w14:textId="77777777" w:rsidR="00CE4BC1" w:rsidRPr="00C33B34" w:rsidRDefault="00CE4BC1" w:rsidP="001F77EC">
            <w:pPr>
              <w:spacing w:before="40" w:after="40"/>
              <w:jc w:val="center"/>
              <w:rPr>
                <w:spacing w:val="2"/>
                <w:sz w:val="24"/>
                <w:szCs w:val="24"/>
              </w:rPr>
            </w:pPr>
            <w:r w:rsidRPr="00C33B34">
              <w:rPr>
                <w:spacing w:val="2"/>
                <w:sz w:val="24"/>
                <w:szCs w:val="24"/>
              </w:rPr>
              <w:t>Các sở, ban, ngành, UBND cấp huyện và các đơn vị liên quan</w:t>
            </w:r>
          </w:p>
        </w:tc>
        <w:tc>
          <w:tcPr>
            <w:tcW w:w="1499" w:type="dxa"/>
            <w:vAlign w:val="center"/>
          </w:tcPr>
          <w:p w14:paraId="408ABEA8" w14:textId="35D57E21" w:rsidR="00CE4BC1" w:rsidRPr="00C33B34" w:rsidRDefault="00D867C0" w:rsidP="001F77EC">
            <w:pPr>
              <w:spacing w:before="40" w:after="40"/>
              <w:jc w:val="center"/>
              <w:rPr>
                <w:spacing w:val="2"/>
                <w:sz w:val="24"/>
                <w:szCs w:val="24"/>
              </w:rPr>
            </w:pPr>
            <w:r w:rsidRPr="00C33B34">
              <w:rPr>
                <w:spacing w:val="2"/>
                <w:sz w:val="24"/>
                <w:szCs w:val="24"/>
              </w:rPr>
              <w:t>Kế hoạch</w:t>
            </w:r>
          </w:p>
        </w:tc>
        <w:tc>
          <w:tcPr>
            <w:tcW w:w="1700" w:type="dxa"/>
            <w:vAlign w:val="center"/>
          </w:tcPr>
          <w:p w14:paraId="6EACB48C" w14:textId="45106411" w:rsidR="00B32E81" w:rsidRPr="00C33B34" w:rsidRDefault="00D867C0" w:rsidP="001F77EC">
            <w:pPr>
              <w:spacing w:before="40" w:after="40"/>
              <w:jc w:val="center"/>
              <w:rPr>
                <w:spacing w:val="2"/>
                <w:sz w:val="24"/>
                <w:szCs w:val="24"/>
              </w:rPr>
            </w:pPr>
            <w:r w:rsidRPr="00C33B34">
              <w:rPr>
                <w:spacing w:val="2"/>
                <w:sz w:val="24"/>
                <w:szCs w:val="24"/>
              </w:rPr>
              <w:t>Năm 2023</w:t>
            </w:r>
          </w:p>
          <w:p w14:paraId="25C11C15" w14:textId="13C1036A" w:rsidR="00CE4BC1" w:rsidRPr="00C33B34" w:rsidRDefault="00133504" w:rsidP="001F77EC">
            <w:pPr>
              <w:spacing w:before="40" w:after="40"/>
              <w:jc w:val="center"/>
              <w:rPr>
                <w:spacing w:val="2"/>
                <w:sz w:val="24"/>
                <w:szCs w:val="24"/>
              </w:rPr>
            </w:pPr>
            <w:r w:rsidRPr="00C33B34">
              <w:rPr>
                <w:spacing w:val="2"/>
                <w:sz w:val="24"/>
                <w:szCs w:val="24"/>
              </w:rPr>
              <w:t>(sau khi được Thủ tướng Chính phủ phê duyệt)</w:t>
            </w:r>
          </w:p>
        </w:tc>
      </w:tr>
      <w:tr w:rsidR="004E1A64" w:rsidRPr="00C33B34" w14:paraId="2F2A7977" w14:textId="77777777" w:rsidTr="00773F92">
        <w:trPr>
          <w:trHeight w:val="732"/>
        </w:trPr>
        <w:tc>
          <w:tcPr>
            <w:tcW w:w="709" w:type="dxa"/>
            <w:vAlign w:val="center"/>
          </w:tcPr>
          <w:p w14:paraId="22186AFB" w14:textId="72976427" w:rsidR="004E1A64" w:rsidRPr="00C33B34" w:rsidRDefault="004E1A64" w:rsidP="001F77EC">
            <w:pPr>
              <w:spacing w:before="40" w:after="40"/>
              <w:jc w:val="center"/>
              <w:rPr>
                <w:spacing w:val="2"/>
                <w:sz w:val="24"/>
                <w:szCs w:val="24"/>
              </w:rPr>
            </w:pPr>
            <w:r w:rsidRPr="00C33B34">
              <w:rPr>
                <w:spacing w:val="2"/>
                <w:sz w:val="24"/>
                <w:szCs w:val="24"/>
              </w:rPr>
              <w:t>2</w:t>
            </w:r>
          </w:p>
        </w:tc>
        <w:tc>
          <w:tcPr>
            <w:tcW w:w="5870" w:type="dxa"/>
            <w:vAlign w:val="center"/>
          </w:tcPr>
          <w:p w14:paraId="1DCCEC4A" w14:textId="44F333C6" w:rsidR="004E1A64" w:rsidRPr="00C33B34" w:rsidRDefault="004E1A64" w:rsidP="001F77EC">
            <w:pPr>
              <w:spacing w:before="40" w:after="40"/>
              <w:jc w:val="both"/>
              <w:rPr>
                <w:bCs/>
                <w:iCs/>
                <w:spacing w:val="2"/>
                <w:sz w:val="24"/>
                <w:szCs w:val="24"/>
              </w:rPr>
            </w:pPr>
            <w:r w:rsidRPr="00C33B34">
              <w:rPr>
                <w:iCs/>
                <w:spacing w:val="2"/>
                <w:sz w:val="24"/>
                <w:szCs w:val="24"/>
              </w:rPr>
              <w:t xml:space="preserve">Tham mưu xây dựng và phát triển hệ thống thông tin, dữ liệu, trao đổi thông tinh kinh tế - xã hội giữa các địa phương trong </w:t>
            </w:r>
            <w:r w:rsidR="000A2C63" w:rsidRPr="00C33B34">
              <w:rPr>
                <w:iCs/>
                <w:spacing w:val="2"/>
                <w:sz w:val="24"/>
                <w:szCs w:val="24"/>
              </w:rPr>
              <w:t>V</w:t>
            </w:r>
            <w:r w:rsidRPr="00C33B34">
              <w:rPr>
                <w:iCs/>
                <w:spacing w:val="2"/>
                <w:sz w:val="24"/>
                <w:szCs w:val="24"/>
              </w:rPr>
              <w:t>ùng</w:t>
            </w:r>
            <w:r w:rsidR="006E7D0D" w:rsidRPr="00C33B34">
              <w:rPr>
                <w:iCs/>
                <w:spacing w:val="2"/>
                <w:sz w:val="24"/>
                <w:szCs w:val="24"/>
              </w:rPr>
              <w:t>.</w:t>
            </w:r>
          </w:p>
        </w:tc>
        <w:tc>
          <w:tcPr>
            <w:tcW w:w="2352" w:type="dxa"/>
            <w:vAlign w:val="center"/>
          </w:tcPr>
          <w:p w14:paraId="599182D6" w14:textId="45A450B4" w:rsidR="004E1A64" w:rsidRPr="00C33B34" w:rsidRDefault="004E1A64" w:rsidP="001F77EC">
            <w:pPr>
              <w:spacing w:before="40" w:after="40"/>
              <w:jc w:val="center"/>
              <w:rPr>
                <w:spacing w:val="2"/>
                <w:sz w:val="24"/>
                <w:szCs w:val="24"/>
              </w:rPr>
            </w:pPr>
            <w:r w:rsidRPr="00C33B34">
              <w:rPr>
                <w:spacing w:val="2"/>
                <w:sz w:val="24"/>
                <w:szCs w:val="24"/>
              </w:rPr>
              <w:t>Sở Kế hoạch và Đầu tư</w:t>
            </w:r>
          </w:p>
        </w:tc>
        <w:tc>
          <w:tcPr>
            <w:tcW w:w="2836" w:type="dxa"/>
            <w:vAlign w:val="center"/>
          </w:tcPr>
          <w:p w14:paraId="3E552F2C" w14:textId="4BB8E7E0" w:rsidR="004E1A64" w:rsidRPr="00C33B34" w:rsidRDefault="004E1A64" w:rsidP="001F77EC">
            <w:pPr>
              <w:spacing w:before="40" w:after="40"/>
              <w:jc w:val="center"/>
              <w:rPr>
                <w:spacing w:val="2"/>
                <w:sz w:val="24"/>
                <w:szCs w:val="24"/>
              </w:rPr>
            </w:pPr>
            <w:r w:rsidRPr="00C33B34">
              <w:rPr>
                <w:spacing w:val="2"/>
                <w:sz w:val="24"/>
                <w:szCs w:val="24"/>
              </w:rPr>
              <w:t>Các sở, ban, ngành, UBND cấp huyện và các đơn vị liên quan</w:t>
            </w:r>
          </w:p>
        </w:tc>
        <w:tc>
          <w:tcPr>
            <w:tcW w:w="1499" w:type="dxa"/>
            <w:vAlign w:val="center"/>
          </w:tcPr>
          <w:p w14:paraId="64FF863F" w14:textId="5C2E0745" w:rsidR="004E1A64" w:rsidRPr="00C33B34" w:rsidRDefault="004E1A64" w:rsidP="001F77EC">
            <w:pPr>
              <w:spacing w:before="40" w:after="40"/>
              <w:jc w:val="center"/>
              <w:rPr>
                <w:spacing w:val="2"/>
                <w:sz w:val="24"/>
                <w:szCs w:val="24"/>
              </w:rPr>
            </w:pPr>
            <w:r w:rsidRPr="00C33B34">
              <w:rPr>
                <w:spacing w:val="2"/>
                <w:sz w:val="24"/>
                <w:szCs w:val="24"/>
              </w:rPr>
              <w:t xml:space="preserve">Hệ thống </w:t>
            </w:r>
            <w:r w:rsidR="00695B71" w:rsidRPr="00C33B34">
              <w:rPr>
                <w:spacing w:val="2"/>
                <w:sz w:val="24"/>
                <w:szCs w:val="24"/>
              </w:rPr>
              <w:t xml:space="preserve">thông tin, </w:t>
            </w:r>
            <w:r w:rsidRPr="00C33B34">
              <w:rPr>
                <w:spacing w:val="2"/>
                <w:sz w:val="24"/>
                <w:szCs w:val="24"/>
              </w:rPr>
              <w:t>CSDL</w:t>
            </w:r>
          </w:p>
        </w:tc>
        <w:tc>
          <w:tcPr>
            <w:tcW w:w="1700" w:type="dxa"/>
            <w:vAlign w:val="center"/>
          </w:tcPr>
          <w:p w14:paraId="39CE01DE" w14:textId="6F6EF624" w:rsidR="004E1A64" w:rsidRPr="00C33B34" w:rsidRDefault="004E1A64" w:rsidP="001F77EC">
            <w:pPr>
              <w:spacing w:before="40" w:after="40"/>
              <w:jc w:val="center"/>
              <w:rPr>
                <w:spacing w:val="2"/>
                <w:sz w:val="24"/>
                <w:szCs w:val="24"/>
              </w:rPr>
            </w:pPr>
            <w:r w:rsidRPr="00C33B34">
              <w:rPr>
                <w:spacing w:val="2"/>
                <w:sz w:val="24"/>
                <w:szCs w:val="24"/>
              </w:rPr>
              <w:t>Sau khi có hướng dẫn</w:t>
            </w:r>
            <w:r w:rsidR="006802D6" w:rsidRPr="00C33B34">
              <w:rPr>
                <w:spacing w:val="2"/>
                <w:sz w:val="24"/>
                <w:szCs w:val="24"/>
              </w:rPr>
              <w:t>, quy định</w:t>
            </w:r>
            <w:r w:rsidRPr="00C33B34">
              <w:rPr>
                <w:spacing w:val="2"/>
                <w:sz w:val="24"/>
                <w:szCs w:val="24"/>
              </w:rPr>
              <w:t xml:space="preserve"> của </w:t>
            </w:r>
            <w:r w:rsidR="006802D6" w:rsidRPr="00C33B34">
              <w:rPr>
                <w:spacing w:val="2"/>
                <w:sz w:val="24"/>
                <w:szCs w:val="24"/>
              </w:rPr>
              <w:t>Trung ương</w:t>
            </w:r>
          </w:p>
        </w:tc>
      </w:tr>
      <w:tr w:rsidR="007C31C9" w:rsidRPr="00C33B34" w14:paraId="2885E60E" w14:textId="77777777" w:rsidTr="00773F92">
        <w:trPr>
          <w:trHeight w:val="1357"/>
        </w:trPr>
        <w:tc>
          <w:tcPr>
            <w:tcW w:w="709" w:type="dxa"/>
            <w:vAlign w:val="center"/>
          </w:tcPr>
          <w:p w14:paraId="7D9E9683" w14:textId="3C33627D" w:rsidR="007C31C9" w:rsidRPr="00C33B34" w:rsidRDefault="008F423C" w:rsidP="001F77EC">
            <w:pPr>
              <w:widowControl w:val="0"/>
              <w:spacing w:before="40" w:after="40"/>
              <w:jc w:val="center"/>
              <w:rPr>
                <w:spacing w:val="2"/>
                <w:sz w:val="24"/>
                <w:szCs w:val="24"/>
              </w:rPr>
            </w:pPr>
            <w:r w:rsidRPr="00C33B34">
              <w:rPr>
                <w:spacing w:val="2"/>
                <w:sz w:val="24"/>
                <w:szCs w:val="24"/>
              </w:rPr>
              <w:lastRenderedPageBreak/>
              <w:t>3</w:t>
            </w:r>
          </w:p>
        </w:tc>
        <w:tc>
          <w:tcPr>
            <w:tcW w:w="5870" w:type="dxa"/>
            <w:vAlign w:val="center"/>
          </w:tcPr>
          <w:p w14:paraId="480120EA" w14:textId="5DF61792" w:rsidR="007C31C9" w:rsidRPr="00C33B34" w:rsidRDefault="00365673" w:rsidP="001F77EC">
            <w:pPr>
              <w:widowControl w:val="0"/>
              <w:spacing w:before="40" w:after="40"/>
              <w:jc w:val="both"/>
              <w:rPr>
                <w:bCs/>
                <w:iCs/>
                <w:spacing w:val="2"/>
                <w:sz w:val="24"/>
                <w:szCs w:val="24"/>
              </w:rPr>
            </w:pPr>
            <w:r w:rsidRPr="00C33B34">
              <w:rPr>
                <w:bCs/>
                <w:iCs/>
                <w:spacing w:val="2"/>
                <w:sz w:val="24"/>
                <w:szCs w:val="24"/>
              </w:rPr>
              <w:t>Đấu mối, phối hợp chặt chẽ với các Bộ, ngành Trung ương hoàn chỉnh, trình Thủ tướng Chính phủ phê duyệt Quy hoạch chung đô thị Thanh Hóa, tỉnh Thanh Hóa đến năm 2040, tầm nhìn đến năm 2050</w:t>
            </w:r>
            <w:r w:rsidR="006E7D0D" w:rsidRPr="00C33B34">
              <w:rPr>
                <w:bCs/>
                <w:iCs/>
                <w:spacing w:val="2"/>
                <w:sz w:val="24"/>
                <w:szCs w:val="24"/>
              </w:rPr>
              <w:t>.</w:t>
            </w:r>
          </w:p>
        </w:tc>
        <w:tc>
          <w:tcPr>
            <w:tcW w:w="2352" w:type="dxa"/>
            <w:vAlign w:val="center"/>
          </w:tcPr>
          <w:p w14:paraId="6E589EA0" w14:textId="4FFDE8AC" w:rsidR="007C31C9" w:rsidRPr="00C33B34" w:rsidRDefault="00365673" w:rsidP="001F77EC">
            <w:pPr>
              <w:widowControl w:val="0"/>
              <w:spacing w:before="40" w:after="40"/>
              <w:jc w:val="center"/>
              <w:rPr>
                <w:spacing w:val="2"/>
                <w:sz w:val="24"/>
                <w:szCs w:val="24"/>
              </w:rPr>
            </w:pPr>
            <w:r w:rsidRPr="00C33B34">
              <w:rPr>
                <w:spacing w:val="2"/>
                <w:sz w:val="24"/>
                <w:szCs w:val="24"/>
              </w:rPr>
              <w:t>Sở Xây dựng</w:t>
            </w:r>
          </w:p>
        </w:tc>
        <w:tc>
          <w:tcPr>
            <w:tcW w:w="2836" w:type="dxa"/>
            <w:vAlign w:val="center"/>
          </w:tcPr>
          <w:p w14:paraId="58CA565C" w14:textId="3F07373E" w:rsidR="007C31C9" w:rsidRPr="00C33B34" w:rsidRDefault="00365673" w:rsidP="001F77EC">
            <w:pPr>
              <w:widowControl w:val="0"/>
              <w:spacing w:before="40" w:after="40"/>
              <w:jc w:val="center"/>
              <w:rPr>
                <w:spacing w:val="2"/>
                <w:sz w:val="24"/>
                <w:szCs w:val="24"/>
              </w:rPr>
            </w:pPr>
            <w:r w:rsidRPr="00C33B34">
              <w:rPr>
                <w:spacing w:val="2"/>
                <w:sz w:val="24"/>
                <w:szCs w:val="24"/>
              </w:rPr>
              <w:t>Các sở, ban, ngành, UBND cấp huyện và các đơn vị liên quan</w:t>
            </w:r>
          </w:p>
        </w:tc>
        <w:tc>
          <w:tcPr>
            <w:tcW w:w="1499" w:type="dxa"/>
            <w:vAlign w:val="center"/>
          </w:tcPr>
          <w:p w14:paraId="655FF989" w14:textId="07F995DD" w:rsidR="007C31C9" w:rsidRPr="00C33B34" w:rsidRDefault="00365673" w:rsidP="001F77EC">
            <w:pPr>
              <w:widowControl w:val="0"/>
              <w:spacing w:before="40" w:after="40"/>
              <w:jc w:val="center"/>
              <w:rPr>
                <w:spacing w:val="2"/>
                <w:sz w:val="24"/>
                <w:szCs w:val="24"/>
              </w:rPr>
            </w:pPr>
            <w:r w:rsidRPr="00C33B34">
              <w:rPr>
                <w:spacing w:val="2"/>
                <w:sz w:val="24"/>
                <w:szCs w:val="24"/>
              </w:rPr>
              <w:t>Tờ trình Thủ tướng Chính phủ</w:t>
            </w:r>
          </w:p>
        </w:tc>
        <w:tc>
          <w:tcPr>
            <w:tcW w:w="1700" w:type="dxa"/>
            <w:vAlign w:val="center"/>
          </w:tcPr>
          <w:p w14:paraId="2DF4EF1D" w14:textId="7420B675" w:rsidR="007C31C9" w:rsidRPr="00C33B34" w:rsidRDefault="008F423C" w:rsidP="001F77EC">
            <w:pPr>
              <w:widowControl w:val="0"/>
              <w:spacing w:before="40" w:after="40"/>
              <w:jc w:val="center"/>
              <w:rPr>
                <w:spacing w:val="2"/>
                <w:sz w:val="24"/>
                <w:szCs w:val="24"/>
              </w:rPr>
            </w:pPr>
            <w:r w:rsidRPr="00C33B34">
              <w:rPr>
                <w:spacing w:val="2"/>
                <w:sz w:val="24"/>
                <w:szCs w:val="24"/>
              </w:rPr>
              <w:t>Quý I/2023</w:t>
            </w:r>
          </w:p>
        </w:tc>
      </w:tr>
      <w:tr w:rsidR="00133504" w:rsidRPr="00C33B34" w14:paraId="0F9784D5" w14:textId="77777777" w:rsidTr="00773F92">
        <w:trPr>
          <w:trHeight w:val="739"/>
        </w:trPr>
        <w:tc>
          <w:tcPr>
            <w:tcW w:w="709" w:type="dxa"/>
            <w:vAlign w:val="center"/>
          </w:tcPr>
          <w:p w14:paraId="33D77B9B" w14:textId="5EF6454B" w:rsidR="00133504" w:rsidRPr="00C33B34" w:rsidRDefault="00D118D9" w:rsidP="001F77EC">
            <w:pPr>
              <w:spacing w:before="40" w:after="40"/>
              <w:jc w:val="center"/>
              <w:rPr>
                <w:spacing w:val="2"/>
                <w:sz w:val="24"/>
                <w:szCs w:val="24"/>
              </w:rPr>
            </w:pPr>
            <w:r w:rsidRPr="00C33B34">
              <w:rPr>
                <w:spacing w:val="2"/>
                <w:sz w:val="24"/>
                <w:szCs w:val="24"/>
              </w:rPr>
              <w:t>4</w:t>
            </w:r>
          </w:p>
        </w:tc>
        <w:tc>
          <w:tcPr>
            <w:tcW w:w="5870" w:type="dxa"/>
            <w:vAlign w:val="center"/>
          </w:tcPr>
          <w:p w14:paraId="6CADBEF3" w14:textId="0D179D31" w:rsidR="00133504" w:rsidRPr="00C33B34" w:rsidRDefault="00133504" w:rsidP="001F77EC">
            <w:pPr>
              <w:spacing w:before="40" w:after="40"/>
              <w:jc w:val="both"/>
              <w:rPr>
                <w:bCs/>
                <w:iCs/>
                <w:spacing w:val="2"/>
                <w:sz w:val="24"/>
                <w:szCs w:val="24"/>
              </w:rPr>
            </w:pPr>
            <w:r w:rsidRPr="00C33B34">
              <w:rPr>
                <w:bCs/>
                <w:iCs/>
                <w:spacing w:val="2"/>
                <w:sz w:val="24"/>
                <w:szCs w:val="24"/>
              </w:rPr>
              <w:t>Tham mưu triển khai Quy hoạch chung đô thị Thanh Hóa, tỉnh Thanh Hóa đến năm 2040, tầm nhìn đến năm 2050</w:t>
            </w:r>
            <w:r w:rsidR="006E7D0D" w:rsidRPr="00C33B34">
              <w:rPr>
                <w:bCs/>
                <w:iCs/>
                <w:spacing w:val="2"/>
                <w:sz w:val="24"/>
                <w:szCs w:val="24"/>
              </w:rPr>
              <w:t>.</w:t>
            </w:r>
          </w:p>
        </w:tc>
        <w:tc>
          <w:tcPr>
            <w:tcW w:w="2352" w:type="dxa"/>
            <w:vAlign w:val="center"/>
          </w:tcPr>
          <w:p w14:paraId="608361B8" w14:textId="7C74B722" w:rsidR="00133504" w:rsidRPr="00C33B34" w:rsidRDefault="00133504" w:rsidP="001F77EC">
            <w:pPr>
              <w:spacing w:before="40" w:after="40"/>
              <w:jc w:val="center"/>
              <w:rPr>
                <w:spacing w:val="2"/>
                <w:sz w:val="24"/>
                <w:szCs w:val="24"/>
              </w:rPr>
            </w:pPr>
            <w:r w:rsidRPr="00C33B34">
              <w:rPr>
                <w:spacing w:val="2"/>
                <w:sz w:val="24"/>
                <w:szCs w:val="24"/>
              </w:rPr>
              <w:t>Sở Xây dựng</w:t>
            </w:r>
          </w:p>
        </w:tc>
        <w:tc>
          <w:tcPr>
            <w:tcW w:w="2836" w:type="dxa"/>
            <w:vAlign w:val="center"/>
          </w:tcPr>
          <w:p w14:paraId="2B48A9FC" w14:textId="24A27F2D" w:rsidR="00133504" w:rsidRPr="00C33B34" w:rsidRDefault="00133504" w:rsidP="001F77EC">
            <w:pPr>
              <w:spacing w:before="40" w:after="40"/>
              <w:jc w:val="center"/>
              <w:rPr>
                <w:spacing w:val="2"/>
                <w:sz w:val="24"/>
                <w:szCs w:val="24"/>
              </w:rPr>
            </w:pPr>
            <w:r w:rsidRPr="00C33B34">
              <w:rPr>
                <w:spacing w:val="2"/>
                <w:sz w:val="24"/>
                <w:szCs w:val="24"/>
              </w:rPr>
              <w:t>Các sở, ban, ngành, UBND cấp huyện và các đơn vị liên quan</w:t>
            </w:r>
          </w:p>
        </w:tc>
        <w:tc>
          <w:tcPr>
            <w:tcW w:w="1499" w:type="dxa"/>
            <w:vAlign w:val="center"/>
          </w:tcPr>
          <w:p w14:paraId="1DADEFBB" w14:textId="3AD6A5B4" w:rsidR="00133504" w:rsidRPr="00C33B34" w:rsidRDefault="00133504" w:rsidP="001F77EC">
            <w:pPr>
              <w:spacing w:before="40" w:after="40"/>
              <w:jc w:val="center"/>
              <w:rPr>
                <w:spacing w:val="2"/>
                <w:sz w:val="24"/>
                <w:szCs w:val="24"/>
              </w:rPr>
            </w:pPr>
            <w:r w:rsidRPr="00C33B34">
              <w:rPr>
                <w:spacing w:val="2"/>
                <w:sz w:val="24"/>
                <w:szCs w:val="24"/>
              </w:rPr>
              <w:t>Kế hoạch</w:t>
            </w:r>
          </w:p>
        </w:tc>
        <w:tc>
          <w:tcPr>
            <w:tcW w:w="1700" w:type="dxa"/>
            <w:vAlign w:val="center"/>
          </w:tcPr>
          <w:p w14:paraId="08F0A78E" w14:textId="20DBB153" w:rsidR="00B80644" w:rsidRPr="00C33B34" w:rsidRDefault="00133504" w:rsidP="001F77EC">
            <w:pPr>
              <w:spacing w:before="40" w:after="40"/>
              <w:jc w:val="center"/>
              <w:rPr>
                <w:spacing w:val="2"/>
                <w:sz w:val="24"/>
                <w:szCs w:val="24"/>
              </w:rPr>
            </w:pPr>
            <w:r w:rsidRPr="00C33B34">
              <w:rPr>
                <w:spacing w:val="2"/>
                <w:sz w:val="24"/>
                <w:szCs w:val="24"/>
              </w:rPr>
              <w:t>Năm 2023</w:t>
            </w:r>
          </w:p>
          <w:p w14:paraId="34D2A1D7" w14:textId="1358AA1C" w:rsidR="00133504" w:rsidRPr="00C33B34" w:rsidRDefault="00133504" w:rsidP="001F77EC">
            <w:pPr>
              <w:spacing w:before="40" w:after="40"/>
              <w:jc w:val="center"/>
              <w:rPr>
                <w:spacing w:val="2"/>
                <w:sz w:val="24"/>
                <w:szCs w:val="24"/>
              </w:rPr>
            </w:pPr>
            <w:r w:rsidRPr="00C33B34">
              <w:rPr>
                <w:spacing w:val="2"/>
                <w:sz w:val="24"/>
                <w:szCs w:val="24"/>
              </w:rPr>
              <w:t>(sau khi được Thủ tướng Chính phủ phê duyệt)</w:t>
            </w:r>
          </w:p>
        </w:tc>
      </w:tr>
      <w:tr w:rsidR="00133504" w:rsidRPr="00C33B34" w14:paraId="09E8F3B2" w14:textId="77777777" w:rsidTr="00773F92">
        <w:trPr>
          <w:trHeight w:val="2232"/>
        </w:trPr>
        <w:tc>
          <w:tcPr>
            <w:tcW w:w="709" w:type="dxa"/>
            <w:vAlign w:val="center"/>
          </w:tcPr>
          <w:p w14:paraId="2BA97C8E" w14:textId="7535ADBD" w:rsidR="00133504" w:rsidRPr="00C33B34" w:rsidRDefault="00967E1A" w:rsidP="001F77EC">
            <w:pPr>
              <w:spacing w:before="40" w:after="40"/>
              <w:jc w:val="center"/>
              <w:rPr>
                <w:spacing w:val="2"/>
                <w:sz w:val="24"/>
                <w:szCs w:val="24"/>
              </w:rPr>
            </w:pPr>
            <w:r w:rsidRPr="00C33B34">
              <w:rPr>
                <w:spacing w:val="2"/>
                <w:sz w:val="24"/>
                <w:szCs w:val="24"/>
              </w:rPr>
              <w:t>5</w:t>
            </w:r>
          </w:p>
        </w:tc>
        <w:tc>
          <w:tcPr>
            <w:tcW w:w="5870" w:type="dxa"/>
            <w:vAlign w:val="center"/>
          </w:tcPr>
          <w:p w14:paraId="201C197F" w14:textId="59074522" w:rsidR="00133504" w:rsidRPr="00C33B34" w:rsidRDefault="00CB0166" w:rsidP="001F77EC">
            <w:pPr>
              <w:spacing w:before="40" w:after="40"/>
              <w:jc w:val="both"/>
              <w:rPr>
                <w:bCs/>
                <w:iCs/>
                <w:spacing w:val="2"/>
                <w:sz w:val="24"/>
                <w:szCs w:val="24"/>
              </w:rPr>
            </w:pPr>
            <w:r w:rsidRPr="00C33B34">
              <w:rPr>
                <w:bCs/>
                <w:iCs/>
                <w:spacing w:val="2"/>
                <w:sz w:val="24"/>
                <w:szCs w:val="24"/>
              </w:rPr>
              <w:t>Quy hoạch phân khu chức năng, quy hoạch chi tiết trong Khu kinh tế Nghi Sơn.</w:t>
            </w:r>
          </w:p>
        </w:tc>
        <w:tc>
          <w:tcPr>
            <w:tcW w:w="2352" w:type="dxa"/>
            <w:vAlign w:val="center"/>
          </w:tcPr>
          <w:p w14:paraId="710AE2AB" w14:textId="095B56D3" w:rsidR="00133504" w:rsidRPr="00C33B34" w:rsidRDefault="00CB0166" w:rsidP="001F77EC">
            <w:pPr>
              <w:spacing w:before="40" w:after="40"/>
              <w:jc w:val="center"/>
              <w:rPr>
                <w:spacing w:val="2"/>
                <w:sz w:val="24"/>
                <w:szCs w:val="24"/>
              </w:rPr>
            </w:pPr>
            <w:r w:rsidRPr="00C33B34">
              <w:rPr>
                <w:spacing w:val="2"/>
                <w:sz w:val="24"/>
                <w:szCs w:val="24"/>
              </w:rPr>
              <w:t>Ban Quản lý Khu kinh tế Nghi Sơn và các Khu công nghiệp, Sở Giao Thông vận tải, UBND thị xã Nghi Sơn, UBND huyện Nông Cống</w:t>
            </w:r>
          </w:p>
        </w:tc>
        <w:tc>
          <w:tcPr>
            <w:tcW w:w="2836" w:type="dxa"/>
            <w:vAlign w:val="center"/>
          </w:tcPr>
          <w:p w14:paraId="49A6A98A" w14:textId="74394AB1" w:rsidR="00133504" w:rsidRPr="00C33B34" w:rsidRDefault="00CB0166" w:rsidP="001F77EC">
            <w:pPr>
              <w:spacing w:before="40" w:after="40"/>
              <w:jc w:val="center"/>
              <w:rPr>
                <w:spacing w:val="2"/>
                <w:sz w:val="24"/>
                <w:szCs w:val="24"/>
              </w:rPr>
            </w:pPr>
            <w:r w:rsidRPr="00C33B34">
              <w:rPr>
                <w:spacing w:val="2"/>
                <w:sz w:val="24"/>
                <w:szCs w:val="24"/>
              </w:rPr>
              <w:t>Sở Xây dựng, Sở Tài chính, Sở Kế hoạch và Đầu tư và các đơn vị có liên quan</w:t>
            </w:r>
          </w:p>
        </w:tc>
        <w:tc>
          <w:tcPr>
            <w:tcW w:w="1499" w:type="dxa"/>
            <w:vAlign w:val="center"/>
          </w:tcPr>
          <w:p w14:paraId="19C2F0DF" w14:textId="18DA702A" w:rsidR="00133504" w:rsidRPr="00C33B34" w:rsidRDefault="00CB0166" w:rsidP="001F77EC">
            <w:pPr>
              <w:spacing w:before="40" w:after="40"/>
              <w:jc w:val="center"/>
              <w:rPr>
                <w:spacing w:val="2"/>
                <w:sz w:val="24"/>
                <w:szCs w:val="24"/>
              </w:rPr>
            </w:pPr>
            <w:r w:rsidRPr="00C33B34">
              <w:rPr>
                <w:spacing w:val="2"/>
                <w:sz w:val="24"/>
                <w:szCs w:val="24"/>
              </w:rPr>
              <w:t>Quy hoạch</w:t>
            </w:r>
          </w:p>
        </w:tc>
        <w:tc>
          <w:tcPr>
            <w:tcW w:w="1700" w:type="dxa"/>
            <w:vAlign w:val="center"/>
          </w:tcPr>
          <w:p w14:paraId="669F5767" w14:textId="4F003411" w:rsidR="00133504" w:rsidRPr="00C33B34" w:rsidRDefault="00CB0166" w:rsidP="001F77EC">
            <w:pPr>
              <w:spacing w:before="40" w:after="40"/>
              <w:jc w:val="center"/>
              <w:rPr>
                <w:spacing w:val="2"/>
                <w:sz w:val="24"/>
                <w:szCs w:val="24"/>
              </w:rPr>
            </w:pPr>
            <w:r w:rsidRPr="00C33B34">
              <w:rPr>
                <w:spacing w:val="2"/>
                <w:sz w:val="24"/>
                <w:szCs w:val="24"/>
              </w:rPr>
              <w:t>Hoàn thành trước tháng 6 năm 2023</w:t>
            </w:r>
          </w:p>
        </w:tc>
      </w:tr>
      <w:tr w:rsidR="006F7C76" w:rsidRPr="00C33B34" w14:paraId="6B67D030" w14:textId="77777777" w:rsidTr="00773F92">
        <w:trPr>
          <w:trHeight w:val="739"/>
        </w:trPr>
        <w:tc>
          <w:tcPr>
            <w:tcW w:w="709" w:type="dxa"/>
            <w:vAlign w:val="center"/>
          </w:tcPr>
          <w:p w14:paraId="63A577F1" w14:textId="7B9D8CE7" w:rsidR="006F7C76" w:rsidRPr="00C33B34" w:rsidRDefault="006F7C76" w:rsidP="001F77EC">
            <w:pPr>
              <w:spacing w:before="40" w:after="40"/>
              <w:jc w:val="center"/>
              <w:rPr>
                <w:spacing w:val="2"/>
                <w:sz w:val="24"/>
                <w:szCs w:val="24"/>
              </w:rPr>
            </w:pPr>
            <w:r w:rsidRPr="00C33B34">
              <w:rPr>
                <w:spacing w:val="2"/>
                <w:sz w:val="24"/>
                <w:szCs w:val="24"/>
              </w:rPr>
              <w:t>6</w:t>
            </w:r>
          </w:p>
        </w:tc>
        <w:tc>
          <w:tcPr>
            <w:tcW w:w="5870" w:type="dxa"/>
            <w:vAlign w:val="center"/>
          </w:tcPr>
          <w:p w14:paraId="5DF74425" w14:textId="65FE5570" w:rsidR="006F7C76" w:rsidRPr="00C33B34" w:rsidRDefault="006F7C76" w:rsidP="001F77EC">
            <w:pPr>
              <w:spacing w:before="40" w:after="40"/>
              <w:jc w:val="both"/>
              <w:rPr>
                <w:bCs/>
                <w:iCs/>
                <w:spacing w:val="2"/>
                <w:sz w:val="24"/>
                <w:szCs w:val="24"/>
              </w:rPr>
            </w:pPr>
            <w:r w:rsidRPr="00C33B34">
              <w:rPr>
                <w:bCs/>
                <w:iCs/>
                <w:spacing w:val="2"/>
                <w:sz w:val="24"/>
                <w:szCs w:val="24"/>
              </w:rPr>
              <w:t>Tham mưu các cơ chế, chính sách phù hợp để tạo động lực khuyến khích phát triển các doanh nghiệp và huy động nguồn lực, nhằm khai thác hiệu quả các tiềm năng, th</w:t>
            </w:r>
            <w:r w:rsidR="003553B2" w:rsidRPr="00C33B34">
              <w:rPr>
                <w:bCs/>
                <w:iCs/>
                <w:spacing w:val="2"/>
                <w:sz w:val="24"/>
                <w:szCs w:val="24"/>
              </w:rPr>
              <w:t>ế mạnh của các địa phương trong v</w:t>
            </w:r>
            <w:r w:rsidRPr="00C33B34">
              <w:rPr>
                <w:bCs/>
                <w:iCs/>
                <w:spacing w:val="2"/>
                <w:sz w:val="24"/>
                <w:szCs w:val="24"/>
              </w:rPr>
              <w:t>ùng trên các lĩnh vực, nhất là các ngành kinh tế gắn với biển</w:t>
            </w:r>
            <w:r w:rsidR="006E7D0D" w:rsidRPr="00C33B34">
              <w:rPr>
                <w:bCs/>
                <w:iCs/>
                <w:spacing w:val="2"/>
                <w:sz w:val="24"/>
                <w:szCs w:val="24"/>
              </w:rPr>
              <w:t>.</w:t>
            </w:r>
          </w:p>
        </w:tc>
        <w:tc>
          <w:tcPr>
            <w:tcW w:w="2352" w:type="dxa"/>
            <w:vAlign w:val="center"/>
          </w:tcPr>
          <w:p w14:paraId="71FE3959" w14:textId="6A1DC5AC" w:rsidR="006F7C76" w:rsidRPr="00C33B34" w:rsidRDefault="006F7C76" w:rsidP="001F77EC">
            <w:pPr>
              <w:spacing w:before="40" w:after="40"/>
              <w:jc w:val="center"/>
              <w:rPr>
                <w:spacing w:val="2"/>
                <w:sz w:val="24"/>
                <w:szCs w:val="24"/>
              </w:rPr>
            </w:pPr>
            <w:r w:rsidRPr="00C33B34">
              <w:rPr>
                <w:bCs/>
                <w:iCs/>
                <w:spacing w:val="2"/>
                <w:sz w:val="24"/>
                <w:szCs w:val="24"/>
              </w:rPr>
              <w:t>Các sở, ban, ngành cấp tỉnh, UBND các huyện, thị xã, thành phố</w:t>
            </w:r>
          </w:p>
        </w:tc>
        <w:tc>
          <w:tcPr>
            <w:tcW w:w="2836" w:type="dxa"/>
            <w:vAlign w:val="center"/>
          </w:tcPr>
          <w:p w14:paraId="40EAF97A" w14:textId="00D38837" w:rsidR="006F7C76" w:rsidRPr="00C33B34" w:rsidRDefault="006F7C76" w:rsidP="001F77EC">
            <w:pPr>
              <w:spacing w:before="40" w:after="40"/>
              <w:jc w:val="center"/>
              <w:rPr>
                <w:spacing w:val="2"/>
                <w:sz w:val="24"/>
                <w:szCs w:val="24"/>
              </w:rPr>
            </w:pPr>
            <w:r w:rsidRPr="00C33B34">
              <w:rPr>
                <w:spacing w:val="2"/>
                <w:sz w:val="24"/>
                <w:szCs w:val="24"/>
              </w:rPr>
              <w:t>Các đơn vị có liên quan</w:t>
            </w:r>
          </w:p>
        </w:tc>
        <w:tc>
          <w:tcPr>
            <w:tcW w:w="1499" w:type="dxa"/>
            <w:vAlign w:val="center"/>
          </w:tcPr>
          <w:p w14:paraId="117197C3" w14:textId="3B1011FA" w:rsidR="006F7C76" w:rsidRPr="00C33B34" w:rsidRDefault="006F7C76" w:rsidP="001F77EC">
            <w:pPr>
              <w:spacing w:before="40" w:after="40"/>
              <w:jc w:val="center"/>
              <w:rPr>
                <w:spacing w:val="2"/>
                <w:sz w:val="24"/>
                <w:szCs w:val="24"/>
              </w:rPr>
            </w:pPr>
            <w:r w:rsidRPr="00C33B34">
              <w:rPr>
                <w:spacing w:val="2"/>
                <w:sz w:val="24"/>
                <w:szCs w:val="24"/>
              </w:rPr>
              <w:t>Cơ chế, chính sách</w:t>
            </w:r>
          </w:p>
        </w:tc>
        <w:tc>
          <w:tcPr>
            <w:tcW w:w="1700" w:type="dxa"/>
            <w:vAlign w:val="center"/>
          </w:tcPr>
          <w:p w14:paraId="4DD7D088" w14:textId="5D6DC9D8" w:rsidR="006F7C76" w:rsidRPr="00C33B34" w:rsidRDefault="006F7C76" w:rsidP="001F77EC">
            <w:pPr>
              <w:spacing w:before="40" w:after="40"/>
              <w:jc w:val="center"/>
              <w:rPr>
                <w:spacing w:val="2"/>
                <w:sz w:val="24"/>
                <w:szCs w:val="24"/>
              </w:rPr>
            </w:pPr>
            <w:r w:rsidRPr="00C33B34">
              <w:rPr>
                <w:spacing w:val="2"/>
                <w:sz w:val="24"/>
                <w:szCs w:val="24"/>
              </w:rPr>
              <w:t>Giai đoạn 2023</w:t>
            </w:r>
            <w:r w:rsidR="00D87EAC">
              <w:rPr>
                <w:spacing w:val="2"/>
                <w:sz w:val="24"/>
                <w:szCs w:val="24"/>
              </w:rPr>
              <w:t xml:space="preserve"> </w:t>
            </w:r>
            <w:r w:rsidRPr="00C33B34">
              <w:rPr>
                <w:spacing w:val="2"/>
                <w:sz w:val="24"/>
                <w:szCs w:val="24"/>
              </w:rPr>
              <w:t>-</w:t>
            </w:r>
            <w:r w:rsidR="00D87EAC">
              <w:rPr>
                <w:spacing w:val="2"/>
                <w:sz w:val="24"/>
                <w:szCs w:val="24"/>
              </w:rPr>
              <w:t xml:space="preserve"> </w:t>
            </w:r>
            <w:r w:rsidRPr="00C33B34">
              <w:rPr>
                <w:spacing w:val="2"/>
                <w:sz w:val="24"/>
                <w:szCs w:val="24"/>
              </w:rPr>
              <w:t>2030</w:t>
            </w:r>
          </w:p>
        </w:tc>
      </w:tr>
      <w:tr w:rsidR="006F7C76" w:rsidRPr="00C33B34" w14:paraId="7D225952" w14:textId="77777777" w:rsidTr="00773F92">
        <w:trPr>
          <w:trHeight w:val="1968"/>
        </w:trPr>
        <w:tc>
          <w:tcPr>
            <w:tcW w:w="709" w:type="dxa"/>
            <w:vAlign w:val="center"/>
          </w:tcPr>
          <w:p w14:paraId="4C1FA5F4" w14:textId="1B727B21" w:rsidR="006F7C76" w:rsidRPr="00C33B34" w:rsidRDefault="002A784B" w:rsidP="001F77EC">
            <w:pPr>
              <w:spacing w:before="40" w:after="40"/>
              <w:jc w:val="center"/>
              <w:rPr>
                <w:spacing w:val="2"/>
                <w:sz w:val="24"/>
                <w:szCs w:val="24"/>
              </w:rPr>
            </w:pPr>
            <w:r w:rsidRPr="00C33B34">
              <w:rPr>
                <w:spacing w:val="2"/>
                <w:sz w:val="24"/>
                <w:szCs w:val="24"/>
              </w:rPr>
              <w:t>7</w:t>
            </w:r>
          </w:p>
        </w:tc>
        <w:tc>
          <w:tcPr>
            <w:tcW w:w="5870" w:type="dxa"/>
            <w:vAlign w:val="center"/>
          </w:tcPr>
          <w:p w14:paraId="752E6F42" w14:textId="3F3F6CB9" w:rsidR="006F7C76" w:rsidRPr="00C33B34" w:rsidRDefault="006F7C76" w:rsidP="001F77EC">
            <w:pPr>
              <w:spacing w:before="40" w:after="40"/>
              <w:jc w:val="both"/>
              <w:rPr>
                <w:bCs/>
                <w:iCs/>
                <w:spacing w:val="2"/>
                <w:sz w:val="24"/>
                <w:szCs w:val="24"/>
              </w:rPr>
            </w:pPr>
            <w:r w:rsidRPr="00C33B34">
              <w:rPr>
                <w:bCs/>
                <w:iCs/>
                <w:spacing w:val="2"/>
                <w:sz w:val="24"/>
                <w:szCs w:val="24"/>
              </w:rPr>
              <w:t>Rà soát các quy hoạch xây dựng khu vực ven biển, tổ chức lập, điều chỉnh quy hoạch chung đô thị ven biển, quy hoạch các khu chức năng khu vực ven biển, đảm bảo tầm nhìn dài hạn, thống nhất cùng với các giải pháp đồng bộ, đột phá để mở rộng không gian và huy động tối đa nguồn lực cho phát triển</w:t>
            </w:r>
            <w:r w:rsidR="006E7D0D" w:rsidRPr="00C33B34">
              <w:rPr>
                <w:bCs/>
                <w:iCs/>
                <w:spacing w:val="2"/>
                <w:sz w:val="24"/>
                <w:szCs w:val="24"/>
              </w:rPr>
              <w:t>.</w:t>
            </w:r>
          </w:p>
        </w:tc>
        <w:tc>
          <w:tcPr>
            <w:tcW w:w="2352" w:type="dxa"/>
            <w:vAlign w:val="center"/>
          </w:tcPr>
          <w:p w14:paraId="116F2D37" w14:textId="684F8196" w:rsidR="006F7C76" w:rsidRPr="00C33B34" w:rsidRDefault="006F7C76" w:rsidP="001F77EC">
            <w:pPr>
              <w:spacing w:before="40" w:after="40"/>
              <w:jc w:val="center"/>
              <w:rPr>
                <w:bCs/>
                <w:iCs/>
                <w:spacing w:val="2"/>
                <w:sz w:val="24"/>
                <w:szCs w:val="24"/>
              </w:rPr>
            </w:pPr>
            <w:r w:rsidRPr="00C33B34">
              <w:rPr>
                <w:bCs/>
                <w:iCs/>
                <w:spacing w:val="2"/>
                <w:sz w:val="24"/>
                <w:szCs w:val="24"/>
              </w:rPr>
              <w:t>UBND các huyện, thị xã, thành phố ven biển</w:t>
            </w:r>
          </w:p>
        </w:tc>
        <w:tc>
          <w:tcPr>
            <w:tcW w:w="2836" w:type="dxa"/>
            <w:vAlign w:val="center"/>
          </w:tcPr>
          <w:p w14:paraId="712662BB" w14:textId="073BEF21" w:rsidR="006F7C76" w:rsidRPr="00C33B34" w:rsidRDefault="006F7C76" w:rsidP="001F77EC">
            <w:pPr>
              <w:spacing w:before="40" w:after="40"/>
              <w:jc w:val="center"/>
              <w:rPr>
                <w:spacing w:val="2"/>
                <w:sz w:val="24"/>
                <w:szCs w:val="24"/>
              </w:rPr>
            </w:pPr>
            <w:r w:rsidRPr="00C33B34">
              <w:rPr>
                <w:spacing w:val="2"/>
                <w:sz w:val="24"/>
                <w:szCs w:val="24"/>
              </w:rPr>
              <w:t>Sở Xây dựng và các đơn vị liên quan</w:t>
            </w:r>
          </w:p>
        </w:tc>
        <w:tc>
          <w:tcPr>
            <w:tcW w:w="1499" w:type="dxa"/>
            <w:vAlign w:val="center"/>
          </w:tcPr>
          <w:p w14:paraId="68A69246" w14:textId="58E254A0" w:rsidR="006F7C76" w:rsidRPr="00C33B34" w:rsidRDefault="006F7C76" w:rsidP="001F77EC">
            <w:pPr>
              <w:spacing w:before="40" w:after="40"/>
              <w:jc w:val="center"/>
              <w:rPr>
                <w:spacing w:val="2"/>
                <w:sz w:val="24"/>
                <w:szCs w:val="24"/>
              </w:rPr>
            </w:pPr>
            <w:r w:rsidRPr="00C33B34">
              <w:rPr>
                <w:spacing w:val="2"/>
                <w:sz w:val="24"/>
                <w:szCs w:val="24"/>
              </w:rPr>
              <w:t>Quy hoạch</w:t>
            </w:r>
          </w:p>
        </w:tc>
        <w:tc>
          <w:tcPr>
            <w:tcW w:w="1700" w:type="dxa"/>
            <w:vAlign w:val="center"/>
          </w:tcPr>
          <w:p w14:paraId="59466876" w14:textId="7DD0C8EF" w:rsidR="006F7C76" w:rsidRPr="00C33B34" w:rsidRDefault="006F7C76" w:rsidP="001F77EC">
            <w:pPr>
              <w:spacing w:before="40" w:after="40"/>
              <w:jc w:val="center"/>
              <w:rPr>
                <w:spacing w:val="2"/>
                <w:sz w:val="24"/>
                <w:szCs w:val="24"/>
              </w:rPr>
            </w:pPr>
            <w:r w:rsidRPr="00C33B34">
              <w:rPr>
                <w:spacing w:val="2"/>
                <w:sz w:val="24"/>
                <w:szCs w:val="24"/>
              </w:rPr>
              <w:t>Giai đoạn 2023</w:t>
            </w:r>
            <w:r w:rsidR="00D87EAC">
              <w:rPr>
                <w:spacing w:val="2"/>
                <w:sz w:val="24"/>
                <w:szCs w:val="24"/>
              </w:rPr>
              <w:t xml:space="preserve"> </w:t>
            </w:r>
            <w:r w:rsidRPr="00C33B34">
              <w:rPr>
                <w:spacing w:val="2"/>
                <w:sz w:val="24"/>
                <w:szCs w:val="24"/>
              </w:rPr>
              <w:t>-</w:t>
            </w:r>
            <w:r w:rsidR="00D87EAC">
              <w:rPr>
                <w:spacing w:val="2"/>
                <w:sz w:val="24"/>
                <w:szCs w:val="24"/>
              </w:rPr>
              <w:t xml:space="preserve"> </w:t>
            </w:r>
            <w:r w:rsidRPr="00C33B34">
              <w:rPr>
                <w:spacing w:val="2"/>
                <w:sz w:val="24"/>
                <w:szCs w:val="24"/>
              </w:rPr>
              <w:t>2030</w:t>
            </w:r>
          </w:p>
        </w:tc>
      </w:tr>
      <w:tr w:rsidR="00133504" w:rsidRPr="00C33B34" w14:paraId="7BEB281C" w14:textId="77777777" w:rsidTr="00773F92">
        <w:trPr>
          <w:trHeight w:val="504"/>
        </w:trPr>
        <w:tc>
          <w:tcPr>
            <w:tcW w:w="709" w:type="dxa"/>
            <w:vAlign w:val="center"/>
          </w:tcPr>
          <w:p w14:paraId="7654D6AF" w14:textId="0766B750" w:rsidR="00133504" w:rsidRPr="00C33B34" w:rsidRDefault="00133504" w:rsidP="001F77EC">
            <w:pPr>
              <w:spacing w:before="40" w:after="40"/>
              <w:jc w:val="center"/>
              <w:rPr>
                <w:b/>
                <w:spacing w:val="2"/>
                <w:sz w:val="24"/>
                <w:szCs w:val="24"/>
              </w:rPr>
            </w:pPr>
            <w:r w:rsidRPr="00C33B34">
              <w:rPr>
                <w:b/>
                <w:spacing w:val="2"/>
                <w:sz w:val="24"/>
                <w:szCs w:val="24"/>
              </w:rPr>
              <w:lastRenderedPageBreak/>
              <w:t>III</w:t>
            </w:r>
          </w:p>
        </w:tc>
        <w:tc>
          <w:tcPr>
            <w:tcW w:w="14257" w:type="dxa"/>
            <w:gridSpan w:val="5"/>
            <w:vAlign w:val="center"/>
          </w:tcPr>
          <w:p w14:paraId="2FBCE007" w14:textId="3918C229" w:rsidR="00133504" w:rsidRPr="00C33B34" w:rsidRDefault="00133504" w:rsidP="001F77EC">
            <w:pPr>
              <w:spacing w:before="40" w:after="40"/>
              <w:jc w:val="both"/>
              <w:rPr>
                <w:b/>
                <w:spacing w:val="2"/>
                <w:sz w:val="24"/>
                <w:szCs w:val="24"/>
                <w:lang w:val="es-ES"/>
              </w:rPr>
            </w:pPr>
            <w:r w:rsidRPr="00C33B34">
              <w:rPr>
                <w:b/>
                <w:spacing w:val="2"/>
                <w:sz w:val="24"/>
                <w:szCs w:val="24"/>
              </w:rPr>
              <w:t>Cơ cấu lại các ngành kinh tế, thúc đẩy phát triển kinh tế biển</w:t>
            </w:r>
          </w:p>
        </w:tc>
      </w:tr>
      <w:tr w:rsidR="007B75E4" w:rsidRPr="00C33B34" w14:paraId="7AD0FA71" w14:textId="77777777" w:rsidTr="00773F92">
        <w:trPr>
          <w:trHeight w:val="133"/>
        </w:trPr>
        <w:tc>
          <w:tcPr>
            <w:tcW w:w="709" w:type="dxa"/>
            <w:vAlign w:val="center"/>
          </w:tcPr>
          <w:p w14:paraId="285D955F" w14:textId="7F04DF3D" w:rsidR="007B75E4" w:rsidRPr="00C33B34" w:rsidRDefault="00285BBF" w:rsidP="001F77EC">
            <w:pPr>
              <w:spacing w:before="40" w:after="40"/>
              <w:jc w:val="center"/>
              <w:rPr>
                <w:spacing w:val="2"/>
                <w:sz w:val="24"/>
                <w:szCs w:val="24"/>
              </w:rPr>
            </w:pPr>
            <w:r w:rsidRPr="00C33B34">
              <w:rPr>
                <w:spacing w:val="2"/>
                <w:sz w:val="24"/>
                <w:szCs w:val="24"/>
              </w:rPr>
              <w:t>1</w:t>
            </w:r>
          </w:p>
        </w:tc>
        <w:tc>
          <w:tcPr>
            <w:tcW w:w="5870" w:type="dxa"/>
            <w:vAlign w:val="center"/>
          </w:tcPr>
          <w:p w14:paraId="29381FD3" w14:textId="24073E47" w:rsidR="007B75E4" w:rsidRPr="00C33B34" w:rsidRDefault="007B75E4" w:rsidP="001F77EC">
            <w:pPr>
              <w:spacing w:before="40" w:after="40"/>
              <w:jc w:val="both"/>
              <w:rPr>
                <w:bCs/>
                <w:iCs/>
                <w:spacing w:val="2"/>
                <w:sz w:val="24"/>
                <w:szCs w:val="24"/>
              </w:rPr>
            </w:pPr>
            <w:r w:rsidRPr="00C33B34">
              <w:rPr>
                <w:spacing w:val="2"/>
                <w:sz w:val="24"/>
                <w:szCs w:val="24"/>
              </w:rPr>
              <w:t xml:space="preserve">Tham mưu cho UBND tỉnh các chương trình, kế hoạch, giải pháp cụ thể trong việc phối hợp với các ngành, địa phương trong </w:t>
            </w:r>
            <w:r w:rsidR="003553B2" w:rsidRPr="00C33B34">
              <w:rPr>
                <w:spacing w:val="2"/>
                <w:sz w:val="24"/>
                <w:szCs w:val="24"/>
              </w:rPr>
              <w:t>v</w:t>
            </w:r>
            <w:r w:rsidRPr="00C33B34">
              <w:rPr>
                <w:spacing w:val="2"/>
                <w:sz w:val="24"/>
                <w:szCs w:val="24"/>
              </w:rPr>
              <w:t>ùng để tập trung phát triển các ngành kinh tế biển kết hợp với bảo đảm quốc phòng an ninh trên biển</w:t>
            </w:r>
            <w:r w:rsidR="006E7D0D" w:rsidRPr="00C33B34">
              <w:rPr>
                <w:spacing w:val="2"/>
                <w:sz w:val="24"/>
                <w:szCs w:val="24"/>
              </w:rPr>
              <w:t>.</w:t>
            </w:r>
          </w:p>
        </w:tc>
        <w:tc>
          <w:tcPr>
            <w:tcW w:w="2352" w:type="dxa"/>
            <w:vAlign w:val="center"/>
          </w:tcPr>
          <w:p w14:paraId="6929B1F9" w14:textId="5895D6BB" w:rsidR="007B75E4" w:rsidRPr="00C33B34" w:rsidRDefault="007B75E4" w:rsidP="001F77EC">
            <w:pPr>
              <w:spacing w:before="40" w:after="40"/>
              <w:jc w:val="center"/>
              <w:rPr>
                <w:bCs/>
                <w:iCs/>
                <w:spacing w:val="2"/>
                <w:sz w:val="24"/>
                <w:szCs w:val="24"/>
              </w:rPr>
            </w:pPr>
            <w:r w:rsidRPr="00C33B34">
              <w:rPr>
                <w:bCs/>
                <w:iCs/>
                <w:spacing w:val="2"/>
                <w:sz w:val="24"/>
                <w:szCs w:val="24"/>
              </w:rPr>
              <w:t>Các sở, ban, ngành cấp tỉnh, UBND các huyện, thị xã, thành phố</w:t>
            </w:r>
          </w:p>
        </w:tc>
        <w:tc>
          <w:tcPr>
            <w:tcW w:w="2836" w:type="dxa"/>
            <w:vAlign w:val="center"/>
          </w:tcPr>
          <w:p w14:paraId="7F9D92DE" w14:textId="45642381" w:rsidR="007B75E4" w:rsidRPr="00C33B34" w:rsidRDefault="007B75E4" w:rsidP="001F77EC">
            <w:pPr>
              <w:spacing w:before="40" w:after="40"/>
              <w:jc w:val="center"/>
              <w:rPr>
                <w:spacing w:val="2"/>
                <w:sz w:val="24"/>
                <w:szCs w:val="24"/>
              </w:rPr>
            </w:pPr>
            <w:r w:rsidRPr="00C33B34">
              <w:rPr>
                <w:spacing w:val="2"/>
                <w:sz w:val="24"/>
                <w:szCs w:val="24"/>
              </w:rPr>
              <w:t>Các đơn vị có liên quan</w:t>
            </w:r>
          </w:p>
        </w:tc>
        <w:tc>
          <w:tcPr>
            <w:tcW w:w="1499" w:type="dxa"/>
            <w:vAlign w:val="center"/>
          </w:tcPr>
          <w:p w14:paraId="5B1840B0" w14:textId="31CA21B7" w:rsidR="007B75E4" w:rsidRPr="00C33B34" w:rsidRDefault="00E31F83" w:rsidP="001F77EC">
            <w:pPr>
              <w:spacing w:before="40" w:after="40"/>
              <w:jc w:val="center"/>
              <w:rPr>
                <w:spacing w:val="2"/>
                <w:sz w:val="24"/>
                <w:szCs w:val="24"/>
              </w:rPr>
            </w:pPr>
            <w:r w:rsidRPr="00C33B34">
              <w:rPr>
                <w:spacing w:val="2"/>
                <w:sz w:val="24"/>
                <w:szCs w:val="24"/>
              </w:rPr>
              <w:t>C</w:t>
            </w:r>
            <w:r w:rsidR="007B75E4" w:rsidRPr="00C33B34">
              <w:rPr>
                <w:spacing w:val="2"/>
                <w:sz w:val="24"/>
                <w:szCs w:val="24"/>
              </w:rPr>
              <w:t>hương trình, kế hoạch</w:t>
            </w:r>
          </w:p>
        </w:tc>
        <w:tc>
          <w:tcPr>
            <w:tcW w:w="1700" w:type="dxa"/>
            <w:vAlign w:val="center"/>
          </w:tcPr>
          <w:p w14:paraId="4C768B76" w14:textId="303CC343" w:rsidR="007B75E4" w:rsidRPr="00C33B34" w:rsidRDefault="007B75E4" w:rsidP="001F77EC">
            <w:pPr>
              <w:spacing w:before="40" w:after="40"/>
              <w:jc w:val="center"/>
              <w:rPr>
                <w:spacing w:val="2"/>
                <w:sz w:val="24"/>
                <w:szCs w:val="24"/>
                <w:lang w:val="es-ES"/>
              </w:rPr>
            </w:pPr>
            <w:r w:rsidRPr="00C33B34">
              <w:rPr>
                <w:spacing w:val="2"/>
                <w:sz w:val="24"/>
                <w:szCs w:val="24"/>
              </w:rPr>
              <w:t>Giai đoạn 2023</w:t>
            </w:r>
            <w:r w:rsidR="00D87EAC">
              <w:rPr>
                <w:spacing w:val="2"/>
                <w:sz w:val="24"/>
                <w:szCs w:val="24"/>
              </w:rPr>
              <w:t xml:space="preserve"> </w:t>
            </w:r>
            <w:r w:rsidRPr="00C33B34">
              <w:rPr>
                <w:spacing w:val="2"/>
                <w:sz w:val="24"/>
                <w:szCs w:val="24"/>
              </w:rPr>
              <w:t>-</w:t>
            </w:r>
            <w:r w:rsidR="00D87EAC">
              <w:rPr>
                <w:spacing w:val="2"/>
                <w:sz w:val="24"/>
                <w:szCs w:val="24"/>
              </w:rPr>
              <w:t xml:space="preserve"> </w:t>
            </w:r>
            <w:r w:rsidRPr="00C33B34">
              <w:rPr>
                <w:spacing w:val="2"/>
                <w:sz w:val="24"/>
                <w:szCs w:val="24"/>
              </w:rPr>
              <w:t>2030</w:t>
            </w:r>
          </w:p>
        </w:tc>
      </w:tr>
      <w:tr w:rsidR="00BE49E5" w:rsidRPr="00C33B34" w14:paraId="35585652" w14:textId="77777777" w:rsidTr="00773F92">
        <w:trPr>
          <w:trHeight w:val="133"/>
        </w:trPr>
        <w:tc>
          <w:tcPr>
            <w:tcW w:w="709" w:type="dxa"/>
            <w:vAlign w:val="center"/>
          </w:tcPr>
          <w:p w14:paraId="65D77CB7" w14:textId="0ADB95E0" w:rsidR="00BE49E5" w:rsidRPr="00C33B34" w:rsidRDefault="009E13D6" w:rsidP="001F77EC">
            <w:pPr>
              <w:spacing w:before="40" w:after="40"/>
              <w:jc w:val="center"/>
              <w:rPr>
                <w:spacing w:val="2"/>
                <w:sz w:val="24"/>
                <w:szCs w:val="24"/>
              </w:rPr>
            </w:pPr>
            <w:r>
              <w:rPr>
                <w:spacing w:val="2"/>
                <w:sz w:val="24"/>
                <w:szCs w:val="24"/>
              </w:rPr>
              <w:t>2</w:t>
            </w:r>
          </w:p>
        </w:tc>
        <w:tc>
          <w:tcPr>
            <w:tcW w:w="5870" w:type="dxa"/>
            <w:vAlign w:val="center"/>
          </w:tcPr>
          <w:p w14:paraId="16D86F19" w14:textId="6B7C24F4" w:rsidR="00BE49E5" w:rsidRPr="00C33B34" w:rsidRDefault="00BE49E5" w:rsidP="001F77EC">
            <w:pPr>
              <w:spacing w:before="40" w:after="40"/>
              <w:jc w:val="both"/>
              <w:rPr>
                <w:bCs/>
                <w:iCs/>
                <w:spacing w:val="2"/>
                <w:sz w:val="24"/>
                <w:szCs w:val="24"/>
              </w:rPr>
            </w:pPr>
            <w:r w:rsidRPr="00C33B34">
              <w:rPr>
                <w:bCs/>
                <w:iCs/>
                <w:spacing w:val="2"/>
                <w:sz w:val="24"/>
                <w:szCs w:val="24"/>
              </w:rPr>
              <w:t>Rà soát, hoàn chỉnh cơ chế, chính sách thu hút và mở rộng quy mô sản xuất các ngành công nghiệp có thế mạnh của tỉnh, trọng tâm là phát triển công nghiệp năng lượng và chế biến, chế tạo</w:t>
            </w:r>
            <w:r w:rsidR="00D6142E" w:rsidRPr="00C33B34">
              <w:rPr>
                <w:bCs/>
                <w:iCs/>
                <w:spacing w:val="2"/>
                <w:sz w:val="24"/>
                <w:szCs w:val="24"/>
              </w:rPr>
              <w:t xml:space="preserve"> giai đoạn 2022 </w:t>
            </w:r>
            <w:r w:rsidR="006E7D0D" w:rsidRPr="00C33B34">
              <w:rPr>
                <w:bCs/>
                <w:iCs/>
                <w:spacing w:val="2"/>
                <w:sz w:val="24"/>
                <w:szCs w:val="24"/>
              </w:rPr>
              <w:t>-</w:t>
            </w:r>
            <w:r w:rsidR="00D6142E" w:rsidRPr="00C33B34">
              <w:rPr>
                <w:bCs/>
                <w:iCs/>
                <w:spacing w:val="2"/>
                <w:sz w:val="24"/>
                <w:szCs w:val="24"/>
              </w:rPr>
              <w:t xml:space="preserve"> 2030</w:t>
            </w:r>
            <w:r w:rsidR="006E7D0D" w:rsidRPr="00C33B34">
              <w:rPr>
                <w:bCs/>
                <w:iCs/>
                <w:spacing w:val="2"/>
                <w:sz w:val="24"/>
                <w:szCs w:val="24"/>
              </w:rPr>
              <w:t>.</w:t>
            </w:r>
          </w:p>
        </w:tc>
        <w:tc>
          <w:tcPr>
            <w:tcW w:w="2352" w:type="dxa"/>
            <w:vAlign w:val="center"/>
          </w:tcPr>
          <w:p w14:paraId="082ABF44" w14:textId="0119BF61" w:rsidR="00BE49E5" w:rsidRPr="00C33B34" w:rsidRDefault="00BE49E5" w:rsidP="001F77EC">
            <w:pPr>
              <w:spacing w:before="40" w:after="40"/>
              <w:jc w:val="center"/>
              <w:rPr>
                <w:bCs/>
                <w:iCs/>
                <w:spacing w:val="2"/>
                <w:sz w:val="24"/>
                <w:szCs w:val="24"/>
              </w:rPr>
            </w:pPr>
            <w:r w:rsidRPr="00C33B34">
              <w:rPr>
                <w:bCs/>
                <w:iCs/>
                <w:spacing w:val="2"/>
                <w:sz w:val="24"/>
                <w:szCs w:val="24"/>
              </w:rPr>
              <w:t>Sở Công Thương</w:t>
            </w:r>
          </w:p>
        </w:tc>
        <w:tc>
          <w:tcPr>
            <w:tcW w:w="2836" w:type="dxa"/>
            <w:vAlign w:val="center"/>
          </w:tcPr>
          <w:p w14:paraId="6AF85B7B" w14:textId="565778B9" w:rsidR="00BE49E5" w:rsidRPr="00C33B34" w:rsidRDefault="00BE49E5" w:rsidP="001F77EC">
            <w:pPr>
              <w:spacing w:before="40" w:after="40"/>
              <w:jc w:val="center"/>
              <w:rPr>
                <w:spacing w:val="2"/>
                <w:sz w:val="24"/>
                <w:szCs w:val="24"/>
              </w:rPr>
            </w:pPr>
            <w:r w:rsidRPr="00C33B34">
              <w:rPr>
                <w:spacing w:val="2"/>
                <w:sz w:val="24"/>
                <w:szCs w:val="24"/>
              </w:rPr>
              <w:t>Sở Kế hoạch và Đầu tư, Sở Tài chính, Sở Khoa học và Công nghệ và các đơn vị liên quan</w:t>
            </w:r>
          </w:p>
        </w:tc>
        <w:tc>
          <w:tcPr>
            <w:tcW w:w="1499" w:type="dxa"/>
            <w:vAlign w:val="center"/>
          </w:tcPr>
          <w:p w14:paraId="54DA7E56" w14:textId="00F304D3" w:rsidR="00BE49E5" w:rsidRPr="00C33B34" w:rsidRDefault="00BE49E5" w:rsidP="001F77EC">
            <w:pPr>
              <w:spacing w:before="40" w:after="40"/>
              <w:jc w:val="center"/>
              <w:rPr>
                <w:spacing w:val="2"/>
                <w:sz w:val="24"/>
                <w:szCs w:val="24"/>
              </w:rPr>
            </w:pPr>
            <w:r w:rsidRPr="00C33B34">
              <w:rPr>
                <w:spacing w:val="2"/>
                <w:sz w:val="24"/>
                <w:szCs w:val="24"/>
              </w:rPr>
              <w:t>Cơ chế, chính sách</w:t>
            </w:r>
          </w:p>
        </w:tc>
        <w:tc>
          <w:tcPr>
            <w:tcW w:w="1700" w:type="dxa"/>
            <w:vAlign w:val="center"/>
          </w:tcPr>
          <w:p w14:paraId="5D2D7E6F" w14:textId="5D11E889" w:rsidR="00BE49E5" w:rsidRPr="00C33B34" w:rsidRDefault="00BE49E5" w:rsidP="001F77EC">
            <w:pPr>
              <w:spacing w:before="40" w:after="40"/>
              <w:jc w:val="center"/>
              <w:rPr>
                <w:spacing w:val="2"/>
                <w:sz w:val="24"/>
                <w:szCs w:val="24"/>
                <w:lang w:val="es-ES"/>
              </w:rPr>
            </w:pPr>
            <w:r w:rsidRPr="00C33B34">
              <w:rPr>
                <w:spacing w:val="2"/>
                <w:sz w:val="24"/>
                <w:szCs w:val="24"/>
                <w:lang w:val="es-ES"/>
              </w:rPr>
              <w:t>Quý I/2023</w:t>
            </w:r>
          </w:p>
        </w:tc>
      </w:tr>
      <w:tr w:rsidR="009E13D6" w:rsidRPr="00C33B34" w14:paraId="242B0AE8" w14:textId="77777777" w:rsidTr="00773F92">
        <w:trPr>
          <w:trHeight w:val="133"/>
        </w:trPr>
        <w:tc>
          <w:tcPr>
            <w:tcW w:w="709" w:type="dxa"/>
            <w:vAlign w:val="center"/>
          </w:tcPr>
          <w:p w14:paraId="41D641A2" w14:textId="76078FE8" w:rsidR="009E13D6" w:rsidRPr="00C33B34" w:rsidRDefault="009E13D6" w:rsidP="001F77EC">
            <w:pPr>
              <w:spacing w:before="40" w:after="40"/>
              <w:jc w:val="center"/>
              <w:rPr>
                <w:spacing w:val="2"/>
                <w:sz w:val="24"/>
                <w:szCs w:val="24"/>
              </w:rPr>
            </w:pPr>
            <w:r w:rsidRPr="00C33B34">
              <w:rPr>
                <w:spacing w:val="2"/>
                <w:sz w:val="24"/>
                <w:szCs w:val="24"/>
              </w:rPr>
              <w:t>3</w:t>
            </w:r>
          </w:p>
        </w:tc>
        <w:tc>
          <w:tcPr>
            <w:tcW w:w="5870" w:type="dxa"/>
            <w:vAlign w:val="center"/>
          </w:tcPr>
          <w:p w14:paraId="53A0BF43" w14:textId="3C78C2A0" w:rsidR="009E13D6" w:rsidRPr="00C33B34" w:rsidRDefault="009E13D6" w:rsidP="001F77EC">
            <w:pPr>
              <w:spacing w:before="40" w:after="40"/>
              <w:jc w:val="both"/>
              <w:rPr>
                <w:bCs/>
                <w:iCs/>
                <w:spacing w:val="2"/>
                <w:sz w:val="24"/>
                <w:szCs w:val="24"/>
              </w:rPr>
            </w:pPr>
            <w:r w:rsidRPr="00C33B34">
              <w:rPr>
                <w:bCs/>
                <w:iCs/>
                <w:spacing w:val="2"/>
                <w:sz w:val="24"/>
                <w:szCs w:val="24"/>
              </w:rPr>
              <w:t>Tham mưu các cơ chế, chính sách phù hợp nhằm thúc đẩy và nâng cao hiệu quả hoạt động của Khu kinh tế Nghi Sơn và các khu công nghiệp; tập trung huy động tối đa các nguồn lực để đầu tư cho Khu kinh tế Nghi Sơn và khu công nghiệp trên địa bàn tỉnh theo hướng đồng bộ, hiện đại.</w:t>
            </w:r>
          </w:p>
        </w:tc>
        <w:tc>
          <w:tcPr>
            <w:tcW w:w="2352" w:type="dxa"/>
            <w:vAlign w:val="center"/>
          </w:tcPr>
          <w:p w14:paraId="58D65E41" w14:textId="494B9D69" w:rsidR="009E13D6" w:rsidRPr="00C33B34" w:rsidRDefault="009E13D6" w:rsidP="001F77EC">
            <w:pPr>
              <w:spacing w:before="40" w:after="40"/>
              <w:jc w:val="center"/>
              <w:rPr>
                <w:bCs/>
                <w:iCs/>
                <w:spacing w:val="2"/>
                <w:sz w:val="24"/>
                <w:szCs w:val="24"/>
              </w:rPr>
            </w:pPr>
            <w:r w:rsidRPr="00C33B34">
              <w:rPr>
                <w:bCs/>
                <w:iCs/>
                <w:spacing w:val="2"/>
                <w:sz w:val="24"/>
                <w:szCs w:val="24"/>
              </w:rPr>
              <w:t>Ban Quản lý Khu kinh tế Nghi Sơn và các Khu công nghiệp</w:t>
            </w:r>
          </w:p>
        </w:tc>
        <w:tc>
          <w:tcPr>
            <w:tcW w:w="2836" w:type="dxa"/>
            <w:vAlign w:val="center"/>
          </w:tcPr>
          <w:p w14:paraId="32EAD98D" w14:textId="6218C504" w:rsidR="009E13D6" w:rsidRPr="00C33B34" w:rsidRDefault="009E13D6" w:rsidP="001F77EC">
            <w:pPr>
              <w:spacing w:before="40" w:after="40"/>
              <w:jc w:val="center"/>
              <w:rPr>
                <w:spacing w:val="2"/>
                <w:sz w:val="24"/>
                <w:szCs w:val="24"/>
              </w:rPr>
            </w:pPr>
            <w:r w:rsidRPr="00C33B34">
              <w:rPr>
                <w:spacing w:val="2"/>
                <w:sz w:val="24"/>
                <w:szCs w:val="24"/>
              </w:rPr>
              <w:t>Sở Kế hoạch và Đầu tư, Sở Tài chính và các đơn vị liên quan</w:t>
            </w:r>
          </w:p>
        </w:tc>
        <w:tc>
          <w:tcPr>
            <w:tcW w:w="1499" w:type="dxa"/>
            <w:vAlign w:val="center"/>
          </w:tcPr>
          <w:p w14:paraId="76A8CC50" w14:textId="7EB37125" w:rsidR="009E13D6" w:rsidRPr="00C33B34" w:rsidRDefault="009E13D6" w:rsidP="001F77EC">
            <w:pPr>
              <w:spacing w:before="40" w:after="40"/>
              <w:jc w:val="center"/>
              <w:rPr>
                <w:spacing w:val="2"/>
                <w:sz w:val="24"/>
                <w:szCs w:val="24"/>
              </w:rPr>
            </w:pPr>
            <w:r w:rsidRPr="00C33B34">
              <w:rPr>
                <w:spacing w:val="2"/>
                <w:sz w:val="24"/>
                <w:szCs w:val="24"/>
              </w:rPr>
              <w:t>Cơ chế, chính sách</w:t>
            </w:r>
          </w:p>
        </w:tc>
        <w:tc>
          <w:tcPr>
            <w:tcW w:w="1700" w:type="dxa"/>
            <w:vAlign w:val="center"/>
          </w:tcPr>
          <w:p w14:paraId="44B30DF3" w14:textId="0F701654" w:rsidR="009E13D6" w:rsidRPr="00C33B34" w:rsidRDefault="009E13D6" w:rsidP="001F77EC">
            <w:pPr>
              <w:spacing w:before="40" w:after="40"/>
              <w:jc w:val="center"/>
              <w:rPr>
                <w:spacing w:val="2"/>
                <w:sz w:val="24"/>
                <w:szCs w:val="24"/>
                <w:lang w:val="es-ES"/>
              </w:rPr>
            </w:pPr>
            <w:r w:rsidRPr="00C33B34">
              <w:rPr>
                <w:spacing w:val="2"/>
                <w:sz w:val="24"/>
                <w:szCs w:val="24"/>
              </w:rPr>
              <w:t>Giai đoạn 2023</w:t>
            </w:r>
            <w:r w:rsidR="00D87EAC">
              <w:rPr>
                <w:spacing w:val="2"/>
                <w:sz w:val="24"/>
                <w:szCs w:val="24"/>
              </w:rPr>
              <w:t xml:space="preserve"> </w:t>
            </w:r>
            <w:r w:rsidRPr="00C33B34">
              <w:rPr>
                <w:spacing w:val="2"/>
                <w:sz w:val="24"/>
                <w:szCs w:val="24"/>
              </w:rPr>
              <w:t>-</w:t>
            </w:r>
            <w:r w:rsidR="00D87EAC">
              <w:rPr>
                <w:spacing w:val="2"/>
                <w:sz w:val="24"/>
                <w:szCs w:val="24"/>
              </w:rPr>
              <w:t xml:space="preserve"> </w:t>
            </w:r>
            <w:r w:rsidRPr="00C33B34">
              <w:rPr>
                <w:spacing w:val="2"/>
                <w:sz w:val="24"/>
                <w:szCs w:val="24"/>
              </w:rPr>
              <w:t>2030</w:t>
            </w:r>
          </w:p>
        </w:tc>
      </w:tr>
      <w:tr w:rsidR="009E13D6" w:rsidRPr="00C33B34" w14:paraId="0C9DEA29" w14:textId="77777777" w:rsidTr="00773F92">
        <w:trPr>
          <w:trHeight w:val="133"/>
        </w:trPr>
        <w:tc>
          <w:tcPr>
            <w:tcW w:w="709" w:type="dxa"/>
            <w:vAlign w:val="center"/>
          </w:tcPr>
          <w:p w14:paraId="303391DF" w14:textId="01FD39DA" w:rsidR="009E13D6" w:rsidRPr="00C33B34" w:rsidRDefault="009E13D6" w:rsidP="001F77EC">
            <w:pPr>
              <w:spacing w:before="40" w:after="40"/>
              <w:jc w:val="center"/>
              <w:rPr>
                <w:spacing w:val="2"/>
                <w:sz w:val="24"/>
                <w:szCs w:val="24"/>
              </w:rPr>
            </w:pPr>
            <w:r w:rsidRPr="00C33B34">
              <w:rPr>
                <w:spacing w:val="2"/>
                <w:sz w:val="24"/>
                <w:szCs w:val="24"/>
              </w:rPr>
              <w:t>4</w:t>
            </w:r>
          </w:p>
        </w:tc>
        <w:tc>
          <w:tcPr>
            <w:tcW w:w="5870" w:type="dxa"/>
            <w:vAlign w:val="center"/>
          </w:tcPr>
          <w:p w14:paraId="456FDB13" w14:textId="625DDD37" w:rsidR="009E13D6" w:rsidRPr="00C33B34" w:rsidRDefault="009E13D6" w:rsidP="001F77EC">
            <w:pPr>
              <w:spacing w:before="40" w:after="40"/>
              <w:jc w:val="both"/>
              <w:rPr>
                <w:bCs/>
                <w:iCs/>
                <w:spacing w:val="2"/>
                <w:sz w:val="24"/>
                <w:szCs w:val="24"/>
              </w:rPr>
            </w:pPr>
            <w:r w:rsidRPr="00C33B34">
              <w:rPr>
                <w:spacing w:val="2"/>
                <w:sz w:val="24"/>
                <w:szCs w:val="24"/>
              </w:rPr>
              <w:t>Tham mưu các giải pháp phát triển du lịch tỉnh Thanh Hóa với 3 loại hình mũi nhọn, gồm: Du lịch biển, du lịch sinh thái cộng đồng và du lịch di sản văn hóa, tâm linh.</w:t>
            </w:r>
          </w:p>
        </w:tc>
        <w:tc>
          <w:tcPr>
            <w:tcW w:w="2352" w:type="dxa"/>
            <w:vAlign w:val="center"/>
          </w:tcPr>
          <w:p w14:paraId="6F34312E" w14:textId="430DCC76" w:rsidR="009E13D6" w:rsidRPr="00C33B34" w:rsidRDefault="009E13D6" w:rsidP="001F77EC">
            <w:pPr>
              <w:spacing w:before="40" w:after="40"/>
              <w:jc w:val="center"/>
              <w:rPr>
                <w:bCs/>
                <w:iCs/>
                <w:spacing w:val="2"/>
                <w:sz w:val="24"/>
                <w:szCs w:val="24"/>
              </w:rPr>
            </w:pPr>
            <w:r w:rsidRPr="00C33B34">
              <w:rPr>
                <w:spacing w:val="2"/>
                <w:sz w:val="24"/>
                <w:szCs w:val="24"/>
              </w:rPr>
              <w:t>Sở Văn hóa, Thể thao và Du lịch</w:t>
            </w:r>
          </w:p>
        </w:tc>
        <w:tc>
          <w:tcPr>
            <w:tcW w:w="2836" w:type="dxa"/>
            <w:vAlign w:val="center"/>
          </w:tcPr>
          <w:p w14:paraId="404FA447" w14:textId="54CF9264" w:rsidR="009E13D6" w:rsidRPr="00C33B34" w:rsidRDefault="009E13D6" w:rsidP="001F77EC">
            <w:pPr>
              <w:spacing w:before="40" w:after="40"/>
              <w:jc w:val="center"/>
              <w:rPr>
                <w:spacing w:val="2"/>
                <w:sz w:val="24"/>
                <w:szCs w:val="24"/>
              </w:rPr>
            </w:pPr>
            <w:r w:rsidRPr="00C33B34">
              <w:rPr>
                <w:spacing w:val="2"/>
                <w:sz w:val="24"/>
                <w:szCs w:val="24"/>
              </w:rPr>
              <w:t>Sở Kế hoạch và Đầu tư, Sở Tài chính và các đơn vị liên quan</w:t>
            </w:r>
          </w:p>
        </w:tc>
        <w:tc>
          <w:tcPr>
            <w:tcW w:w="1499" w:type="dxa"/>
            <w:vAlign w:val="center"/>
          </w:tcPr>
          <w:p w14:paraId="4A5E074B" w14:textId="6E9E4AF1" w:rsidR="009E13D6" w:rsidRPr="00C33B34" w:rsidRDefault="009E13D6" w:rsidP="00D87EAC">
            <w:pPr>
              <w:spacing w:before="40" w:after="40"/>
              <w:jc w:val="center"/>
              <w:rPr>
                <w:spacing w:val="2"/>
                <w:sz w:val="24"/>
                <w:szCs w:val="24"/>
              </w:rPr>
            </w:pPr>
            <w:r w:rsidRPr="00C33B34">
              <w:rPr>
                <w:spacing w:val="2"/>
                <w:sz w:val="24"/>
                <w:szCs w:val="24"/>
              </w:rPr>
              <w:t>Kế hoạch, đề án, dự án</w:t>
            </w:r>
          </w:p>
        </w:tc>
        <w:tc>
          <w:tcPr>
            <w:tcW w:w="1700" w:type="dxa"/>
            <w:vAlign w:val="center"/>
          </w:tcPr>
          <w:p w14:paraId="144A9760" w14:textId="6FFB8248" w:rsidR="009E13D6" w:rsidRPr="00C33B34" w:rsidRDefault="009E13D6" w:rsidP="001F77EC">
            <w:pPr>
              <w:spacing w:before="40" w:after="40"/>
              <w:jc w:val="center"/>
              <w:rPr>
                <w:spacing w:val="2"/>
                <w:sz w:val="24"/>
                <w:szCs w:val="24"/>
              </w:rPr>
            </w:pPr>
            <w:r w:rsidRPr="00C33B34">
              <w:rPr>
                <w:spacing w:val="2"/>
                <w:sz w:val="24"/>
                <w:szCs w:val="24"/>
              </w:rPr>
              <w:t>Giai đoạn 2023</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2030</w:t>
            </w:r>
          </w:p>
        </w:tc>
      </w:tr>
      <w:tr w:rsidR="009E13D6" w:rsidRPr="00C33B34" w14:paraId="106AA1A7" w14:textId="77777777" w:rsidTr="00773F92">
        <w:trPr>
          <w:trHeight w:val="133"/>
        </w:trPr>
        <w:tc>
          <w:tcPr>
            <w:tcW w:w="709" w:type="dxa"/>
            <w:vAlign w:val="center"/>
          </w:tcPr>
          <w:p w14:paraId="3CF99020" w14:textId="4159D533" w:rsidR="009E13D6" w:rsidRPr="00C33B34" w:rsidRDefault="009E13D6" w:rsidP="001F77EC">
            <w:pPr>
              <w:spacing w:before="40" w:after="40"/>
              <w:jc w:val="center"/>
              <w:rPr>
                <w:spacing w:val="2"/>
                <w:sz w:val="24"/>
                <w:szCs w:val="24"/>
              </w:rPr>
            </w:pPr>
            <w:r w:rsidRPr="00C33B34">
              <w:rPr>
                <w:spacing w:val="2"/>
                <w:sz w:val="24"/>
                <w:szCs w:val="24"/>
              </w:rPr>
              <w:t>5</w:t>
            </w:r>
          </w:p>
        </w:tc>
        <w:tc>
          <w:tcPr>
            <w:tcW w:w="5870" w:type="dxa"/>
            <w:vAlign w:val="center"/>
          </w:tcPr>
          <w:p w14:paraId="4D1AE042" w14:textId="719C5B23" w:rsidR="009E13D6" w:rsidRPr="00C33B34" w:rsidRDefault="009E13D6" w:rsidP="00B50338">
            <w:pPr>
              <w:spacing w:before="40" w:after="40"/>
              <w:jc w:val="both"/>
              <w:rPr>
                <w:bCs/>
                <w:iCs/>
                <w:spacing w:val="2"/>
                <w:sz w:val="24"/>
                <w:szCs w:val="24"/>
              </w:rPr>
            </w:pPr>
            <w:r w:rsidRPr="00C33B34">
              <w:rPr>
                <w:bCs/>
                <w:iCs/>
                <w:spacing w:val="2"/>
                <w:sz w:val="24"/>
                <w:szCs w:val="24"/>
              </w:rPr>
              <w:t>Xây dựng cơ chế thu hút các doanh nghiệp, tổ chức, cá nhân tham gia hợp tác đầu tư tu bổ, tôn tạo và quản lý, khai thác các di tích lịch sử, văn hóa, cách mạng phục vụ phát triển du lịch.</w:t>
            </w:r>
          </w:p>
        </w:tc>
        <w:tc>
          <w:tcPr>
            <w:tcW w:w="2352" w:type="dxa"/>
            <w:vAlign w:val="center"/>
          </w:tcPr>
          <w:p w14:paraId="1B1A2C81" w14:textId="3B137B0F" w:rsidR="009E13D6" w:rsidRPr="00C33B34" w:rsidRDefault="009E13D6" w:rsidP="001F77EC">
            <w:pPr>
              <w:spacing w:before="40" w:after="40"/>
              <w:jc w:val="center"/>
              <w:rPr>
                <w:bCs/>
                <w:iCs/>
                <w:spacing w:val="2"/>
                <w:sz w:val="24"/>
                <w:szCs w:val="24"/>
              </w:rPr>
            </w:pPr>
            <w:r w:rsidRPr="00C33B34">
              <w:rPr>
                <w:bCs/>
                <w:iCs/>
                <w:spacing w:val="2"/>
                <w:sz w:val="24"/>
                <w:szCs w:val="24"/>
              </w:rPr>
              <w:t>Sở Văn hóa, Thể thao và Du lịch</w:t>
            </w:r>
          </w:p>
        </w:tc>
        <w:tc>
          <w:tcPr>
            <w:tcW w:w="2836" w:type="dxa"/>
            <w:vAlign w:val="center"/>
          </w:tcPr>
          <w:p w14:paraId="562A1340" w14:textId="662DEFA1" w:rsidR="009E13D6" w:rsidRPr="00C33B34" w:rsidRDefault="009E13D6" w:rsidP="001F77EC">
            <w:pPr>
              <w:spacing w:before="40" w:after="40"/>
              <w:jc w:val="center"/>
              <w:rPr>
                <w:spacing w:val="2"/>
                <w:sz w:val="24"/>
                <w:szCs w:val="24"/>
              </w:rPr>
            </w:pPr>
            <w:r w:rsidRPr="00C33B34">
              <w:rPr>
                <w:spacing w:val="2"/>
                <w:sz w:val="24"/>
                <w:szCs w:val="24"/>
              </w:rPr>
              <w:t>Sở Kế hoạch và Đầu tư, Sở Tài chính và các đơn vị liên quan</w:t>
            </w:r>
          </w:p>
        </w:tc>
        <w:tc>
          <w:tcPr>
            <w:tcW w:w="1499" w:type="dxa"/>
            <w:vAlign w:val="center"/>
          </w:tcPr>
          <w:p w14:paraId="2731558B" w14:textId="05965CDD" w:rsidR="009E13D6" w:rsidRPr="00C33B34" w:rsidRDefault="009E13D6" w:rsidP="001F77EC">
            <w:pPr>
              <w:spacing w:before="40" w:after="40"/>
              <w:jc w:val="center"/>
              <w:rPr>
                <w:spacing w:val="2"/>
                <w:sz w:val="24"/>
                <w:szCs w:val="24"/>
              </w:rPr>
            </w:pPr>
            <w:r w:rsidRPr="00C33B34">
              <w:rPr>
                <w:spacing w:val="2"/>
                <w:sz w:val="24"/>
                <w:szCs w:val="24"/>
              </w:rPr>
              <w:t>Cơ chế, chính sách</w:t>
            </w:r>
          </w:p>
        </w:tc>
        <w:tc>
          <w:tcPr>
            <w:tcW w:w="1700" w:type="dxa"/>
            <w:vAlign w:val="center"/>
          </w:tcPr>
          <w:p w14:paraId="2AAB806D" w14:textId="6269000D" w:rsidR="009E13D6" w:rsidRPr="00C33B34" w:rsidRDefault="009E13D6" w:rsidP="001F77EC">
            <w:pPr>
              <w:spacing w:before="40" w:after="40"/>
              <w:jc w:val="center"/>
              <w:rPr>
                <w:spacing w:val="2"/>
                <w:sz w:val="24"/>
                <w:szCs w:val="24"/>
                <w:lang w:val="es-ES"/>
              </w:rPr>
            </w:pPr>
            <w:r w:rsidRPr="00C33B34">
              <w:rPr>
                <w:spacing w:val="2"/>
                <w:sz w:val="24"/>
                <w:szCs w:val="24"/>
              </w:rPr>
              <w:t>Giai đoạn 2023</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2030</w:t>
            </w:r>
          </w:p>
        </w:tc>
      </w:tr>
      <w:tr w:rsidR="009E13D6" w:rsidRPr="00C33B34" w14:paraId="70FE54C1" w14:textId="77777777" w:rsidTr="00773F92">
        <w:trPr>
          <w:trHeight w:val="239"/>
        </w:trPr>
        <w:tc>
          <w:tcPr>
            <w:tcW w:w="709" w:type="dxa"/>
            <w:vAlign w:val="center"/>
          </w:tcPr>
          <w:p w14:paraId="0594B1DB" w14:textId="5D9EEA28" w:rsidR="009E13D6" w:rsidRPr="00C33B34" w:rsidRDefault="009E13D6" w:rsidP="001F77EC">
            <w:pPr>
              <w:spacing w:before="40" w:after="40"/>
              <w:jc w:val="center"/>
              <w:rPr>
                <w:b/>
                <w:spacing w:val="2"/>
                <w:sz w:val="24"/>
                <w:szCs w:val="24"/>
              </w:rPr>
            </w:pPr>
            <w:r w:rsidRPr="00C33B34">
              <w:rPr>
                <w:b/>
                <w:spacing w:val="2"/>
                <w:sz w:val="24"/>
                <w:szCs w:val="24"/>
              </w:rPr>
              <w:t>IV</w:t>
            </w:r>
          </w:p>
        </w:tc>
        <w:tc>
          <w:tcPr>
            <w:tcW w:w="14257" w:type="dxa"/>
            <w:gridSpan w:val="5"/>
            <w:vAlign w:val="center"/>
          </w:tcPr>
          <w:p w14:paraId="3477BF9A" w14:textId="6322F3E8" w:rsidR="009E13D6" w:rsidRPr="00C33B34" w:rsidRDefault="009E13D6" w:rsidP="001F77EC">
            <w:pPr>
              <w:spacing w:before="40" w:after="40"/>
              <w:jc w:val="both"/>
              <w:rPr>
                <w:b/>
                <w:spacing w:val="2"/>
                <w:sz w:val="24"/>
                <w:szCs w:val="24"/>
                <w:lang w:val="es-ES"/>
              </w:rPr>
            </w:pPr>
            <w:r w:rsidRPr="00C33B34">
              <w:rPr>
                <w:b/>
                <w:spacing w:val="2"/>
                <w:sz w:val="24"/>
                <w:szCs w:val="24"/>
              </w:rPr>
              <w:t>Đẩy mạnh đầu tư kết cấu hạ tầng kinh tế - xã hội, phát triển mạnh hệ thống đô thị, nhất là hệ thống đô thị ven biển</w:t>
            </w:r>
          </w:p>
        </w:tc>
      </w:tr>
      <w:tr w:rsidR="009E13D6" w:rsidRPr="00C33B34" w14:paraId="5C9A80C4" w14:textId="77777777" w:rsidTr="00773F92">
        <w:trPr>
          <w:trHeight w:val="1265"/>
        </w:trPr>
        <w:tc>
          <w:tcPr>
            <w:tcW w:w="709" w:type="dxa"/>
            <w:vAlign w:val="center"/>
          </w:tcPr>
          <w:p w14:paraId="7762696C" w14:textId="0B4ED067" w:rsidR="009E13D6" w:rsidRPr="00C33B34" w:rsidRDefault="009E13D6" w:rsidP="001F77EC">
            <w:pPr>
              <w:spacing w:before="40" w:after="40"/>
              <w:jc w:val="center"/>
              <w:rPr>
                <w:spacing w:val="2"/>
                <w:sz w:val="24"/>
                <w:szCs w:val="24"/>
              </w:rPr>
            </w:pPr>
            <w:r w:rsidRPr="00C33B34">
              <w:rPr>
                <w:spacing w:val="2"/>
                <w:sz w:val="24"/>
                <w:szCs w:val="24"/>
              </w:rPr>
              <w:lastRenderedPageBreak/>
              <w:t>1</w:t>
            </w:r>
          </w:p>
        </w:tc>
        <w:tc>
          <w:tcPr>
            <w:tcW w:w="5870" w:type="dxa"/>
            <w:vAlign w:val="center"/>
          </w:tcPr>
          <w:p w14:paraId="15733A5D" w14:textId="272E8C21" w:rsidR="009E13D6" w:rsidRPr="00C33B34" w:rsidRDefault="009E13D6" w:rsidP="001F77EC">
            <w:pPr>
              <w:spacing w:before="40" w:after="40"/>
              <w:jc w:val="both"/>
              <w:rPr>
                <w:spacing w:val="2"/>
                <w:sz w:val="24"/>
                <w:szCs w:val="24"/>
              </w:rPr>
            </w:pPr>
            <w:r w:rsidRPr="00C33B34">
              <w:rPr>
                <w:spacing w:val="2"/>
                <w:sz w:val="24"/>
                <w:szCs w:val="24"/>
              </w:rPr>
              <w:t>Khẩn trương lập, điều chỉnh quy hoạch chung đô thị (nếu có); tập trung đầu tư hạ tầng kỹ thuật, hạ tầng xã hội đồng bộ, đáp ứng tiêu chí đô thị loại V; tổ chức lập đề án công nhận khu vực dự kiến hình thành thị trấn đạt tiêu chí đô thị loại V, đề án thành lập thị trấn.</w:t>
            </w:r>
          </w:p>
        </w:tc>
        <w:tc>
          <w:tcPr>
            <w:tcW w:w="2352" w:type="dxa"/>
            <w:vAlign w:val="center"/>
          </w:tcPr>
          <w:p w14:paraId="0092CB72" w14:textId="2DC64CC0" w:rsidR="009E13D6" w:rsidRPr="00C33B34" w:rsidRDefault="009E13D6" w:rsidP="001F77EC">
            <w:pPr>
              <w:spacing w:before="40" w:after="40"/>
              <w:jc w:val="center"/>
              <w:rPr>
                <w:bCs/>
                <w:iCs/>
                <w:spacing w:val="2"/>
                <w:sz w:val="24"/>
                <w:szCs w:val="24"/>
              </w:rPr>
            </w:pPr>
            <w:r w:rsidRPr="00C33B34">
              <w:rPr>
                <w:bCs/>
                <w:iCs/>
                <w:spacing w:val="2"/>
                <w:sz w:val="24"/>
                <w:szCs w:val="24"/>
              </w:rPr>
              <w:t>UBND các huyện, thị xã, thành phố</w:t>
            </w:r>
          </w:p>
        </w:tc>
        <w:tc>
          <w:tcPr>
            <w:tcW w:w="2836" w:type="dxa"/>
            <w:vAlign w:val="center"/>
          </w:tcPr>
          <w:p w14:paraId="1A9376BC" w14:textId="7DEA3040" w:rsidR="009E13D6" w:rsidRPr="00C33B34" w:rsidRDefault="009E13D6" w:rsidP="001F77EC">
            <w:pPr>
              <w:spacing w:before="40" w:after="40"/>
              <w:jc w:val="center"/>
              <w:rPr>
                <w:spacing w:val="2"/>
                <w:sz w:val="24"/>
                <w:szCs w:val="24"/>
              </w:rPr>
            </w:pPr>
            <w:r w:rsidRPr="00C33B34">
              <w:rPr>
                <w:spacing w:val="2"/>
                <w:sz w:val="24"/>
                <w:szCs w:val="24"/>
              </w:rPr>
              <w:t>Sở Xây dựng, Sở Tài chính, Sở Kế hoạch và Đầu tư và các đơn vị liên quan</w:t>
            </w:r>
          </w:p>
        </w:tc>
        <w:tc>
          <w:tcPr>
            <w:tcW w:w="1499" w:type="dxa"/>
            <w:vAlign w:val="center"/>
          </w:tcPr>
          <w:p w14:paraId="263EC51E" w14:textId="4C7FD3A0" w:rsidR="009E13D6" w:rsidRPr="00C33B34" w:rsidRDefault="009E13D6" w:rsidP="001F77EC">
            <w:pPr>
              <w:spacing w:before="40" w:after="40"/>
              <w:jc w:val="center"/>
              <w:rPr>
                <w:spacing w:val="2"/>
                <w:sz w:val="24"/>
                <w:szCs w:val="24"/>
              </w:rPr>
            </w:pPr>
            <w:r w:rsidRPr="00C33B34">
              <w:rPr>
                <w:spacing w:val="2"/>
                <w:sz w:val="24"/>
                <w:szCs w:val="24"/>
              </w:rPr>
              <w:t>Quy hoạch, chương trình, dự án</w:t>
            </w:r>
          </w:p>
        </w:tc>
        <w:tc>
          <w:tcPr>
            <w:tcW w:w="1700" w:type="dxa"/>
            <w:vAlign w:val="center"/>
          </w:tcPr>
          <w:p w14:paraId="511CE56E" w14:textId="0AAF513A" w:rsidR="009E13D6" w:rsidRPr="00C33B34" w:rsidRDefault="009E13D6" w:rsidP="001F77EC">
            <w:pPr>
              <w:spacing w:before="40" w:after="40"/>
              <w:jc w:val="center"/>
              <w:rPr>
                <w:spacing w:val="2"/>
                <w:sz w:val="24"/>
                <w:szCs w:val="24"/>
              </w:rPr>
            </w:pPr>
            <w:r w:rsidRPr="00C33B34">
              <w:rPr>
                <w:spacing w:val="2"/>
                <w:sz w:val="24"/>
                <w:szCs w:val="24"/>
              </w:rPr>
              <w:t>Giai đoạn 2023</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2030</w:t>
            </w:r>
          </w:p>
        </w:tc>
      </w:tr>
      <w:tr w:rsidR="009E13D6" w:rsidRPr="00C33B34" w14:paraId="616808FF" w14:textId="77777777" w:rsidTr="00773F92">
        <w:trPr>
          <w:trHeight w:val="1531"/>
        </w:trPr>
        <w:tc>
          <w:tcPr>
            <w:tcW w:w="709" w:type="dxa"/>
            <w:vAlign w:val="center"/>
          </w:tcPr>
          <w:p w14:paraId="535697FA" w14:textId="68761D72" w:rsidR="009E13D6" w:rsidRPr="00C33B34" w:rsidRDefault="009E13D6" w:rsidP="001F77EC">
            <w:pPr>
              <w:spacing w:before="40" w:after="40"/>
              <w:jc w:val="center"/>
              <w:rPr>
                <w:spacing w:val="2"/>
                <w:sz w:val="24"/>
                <w:szCs w:val="24"/>
              </w:rPr>
            </w:pPr>
            <w:r w:rsidRPr="00C33B34">
              <w:rPr>
                <w:spacing w:val="2"/>
                <w:sz w:val="24"/>
                <w:szCs w:val="24"/>
              </w:rPr>
              <w:t>2</w:t>
            </w:r>
          </w:p>
        </w:tc>
        <w:tc>
          <w:tcPr>
            <w:tcW w:w="5870" w:type="dxa"/>
            <w:vAlign w:val="center"/>
          </w:tcPr>
          <w:p w14:paraId="3C113327" w14:textId="096A5EB4" w:rsidR="009E13D6" w:rsidRPr="00C33B34" w:rsidRDefault="009E13D6" w:rsidP="001F77EC">
            <w:pPr>
              <w:spacing w:before="40" w:after="40"/>
              <w:jc w:val="both"/>
              <w:rPr>
                <w:spacing w:val="2"/>
                <w:sz w:val="24"/>
                <w:szCs w:val="24"/>
              </w:rPr>
            </w:pPr>
            <w:r w:rsidRPr="00C33B34">
              <w:rPr>
                <w:spacing w:val="2"/>
                <w:sz w:val="24"/>
                <w:szCs w:val="24"/>
              </w:rPr>
              <w:t>Tập trung huy động các nguồn lực đầu tư hoàn thiện hệ thống hạ tầng kỹ thuật, hạ tầng xã hội, kiến trúc cảnh quan tại các đô thị động lực thành phố Thanh Hóa, thành phố Sầm Sơn, thị xã Bỉm Sơn, thị xã Nghi Sơn, đô thị Lam Sơn - Sao Vàng.</w:t>
            </w:r>
          </w:p>
        </w:tc>
        <w:tc>
          <w:tcPr>
            <w:tcW w:w="2352" w:type="dxa"/>
            <w:vAlign w:val="center"/>
          </w:tcPr>
          <w:p w14:paraId="7AE43721" w14:textId="6EB9E82C" w:rsidR="009E13D6" w:rsidRPr="00C33B34" w:rsidRDefault="009E13D6" w:rsidP="00532F7C">
            <w:pPr>
              <w:spacing w:before="40" w:after="40"/>
              <w:jc w:val="center"/>
              <w:rPr>
                <w:bCs/>
                <w:iCs/>
                <w:spacing w:val="2"/>
                <w:sz w:val="24"/>
                <w:szCs w:val="24"/>
              </w:rPr>
            </w:pPr>
            <w:r w:rsidRPr="00C33B34">
              <w:rPr>
                <w:bCs/>
                <w:iCs/>
                <w:spacing w:val="2"/>
                <w:sz w:val="24"/>
                <w:szCs w:val="24"/>
              </w:rPr>
              <w:t>UBND</w:t>
            </w:r>
            <w:r w:rsidR="00532F7C">
              <w:rPr>
                <w:bCs/>
                <w:iCs/>
                <w:spacing w:val="2"/>
                <w:sz w:val="24"/>
                <w:szCs w:val="24"/>
              </w:rPr>
              <w:t xml:space="preserve"> các huyện, thị xã, thành phố:</w:t>
            </w:r>
            <w:r w:rsidRPr="00C33B34">
              <w:rPr>
                <w:bCs/>
                <w:iCs/>
                <w:spacing w:val="2"/>
                <w:sz w:val="24"/>
                <w:szCs w:val="24"/>
              </w:rPr>
              <w:t xml:space="preserve"> Thanh Hóa, Sầm Sơn, Nghi Sơn,  Bỉm Sơn</w:t>
            </w:r>
            <w:r w:rsidR="00532F7C">
              <w:rPr>
                <w:bCs/>
                <w:iCs/>
                <w:spacing w:val="2"/>
                <w:sz w:val="24"/>
                <w:szCs w:val="24"/>
              </w:rPr>
              <w:t>,</w:t>
            </w:r>
            <w:r w:rsidRPr="00C33B34">
              <w:rPr>
                <w:bCs/>
                <w:iCs/>
                <w:spacing w:val="2"/>
                <w:sz w:val="24"/>
                <w:szCs w:val="24"/>
              </w:rPr>
              <w:t xml:space="preserve"> Thọ Xuân</w:t>
            </w:r>
          </w:p>
        </w:tc>
        <w:tc>
          <w:tcPr>
            <w:tcW w:w="2836" w:type="dxa"/>
            <w:vAlign w:val="center"/>
          </w:tcPr>
          <w:p w14:paraId="2023F6A2" w14:textId="65E0655A" w:rsidR="009E13D6" w:rsidRPr="00C33B34" w:rsidRDefault="009E13D6" w:rsidP="001F77EC">
            <w:pPr>
              <w:spacing w:before="40" w:after="40"/>
              <w:jc w:val="center"/>
              <w:rPr>
                <w:spacing w:val="2"/>
                <w:sz w:val="24"/>
                <w:szCs w:val="24"/>
              </w:rPr>
            </w:pPr>
            <w:r w:rsidRPr="00C33B34">
              <w:rPr>
                <w:spacing w:val="2"/>
                <w:sz w:val="24"/>
                <w:szCs w:val="24"/>
              </w:rPr>
              <w:t>Sở Xây dựng, Sở Tài chính, Sở Kế hoạch và Đầu tư và các đơn vị liên quan</w:t>
            </w:r>
          </w:p>
        </w:tc>
        <w:tc>
          <w:tcPr>
            <w:tcW w:w="1499" w:type="dxa"/>
            <w:vAlign w:val="center"/>
          </w:tcPr>
          <w:p w14:paraId="1EB97241" w14:textId="743D1A10" w:rsidR="009E13D6" w:rsidRPr="00C33B34" w:rsidRDefault="009E13D6" w:rsidP="001F77EC">
            <w:pPr>
              <w:spacing w:before="40" w:after="40"/>
              <w:jc w:val="center"/>
              <w:rPr>
                <w:spacing w:val="2"/>
                <w:sz w:val="24"/>
                <w:szCs w:val="24"/>
              </w:rPr>
            </w:pPr>
            <w:r w:rsidRPr="00C33B34">
              <w:rPr>
                <w:spacing w:val="2"/>
                <w:sz w:val="24"/>
                <w:szCs w:val="24"/>
              </w:rPr>
              <w:t>Chương trình, dự án</w:t>
            </w:r>
          </w:p>
        </w:tc>
        <w:tc>
          <w:tcPr>
            <w:tcW w:w="1700" w:type="dxa"/>
            <w:vAlign w:val="center"/>
          </w:tcPr>
          <w:p w14:paraId="4B60F371" w14:textId="51555CA4" w:rsidR="009E13D6" w:rsidRPr="00C33B34" w:rsidRDefault="009E13D6" w:rsidP="001F77EC">
            <w:pPr>
              <w:spacing w:before="40" w:after="40"/>
              <w:jc w:val="center"/>
              <w:rPr>
                <w:spacing w:val="2"/>
                <w:sz w:val="24"/>
                <w:szCs w:val="24"/>
              </w:rPr>
            </w:pPr>
            <w:r w:rsidRPr="00C33B34">
              <w:rPr>
                <w:spacing w:val="2"/>
                <w:sz w:val="24"/>
                <w:szCs w:val="24"/>
              </w:rPr>
              <w:t>Giai đoạn 2023</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2030</w:t>
            </w:r>
          </w:p>
        </w:tc>
      </w:tr>
      <w:tr w:rsidR="009E13D6" w:rsidRPr="00C33B34" w14:paraId="303C7EE7" w14:textId="77777777" w:rsidTr="00773F92">
        <w:trPr>
          <w:trHeight w:val="58"/>
        </w:trPr>
        <w:tc>
          <w:tcPr>
            <w:tcW w:w="709" w:type="dxa"/>
            <w:vAlign w:val="center"/>
          </w:tcPr>
          <w:p w14:paraId="03EAA3B3" w14:textId="06FD89A7" w:rsidR="009E13D6" w:rsidRPr="00C33B34" w:rsidRDefault="009E13D6" w:rsidP="001F77EC">
            <w:pPr>
              <w:spacing w:before="40" w:after="40"/>
              <w:jc w:val="center"/>
              <w:rPr>
                <w:spacing w:val="2"/>
                <w:sz w:val="24"/>
                <w:szCs w:val="24"/>
              </w:rPr>
            </w:pPr>
            <w:r w:rsidRPr="00C33B34">
              <w:rPr>
                <w:spacing w:val="2"/>
                <w:sz w:val="24"/>
                <w:szCs w:val="24"/>
              </w:rPr>
              <w:t>3</w:t>
            </w:r>
          </w:p>
        </w:tc>
        <w:tc>
          <w:tcPr>
            <w:tcW w:w="5870" w:type="dxa"/>
            <w:vAlign w:val="center"/>
          </w:tcPr>
          <w:p w14:paraId="5B96B2B6" w14:textId="3A893DC1" w:rsidR="009E13D6" w:rsidRPr="00C33B34" w:rsidRDefault="009E13D6" w:rsidP="001F77EC">
            <w:pPr>
              <w:spacing w:before="40" w:after="40"/>
              <w:jc w:val="both"/>
              <w:rPr>
                <w:spacing w:val="2"/>
                <w:sz w:val="24"/>
                <w:szCs w:val="24"/>
              </w:rPr>
            </w:pPr>
            <w:r w:rsidRPr="00C33B34">
              <w:rPr>
                <w:spacing w:val="2"/>
                <w:sz w:val="24"/>
                <w:szCs w:val="24"/>
              </w:rPr>
              <w:t>Đấu mối, huy động tối đa nguồn lực hỗ trợ của Trung ương, cùng với nguồn ngân sách tỉnh và các nguồn huy động hợp pháp khác để đầu tư xây dựng và sớm hoàn thành tuyến đường bộ ven biển đoạn qua tỉnh Thanh Hóa; đẩy nhanh tiến độ, sớm đưa vào các tuyến đường kết nối các khu đô thị, khu kinh tế, khu du lịch của tỉnh với đường bộ cao tốc, đường ven biển; đầu tư nâng cấp Cảng hàng không Thọ Xuân thành Cảng hàng không quốc tế vào năm 2025.</w:t>
            </w:r>
          </w:p>
        </w:tc>
        <w:tc>
          <w:tcPr>
            <w:tcW w:w="2352" w:type="dxa"/>
            <w:vAlign w:val="center"/>
          </w:tcPr>
          <w:p w14:paraId="3F52E229" w14:textId="2ED77ED5" w:rsidR="009E13D6" w:rsidRPr="00C33B34" w:rsidRDefault="009E13D6" w:rsidP="001F77EC">
            <w:pPr>
              <w:spacing w:before="40" w:after="40"/>
              <w:jc w:val="center"/>
              <w:rPr>
                <w:bCs/>
                <w:iCs/>
                <w:spacing w:val="2"/>
                <w:sz w:val="24"/>
                <w:szCs w:val="24"/>
              </w:rPr>
            </w:pPr>
            <w:r w:rsidRPr="00C33B34">
              <w:rPr>
                <w:bCs/>
                <w:iCs/>
                <w:spacing w:val="2"/>
                <w:sz w:val="24"/>
                <w:szCs w:val="24"/>
              </w:rPr>
              <w:t>Sở Giao thông vận tải, Sở Kế hoạch và Đầu tư, Sở Tài chính</w:t>
            </w:r>
          </w:p>
        </w:tc>
        <w:tc>
          <w:tcPr>
            <w:tcW w:w="2836" w:type="dxa"/>
            <w:vAlign w:val="center"/>
          </w:tcPr>
          <w:p w14:paraId="69BB03E7" w14:textId="5EA7AEDD" w:rsidR="009E13D6" w:rsidRPr="00C33B34" w:rsidRDefault="009E13D6" w:rsidP="001F77EC">
            <w:pPr>
              <w:spacing w:before="40" w:after="40"/>
              <w:jc w:val="center"/>
              <w:rPr>
                <w:spacing w:val="2"/>
                <w:sz w:val="24"/>
                <w:szCs w:val="24"/>
              </w:rPr>
            </w:pPr>
            <w:r w:rsidRPr="00C33B34">
              <w:rPr>
                <w:spacing w:val="2"/>
                <w:sz w:val="24"/>
                <w:szCs w:val="24"/>
              </w:rPr>
              <w:t>Các sở, ban, ngành, đơn vị cấp tỉnh, UBND các huyện, thị xã, thành phố và các đơn vị liên quan</w:t>
            </w:r>
          </w:p>
        </w:tc>
        <w:tc>
          <w:tcPr>
            <w:tcW w:w="1499" w:type="dxa"/>
            <w:vAlign w:val="center"/>
          </w:tcPr>
          <w:p w14:paraId="469199EC" w14:textId="3FB1D0C4" w:rsidR="009E13D6" w:rsidRPr="00C33B34" w:rsidRDefault="009E13D6" w:rsidP="001F77EC">
            <w:pPr>
              <w:spacing w:before="40" w:after="40"/>
              <w:jc w:val="center"/>
              <w:rPr>
                <w:spacing w:val="2"/>
                <w:sz w:val="24"/>
                <w:szCs w:val="24"/>
              </w:rPr>
            </w:pPr>
            <w:r w:rsidRPr="00C33B34">
              <w:rPr>
                <w:spacing w:val="2"/>
                <w:sz w:val="24"/>
                <w:szCs w:val="24"/>
              </w:rPr>
              <w:t>Dự án</w:t>
            </w:r>
          </w:p>
        </w:tc>
        <w:tc>
          <w:tcPr>
            <w:tcW w:w="1700" w:type="dxa"/>
            <w:vAlign w:val="center"/>
          </w:tcPr>
          <w:p w14:paraId="5ACAC6E1" w14:textId="2A851CB9" w:rsidR="009E13D6" w:rsidRPr="00C33B34" w:rsidRDefault="009E13D6" w:rsidP="00532F7C">
            <w:pPr>
              <w:spacing w:before="40" w:after="40"/>
              <w:jc w:val="center"/>
              <w:rPr>
                <w:spacing w:val="2"/>
                <w:sz w:val="24"/>
                <w:szCs w:val="24"/>
              </w:rPr>
            </w:pPr>
            <w:r w:rsidRPr="00C33B34">
              <w:rPr>
                <w:spacing w:val="2"/>
                <w:sz w:val="24"/>
                <w:szCs w:val="24"/>
              </w:rPr>
              <w:t>Giai đoạn 2023</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2030</w:t>
            </w:r>
          </w:p>
        </w:tc>
      </w:tr>
      <w:tr w:rsidR="009E13D6" w:rsidRPr="00C33B34" w14:paraId="54B83C3D" w14:textId="77777777" w:rsidTr="00773F92">
        <w:trPr>
          <w:trHeight w:val="58"/>
        </w:trPr>
        <w:tc>
          <w:tcPr>
            <w:tcW w:w="709" w:type="dxa"/>
            <w:vAlign w:val="center"/>
          </w:tcPr>
          <w:p w14:paraId="1BDD439B" w14:textId="400C127B" w:rsidR="009E13D6" w:rsidRPr="00C33B34" w:rsidRDefault="009E13D6" w:rsidP="001F77EC">
            <w:pPr>
              <w:spacing w:before="40" w:after="40"/>
              <w:jc w:val="center"/>
              <w:rPr>
                <w:spacing w:val="2"/>
                <w:sz w:val="24"/>
                <w:szCs w:val="24"/>
              </w:rPr>
            </w:pPr>
            <w:r w:rsidRPr="00C33B34">
              <w:rPr>
                <w:spacing w:val="2"/>
                <w:sz w:val="24"/>
                <w:szCs w:val="24"/>
              </w:rPr>
              <w:t>4</w:t>
            </w:r>
          </w:p>
        </w:tc>
        <w:tc>
          <w:tcPr>
            <w:tcW w:w="5870" w:type="dxa"/>
            <w:vAlign w:val="center"/>
          </w:tcPr>
          <w:p w14:paraId="12774310" w14:textId="716E4D83" w:rsidR="009E13D6" w:rsidRPr="00C33B34" w:rsidRDefault="009E13D6" w:rsidP="001F77EC">
            <w:pPr>
              <w:spacing w:before="40" w:after="40"/>
              <w:jc w:val="both"/>
              <w:rPr>
                <w:spacing w:val="2"/>
                <w:sz w:val="24"/>
                <w:szCs w:val="24"/>
              </w:rPr>
            </w:pPr>
            <w:r w:rsidRPr="00C33B34">
              <w:rPr>
                <w:bCs/>
                <w:iCs/>
                <w:spacing w:val="2"/>
                <w:sz w:val="24"/>
                <w:szCs w:val="24"/>
              </w:rPr>
              <w:t>T</w:t>
            </w:r>
            <w:r w:rsidRPr="00C33B34">
              <w:rPr>
                <w:bCs/>
                <w:iCs/>
                <w:spacing w:val="2"/>
                <w:sz w:val="24"/>
                <w:szCs w:val="24"/>
                <w:lang w:val="vi-VN"/>
              </w:rPr>
              <w:t xml:space="preserve">ham mưu cho UBND tỉnh phối hợp với Bộ Giao thông vận tải và các Bộ, ngành Trung ương liên quan đẩy nhanh tiến độ đầu tư tuyến đường bộ cao tốc Bắc </w:t>
            </w:r>
            <w:r w:rsidRPr="00C33B34">
              <w:rPr>
                <w:bCs/>
                <w:iCs/>
                <w:spacing w:val="2"/>
                <w:sz w:val="24"/>
                <w:szCs w:val="24"/>
              </w:rPr>
              <w:t>-</w:t>
            </w:r>
            <w:r w:rsidRPr="00C33B34">
              <w:rPr>
                <w:bCs/>
                <w:iCs/>
                <w:spacing w:val="2"/>
                <w:sz w:val="24"/>
                <w:szCs w:val="24"/>
                <w:lang w:val="vi-VN"/>
              </w:rPr>
              <w:t xml:space="preserve"> Nam</w:t>
            </w:r>
            <w:r w:rsidRPr="00C33B34">
              <w:rPr>
                <w:bCs/>
                <w:iCs/>
                <w:spacing w:val="2"/>
                <w:sz w:val="24"/>
                <w:szCs w:val="24"/>
              </w:rPr>
              <w:t>, tuyến đường cao tốc Hà Nội - Viêng Chăn (qua Nghệ An)</w:t>
            </w:r>
            <w:r w:rsidRPr="00C33B34">
              <w:rPr>
                <w:bCs/>
                <w:iCs/>
                <w:spacing w:val="2"/>
                <w:sz w:val="24"/>
                <w:szCs w:val="24"/>
                <w:lang w:val="vi-VN"/>
              </w:rPr>
              <w:t>; nâng cấp và mở rộng, hoàn chỉnh hệ thống giao thông kết nối</w:t>
            </w:r>
            <w:r w:rsidRPr="00C33B34">
              <w:rPr>
                <w:bCs/>
                <w:iCs/>
                <w:spacing w:val="2"/>
                <w:sz w:val="24"/>
                <w:szCs w:val="24"/>
              </w:rPr>
              <w:t xml:space="preserve"> liên vùng</w:t>
            </w:r>
            <w:r w:rsidRPr="00C33B34">
              <w:rPr>
                <w:bCs/>
                <w:iCs/>
                <w:spacing w:val="2"/>
                <w:sz w:val="24"/>
                <w:szCs w:val="24"/>
                <w:lang w:val="vi-VN"/>
              </w:rPr>
              <w:t xml:space="preserve"> giữa </w:t>
            </w:r>
            <w:r w:rsidRPr="00C33B34">
              <w:rPr>
                <w:bCs/>
                <w:iCs/>
                <w:spacing w:val="2"/>
                <w:sz w:val="24"/>
                <w:szCs w:val="24"/>
              </w:rPr>
              <w:t>cảng Cảng biển Nghi Sơn, Cảng hàng không Thọ Xuân</w:t>
            </w:r>
            <w:r w:rsidRPr="00C33B34">
              <w:rPr>
                <w:bCs/>
                <w:iCs/>
                <w:spacing w:val="2"/>
                <w:sz w:val="24"/>
                <w:szCs w:val="24"/>
                <w:lang w:val="vi-VN"/>
              </w:rPr>
              <w:t xml:space="preserve"> với các tỉnh </w:t>
            </w:r>
            <w:r w:rsidRPr="00C33B34">
              <w:rPr>
                <w:bCs/>
                <w:iCs/>
                <w:spacing w:val="2"/>
                <w:sz w:val="24"/>
                <w:szCs w:val="24"/>
              </w:rPr>
              <w:t xml:space="preserve">trong Vùng, các tỉnh khu vực </w:t>
            </w:r>
            <w:r w:rsidRPr="00C33B34">
              <w:rPr>
                <w:bCs/>
                <w:iCs/>
                <w:spacing w:val="2"/>
                <w:sz w:val="24"/>
                <w:szCs w:val="24"/>
                <w:lang w:val="vi-VN"/>
              </w:rPr>
              <w:t>Tây Bắc</w:t>
            </w:r>
            <w:r w:rsidRPr="00C33B34">
              <w:rPr>
                <w:bCs/>
                <w:iCs/>
                <w:spacing w:val="2"/>
                <w:sz w:val="24"/>
                <w:szCs w:val="24"/>
              </w:rPr>
              <w:t xml:space="preserve"> và</w:t>
            </w:r>
            <w:r w:rsidRPr="00C33B34">
              <w:rPr>
                <w:bCs/>
                <w:iCs/>
                <w:spacing w:val="2"/>
                <w:sz w:val="24"/>
                <w:szCs w:val="24"/>
                <w:lang w:val="vi-VN"/>
              </w:rPr>
              <w:t xml:space="preserve"> nước bạn Lào;</w:t>
            </w:r>
            <w:r w:rsidRPr="00C33B34">
              <w:rPr>
                <w:bCs/>
                <w:iCs/>
                <w:spacing w:val="2"/>
                <w:sz w:val="24"/>
                <w:szCs w:val="24"/>
              </w:rPr>
              <w:t xml:space="preserve"> nghiên cứu phương án xây dựng tuyến đường sắt từ Cảng hàng không Thọ Xuân đi Khu kinh tế Nghi Sơn; tập trung </w:t>
            </w:r>
            <w:r w:rsidRPr="00C33B34">
              <w:rPr>
                <w:bCs/>
                <w:iCs/>
                <w:spacing w:val="2"/>
                <w:sz w:val="24"/>
                <w:szCs w:val="24"/>
              </w:rPr>
              <w:lastRenderedPageBreak/>
              <w:t>nguồn lực phát triển Cảng Nghi Sơn thành cảng đặc biệt.</w:t>
            </w:r>
          </w:p>
        </w:tc>
        <w:tc>
          <w:tcPr>
            <w:tcW w:w="2352" w:type="dxa"/>
            <w:vAlign w:val="center"/>
          </w:tcPr>
          <w:p w14:paraId="045487AB" w14:textId="534E613A" w:rsidR="009E13D6" w:rsidRPr="00C33B34" w:rsidRDefault="009E13D6" w:rsidP="001F77EC">
            <w:pPr>
              <w:spacing w:before="40" w:after="40"/>
              <w:jc w:val="center"/>
              <w:rPr>
                <w:bCs/>
                <w:iCs/>
                <w:spacing w:val="2"/>
                <w:sz w:val="24"/>
                <w:szCs w:val="24"/>
              </w:rPr>
            </w:pPr>
            <w:r w:rsidRPr="00C33B34">
              <w:rPr>
                <w:bCs/>
                <w:iCs/>
                <w:spacing w:val="2"/>
                <w:sz w:val="24"/>
                <w:szCs w:val="24"/>
              </w:rPr>
              <w:lastRenderedPageBreak/>
              <w:t>Sở Giao thông vận tải</w:t>
            </w:r>
          </w:p>
        </w:tc>
        <w:tc>
          <w:tcPr>
            <w:tcW w:w="2836" w:type="dxa"/>
            <w:vAlign w:val="center"/>
          </w:tcPr>
          <w:p w14:paraId="39E57035" w14:textId="747F5E67" w:rsidR="009E13D6" w:rsidRPr="00C33B34" w:rsidRDefault="009E13D6" w:rsidP="001F77EC">
            <w:pPr>
              <w:spacing w:before="40" w:after="40"/>
              <w:jc w:val="center"/>
              <w:rPr>
                <w:spacing w:val="2"/>
                <w:sz w:val="24"/>
                <w:szCs w:val="24"/>
              </w:rPr>
            </w:pPr>
            <w:r w:rsidRPr="00C33B34">
              <w:rPr>
                <w:spacing w:val="2"/>
                <w:sz w:val="24"/>
                <w:szCs w:val="24"/>
              </w:rPr>
              <w:t>Sở Kế hoạch và Đầu tư, Sở Tài chính, Sở Tài nguyên và Môi trường, Ban Quản lý Khu kinh tế Nghi Sơn và các khu công nghiệp</w:t>
            </w:r>
          </w:p>
        </w:tc>
        <w:tc>
          <w:tcPr>
            <w:tcW w:w="1499" w:type="dxa"/>
            <w:vAlign w:val="center"/>
          </w:tcPr>
          <w:p w14:paraId="320E66DD" w14:textId="4CE162F6" w:rsidR="009E13D6" w:rsidRPr="00C33B34" w:rsidRDefault="009E13D6" w:rsidP="001F77EC">
            <w:pPr>
              <w:spacing w:before="40" w:after="40"/>
              <w:jc w:val="center"/>
              <w:rPr>
                <w:spacing w:val="2"/>
                <w:sz w:val="24"/>
                <w:szCs w:val="24"/>
              </w:rPr>
            </w:pPr>
            <w:r w:rsidRPr="00C33B34">
              <w:rPr>
                <w:spacing w:val="2"/>
                <w:sz w:val="24"/>
                <w:szCs w:val="24"/>
              </w:rPr>
              <w:t>Dự án</w:t>
            </w:r>
          </w:p>
        </w:tc>
        <w:tc>
          <w:tcPr>
            <w:tcW w:w="1700" w:type="dxa"/>
            <w:vAlign w:val="center"/>
          </w:tcPr>
          <w:p w14:paraId="6D8CFC4E" w14:textId="1C8B5B3A" w:rsidR="009E13D6" w:rsidRPr="00C33B34" w:rsidRDefault="009E13D6" w:rsidP="001F77EC">
            <w:pPr>
              <w:spacing w:before="40" w:after="40"/>
              <w:jc w:val="center"/>
              <w:rPr>
                <w:spacing w:val="2"/>
                <w:sz w:val="24"/>
                <w:szCs w:val="24"/>
              </w:rPr>
            </w:pPr>
            <w:r w:rsidRPr="00C33B34">
              <w:rPr>
                <w:spacing w:val="2"/>
                <w:sz w:val="24"/>
                <w:szCs w:val="24"/>
              </w:rPr>
              <w:t>Giai đoạn 2023</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2030</w:t>
            </w:r>
          </w:p>
        </w:tc>
      </w:tr>
      <w:tr w:rsidR="009E13D6" w:rsidRPr="00C33B34" w14:paraId="4ACD6A5A" w14:textId="77777777" w:rsidTr="00773F92">
        <w:trPr>
          <w:trHeight w:val="1407"/>
        </w:trPr>
        <w:tc>
          <w:tcPr>
            <w:tcW w:w="709" w:type="dxa"/>
            <w:vAlign w:val="center"/>
          </w:tcPr>
          <w:p w14:paraId="2FE2AB98" w14:textId="3A14DA4F" w:rsidR="009E13D6" w:rsidRPr="00C33B34" w:rsidRDefault="009E13D6" w:rsidP="001F77EC">
            <w:pPr>
              <w:spacing w:before="40" w:after="40"/>
              <w:jc w:val="center"/>
              <w:rPr>
                <w:spacing w:val="2"/>
                <w:sz w:val="24"/>
                <w:szCs w:val="24"/>
              </w:rPr>
            </w:pPr>
            <w:r w:rsidRPr="00C33B34">
              <w:rPr>
                <w:spacing w:val="2"/>
                <w:sz w:val="24"/>
                <w:szCs w:val="24"/>
              </w:rPr>
              <w:lastRenderedPageBreak/>
              <w:t>5</w:t>
            </w:r>
          </w:p>
        </w:tc>
        <w:tc>
          <w:tcPr>
            <w:tcW w:w="5870" w:type="dxa"/>
            <w:vAlign w:val="center"/>
          </w:tcPr>
          <w:p w14:paraId="25DDB07A" w14:textId="36AFF444" w:rsidR="009E13D6" w:rsidRPr="00C33B34" w:rsidRDefault="009E13D6" w:rsidP="001F77EC">
            <w:pPr>
              <w:spacing w:before="40" w:after="40"/>
              <w:jc w:val="both"/>
              <w:rPr>
                <w:spacing w:val="2"/>
                <w:sz w:val="24"/>
                <w:szCs w:val="24"/>
              </w:rPr>
            </w:pPr>
            <w:r w:rsidRPr="00C33B34">
              <w:rPr>
                <w:bCs/>
                <w:iCs/>
                <w:spacing w:val="2"/>
                <w:sz w:val="24"/>
                <w:szCs w:val="24"/>
              </w:rPr>
              <w:t>Xây dựng danh mục đầu tư, nâng cấp các trường Trung học phổ thông trên địa bàn tỉnh giai đoạn 2023 - 2025.</w:t>
            </w:r>
          </w:p>
        </w:tc>
        <w:tc>
          <w:tcPr>
            <w:tcW w:w="2352" w:type="dxa"/>
            <w:vAlign w:val="center"/>
          </w:tcPr>
          <w:p w14:paraId="44C7EC05" w14:textId="39B2A0E2" w:rsidR="009E13D6" w:rsidRPr="00C33B34" w:rsidRDefault="009E13D6" w:rsidP="001F77EC">
            <w:pPr>
              <w:spacing w:before="40" w:after="40"/>
              <w:jc w:val="center"/>
              <w:rPr>
                <w:bCs/>
                <w:iCs/>
                <w:spacing w:val="2"/>
                <w:sz w:val="24"/>
                <w:szCs w:val="24"/>
              </w:rPr>
            </w:pPr>
            <w:r w:rsidRPr="00C33B34">
              <w:rPr>
                <w:bCs/>
                <w:iCs/>
                <w:spacing w:val="2"/>
                <w:sz w:val="24"/>
                <w:szCs w:val="24"/>
              </w:rPr>
              <w:t>Sở Giáo dục và Đào tạo</w:t>
            </w:r>
          </w:p>
        </w:tc>
        <w:tc>
          <w:tcPr>
            <w:tcW w:w="2836" w:type="dxa"/>
            <w:vAlign w:val="center"/>
          </w:tcPr>
          <w:p w14:paraId="44B66265" w14:textId="366F1F4F" w:rsidR="009E13D6" w:rsidRPr="00C33B34" w:rsidRDefault="009E13D6" w:rsidP="001F77EC">
            <w:pPr>
              <w:spacing w:before="40" w:after="40"/>
              <w:jc w:val="center"/>
              <w:rPr>
                <w:spacing w:val="2"/>
                <w:sz w:val="24"/>
                <w:szCs w:val="24"/>
              </w:rPr>
            </w:pPr>
            <w:r w:rsidRPr="00C33B34">
              <w:rPr>
                <w:spacing w:val="2"/>
                <w:sz w:val="24"/>
                <w:szCs w:val="24"/>
              </w:rPr>
              <w:t>Sở Tài chính, Sở Kế hoạch và Đầu tư và các đơn vị liên quan</w:t>
            </w:r>
          </w:p>
        </w:tc>
        <w:tc>
          <w:tcPr>
            <w:tcW w:w="1499" w:type="dxa"/>
            <w:vAlign w:val="center"/>
          </w:tcPr>
          <w:p w14:paraId="23E989B8" w14:textId="43F0426B" w:rsidR="009E13D6" w:rsidRPr="00C33B34" w:rsidRDefault="009E13D6" w:rsidP="001F77EC">
            <w:pPr>
              <w:spacing w:before="40" w:after="40"/>
              <w:jc w:val="center"/>
              <w:rPr>
                <w:spacing w:val="2"/>
                <w:sz w:val="24"/>
                <w:szCs w:val="24"/>
              </w:rPr>
            </w:pPr>
            <w:r w:rsidRPr="00C33B34">
              <w:rPr>
                <w:spacing w:val="2"/>
                <w:sz w:val="24"/>
                <w:szCs w:val="24"/>
              </w:rPr>
              <w:t>Danh mục dự án đầu tư</w:t>
            </w:r>
          </w:p>
        </w:tc>
        <w:tc>
          <w:tcPr>
            <w:tcW w:w="1700" w:type="dxa"/>
            <w:vAlign w:val="center"/>
          </w:tcPr>
          <w:p w14:paraId="51552731" w14:textId="14D2D000" w:rsidR="009E13D6" w:rsidRPr="00C33B34" w:rsidRDefault="009E13D6" w:rsidP="001F77EC">
            <w:pPr>
              <w:spacing w:before="40" w:after="40"/>
              <w:jc w:val="center"/>
              <w:rPr>
                <w:spacing w:val="2"/>
                <w:sz w:val="24"/>
                <w:szCs w:val="24"/>
              </w:rPr>
            </w:pPr>
            <w:r w:rsidRPr="00C33B34">
              <w:rPr>
                <w:spacing w:val="2"/>
                <w:sz w:val="24"/>
                <w:szCs w:val="24"/>
              </w:rPr>
              <w:t>Quý I/2023</w:t>
            </w:r>
          </w:p>
        </w:tc>
      </w:tr>
      <w:tr w:rsidR="009E13D6" w:rsidRPr="00C33B34" w14:paraId="1A93FFCA" w14:textId="77777777" w:rsidTr="00773F92">
        <w:trPr>
          <w:trHeight w:val="58"/>
        </w:trPr>
        <w:tc>
          <w:tcPr>
            <w:tcW w:w="709" w:type="dxa"/>
            <w:vAlign w:val="center"/>
          </w:tcPr>
          <w:p w14:paraId="4575D995" w14:textId="195A4CC0" w:rsidR="009E13D6" w:rsidRPr="00C33B34" w:rsidRDefault="009E13D6" w:rsidP="001F77EC">
            <w:pPr>
              <w:spacing w:before="40" w:after="40"/>
              <w:jc w:val="center"/>
              <w:rPr>
                <w:spacing w:val="2"/>
                <w:sz w:val="24"/>
                <w:szCs w:val="24"/>
              </w:rPr>
            </w:pPr>
            <w:r w:rsidRPr="00C33B34">
              <w:rPr>
                <w:spacing w:val="2"/>
                <w:sz w:val="24"/>
                <w:szCs w:val="24"/>
              </w:rPr>
              <w:t>6</w:t>
            </w:r>
          </w:p>
        </w:tc>
        <w:tc>
          <w:tcPr>
            <w:tcW w:w="5870" w:type="dxa"/>
            <w:vAlign w:val="center"/>
          </w:tcPr>
          <w:p w14:paraId="55290FA1" w14:textId="63770BF6" w:rsidR="009E13D6" w:rsidRPr="00C33B34" w:rsidRDefault="009E13D6" w:rsidP="001F77EC">
            <w:pPr>
              <w:spacing w:before="40" w:after="40"/>
              <w:jc w:val="both"/>
              <w:rPr>
                <w:spacing w:val="2"/>
                <w:sz w:val="24"/>
                <w:szCs w:val="24"/>
              </w:rPr>
            </w:pPr>
            <w:r w:rsidRPr="00C33B34">
              <w:rPr>
                <w:spacing w:val="2"/>
                <w:sz w:val="24"/>
                <w:szCs w:val="24"/>
              </w:rPr>
              <w:t>Đề án thành lập Bệnh viện Lão khoa Thanh Hóa.</w:t>
            </w:r>
          </w:p>
        </w:tc>
        <w:tc>
          <w:tcPr>
            <w:tcW w:w="2352" w:type="dxa"/>
            <w:vAlign w:val="center"/>
          </w:tcPr>
          <w:p w14:paraId="23497FE9" w14:textId="4BDAB674" w:rsidR="009E13D6" w:rsidRPr="00C33B34" w:rsidRDefault="009E13D6" w:rsidP="001F77EC">
            <w:pPr>
              <w:spacing w:before="40" w:after="40"/>
              <w:jc w:val="center"/>
              <w:rPr>
                <w:bCs/>
                <w:iCs/>
                <w:spacing w:val="2"/>
                <w:sz w:val="24"/>
                <w:szCs w:val="24"/>
              </w:rPr>
            </w:pPr>
            <w:r w:rsidRPr="00C33B34">
              <w:rPr>
                <w:bCs/>
                <w:iCs/>
                <w:spacing w:val="2"/>
                <w:sz w:val="24"/>
                <w:szCs w:val="24"/>
              </w:rPr>
              <w:t>Sở Y tế</w:t>
            </w:r>
          </w:p>
        </w:tc>
        <w:tc>
          <w:tcPr>
            <w:tcW w:w="2836" w:type="dxa"/>
            <w:vAlign w:val="center"/>
          </w:tcPr>
          <w:p w14:paraId="55BCE11D" w14:textId="5D866488" w:rsidR="009E13D6" w:rsidRPr="00C33B34" w:rsidRDefault="009E13D6" w:rsidP="001F77EC">
            <w:pPr>
              <w:spacing w:before="40" w:after="40"/>
              <w:jc w:val="center"/>
              <w:rPr>
                <w:spacing w:val="2"/>
                <w:sz w:val="24"/>
                <w:szCs w:val="24"/>
              </w:rPr>
            </w:pPr>
            <w:r w:rsidRPr="00C33B34">
              <w:rPr>
                <w:spacing w:val="2"/>
                <w:sz w:val="24"/>
                <w:szCs w:val="24"/>
              </w:rPr>
              <w:t>Sở Tài chính, Sở Kế hoạch và Đầu tư và các đơn vị liên quan</w:t>
            </w:r>
          </w:p>
        </w:tc>
        <w:tc>
          <w:tcPr>
            <w:tcW w:w="1499" w:type="dxa"/>
            <w:vAlign w:val="center"/>
          </w:tcPr>
          <w:p w14:paraId="4A14FCB6" w14:textId="19557C2C" w:rsidR="009E13D6" w:rsidRPr="00C33B34" w:rsidRDefault="009E13D6" w:rsidP="001F77EC">
            <w:pPr>
              <w:spacing w:before="40" w:after="40"/>
              <w:jc w:val="center"/>
              <w:rPr>
                <w:spacing w:val="2"/>
                <w:sz w:val="24"/>
                <w:szCs w:val="24"/>
              </w:rPr>
            </w:pPr>
            <w:r w:rsidRPr="00C33B34">
              <w:rPr>
                <w:spacing w:val="2"/>
                <w:sz w:val="24"/>
                <w:szCs w:val="24"/>
              </w:rPr>
              <w:t>Đề án</w:t>
            </w:r>
          </w:p>
        </w:tc>
        <w:tc>
          <w:tcPr>
            <w:tcW w:w="1700" w:type="dxa"/>
            <w:vAlign w:val="center"/>
          </w:tcPr>
          <w:p w14:paraId="222FB087" w14:textId="0CFC4DBD" w:rsidR="009E13D6" w:rsidRPr="00C33B34" w:rsidRDefault="009E13D6" w:rsidP="001F77EC">
            <w:pPr>
              <w:spacing w:before="40" w:after="40"/>
              <w:jc w:val="center"/>
              <w:rPr>
                <w:spacing w:val="2"/>
                <w:sz w:val="24"/>
                <w:szCs w:val="24"/>
              </w:rPr>
            </w:pPr>
            <w:r w:rsidRPr="00C33B34">
              <w:rPr>
                <w:spacing w:val="2"/>
                <w:sz w:val="24"/>
                <w:szCs w:val="24"/>
              </w:rPr>
              <w:t>Quý II/2024</w:t>
            </w:r>
          </w:p>
        </w:tc>
      </w:tr>
      <w:tr w:rsidR="009E13D6" w:rsidRPr="00C33B34" w14:paraId="51873A4C" w14:textId="77777777" w:rsidTr="00773F92">
        <w:trPr>
          <w:trHeight w:val="58"/>
        </w:trPr>
        <w:tc>
          <w:tcPr>
            <w:tcW w:w="709" w:type="dxa"/>
            <w:vAlign w:val="center"/>
          </w:tcPr>
          <w:p w14:paraId="0D4DEC7F" w14:textId="463EFB8A" w:rsidR="009E13D6" w:rsidRPr="00C33B34" w:rsidRDefault="009E13D6" w:rsidP="001F77EC">
            <w:pPr>
              <w:spacing w:before="40" w:after="40"/>
              <w:jc w:val="center"/>
              <w:rPr>
                <w:spacing w:val="2"/>
                <w:sz w:val="24"/>
                <w:szCs w:val="24"/>
              </w:rPr>
            </w:pPr>
            <w:r w:rsidRPr="00C33B34">
              <w:rPr>
                <w:spacing w:val="2"/>
                <w:sz w:val="24"/>
                <w:szCs w:val="24"/>
              </w:rPr>
              <w:t>7</w:t>
            </w:r>
          </w:p>
        </w:tc>
        <w:tc>
          <w:tcPr>
            <w:tcW w:w="5870" w:type="dxa"/>
            <w:vAlign w:val="center"/>
          </w:tcPr>
          <w:p w14:paraId="01768B19" w14:textId="6912B72E" w:rsidR="009E13D6" w:rsidRPr="00C33B34" w:rsidRDefault="009E13D6" w:rsidP="001F77EC">
            <w:pPr>
              <w:spacing w:before="40" w:after="40"/>
              <w:jc w:val="both"/>
              <w:rPr>
                <w:spacing w:val="2"/>
                <w:sz w:val="24"/>
                <w:szCs w:val="24"/>
              </w:rPr>
            </w:pPr>
            <w:r w:rsidRPr="00C33B34">
              <w:rPr>
                <w:spacing w:val="2"/>
                <w:sz w:val="24"/>
                <w:szCs w:val="24"/>
              </w:rPr>
              <w:t>Đề án thành lập Trung tâm y tế công nghệ cao.</w:t>
            </w:r>
          </w:p>
        </w:tc>
        <w:tc>
          <w:tcPr>
            <w:tcW w:w="2352" w:type="dxa"/>
            <w:vAlign w:val="center"/>
          </w:tcPr>
          <w:p w14:paraId="3BC2F215" w14:textId="5E568290" w:rsidR="009E13D6" w:rsidRPr="00C33B34" w:rsidRDefault="009E13D6" w:rsidP="001F77EC">
            <w:pPr>
              <w:spacing w:before="40" w:after="40"/>
              <w:jc w:val="center"/>
              <w:rPr>
                <w:bCs/>
                <w:iCs/>
                <w:spacing w:val="2"/>
                <w:sz w:val="24"/>
                <w:szCs w:val="24"/>
              </w:rPr>
            </w:pPr>
            <w:r w:rsidRPr="00C33B34">
              <w:rPr>
                <w:bCs/>
                <w:iCs/>
                <w:spacing w:val="2"/>
                <w:sz w:val="24"/>
                <w:szCs w:val="24"/>
              </w:rPr>
              <w:t>Sở Y tế</w:t>
            </w:r>
          </w:p>
        </w:tc>
        <w:tc>
          <w:tcPr>
            <w:tcW w:w="2836" w:type="dxa"/>
            <w:vAlign w:val="center"/>
          </w:tcPr>
          <w:p w14:paraId="40CDEBB8" w14:textId="37DBAE72" w:rsidR="009E13D6" w:rsidRPr="00C33B34" w:rsidRDefault="009E13D6" w:rsidP="001F77EC">
            <w:pPr>
              <w:spacing w:before="40" w:after="40"/>
              <w:jc w:val="center"/>
              <w:rPr>
                <w:spacing w:val="2"/>
                <w:sz w:val="24"/>
                <w:szCs w:val="24"/>
              </w:rPr>
            </w:pPr>
            <w:r w:rsidRPr="00C33B34">
              <w:rPr>
                <w:spacing w:val="2"/>
                <w:sz w:val="24"/>
                <w:szCs w:val="24"/>
              </w:rPr>
              <w:t>Sở Tài chính, Sở Kế hoạch và Đầu tư và các đơn vị liên quan</w:t>
            </w:r>
          </w:p>
        </w:tc>
        <w:tc>
          <w:tcPr>
            <w:tcW w:w="1499" w:type="dxa"/>
            <w:vAlign w:val="center"/>
          </w:tcPr>
          <w:p w14:paraId="36D8B9DA" w14:textId="01C026FB" w:rsidR="009E13D6" w:rsidRPr="00C33B34" w:rsidRDefault="009E13D6" w:rsidP="001F77EC">
            <w:pPr>
              <w:spacing w:before="40" w:after="40"/>
              <w:jc w:val="center"/>
              <w:rPr>
                <w:spacing w:val="2"/>
                <w:sz w:val="24"/>
                <w:szCs w:val="24"/>
              </w:rPr>
            </w:pPr>
            <w:r w:rsidRPr="00C33B34">
              <w:rPr>
                <w:spacing w:val="2"/>
                <w:sz w:val="24"/>
                <w:szCs w:val="24"/>
              </w:rPr>
              <w:t>Đề án</w:t>
            </w:r>
          </w:p>
        </w:tc>
        <w:tc>
          <w:tcPr>
            <w:tcW w:w="1700" w:type="dxa"/>
            <w:vAlign w:val="center"/>
          </w:tcPr>
          <w:p w14:paraId="335EA907" w14:textId="2A692D77" w:rsidR="009E13D6" w:rsidRPr="00C33B34" w:rsidRDefault="009E13D6" w:rsidP="001F77EC">
            <w:pPr>
              <w:spacing w:before="40" w:after="40"/>
              <w:jc w:val="center"/>
              <w:rPr>
                <w:spacing w:val="2"/>
                <w:sz w:val="24"/>
                <w:szCs w:val="24"/>
              </w:rPr>
            </w:pPr>
            <w:r w:rsidRPr="00C33B34">
              <w:rPr>
                <w:spacing w:val="2"/>
                <w:sz w:val="24"/>
                <w:szCs w:val="24"/>
              </w:rPr>
              <w:t>Quý I/2025</w:t>
            </w:r>
          </w:p>
        </w:tc>
      </w:tr>
      <w:tr w:rsidR="009E13D6" w:rsidRPr="00C33B34" w14:paraId="368D068F" w14:textId="77777777" w:rsidTr="00773F92">
        <w:trPr>
          <w:trHeight w:val="58"/>
        </w:trPr>
        <w:tc>
          <w:tcPr>
            <w:tcW w:w="709" w:type="dxa"/>
            <w:vAlign w:val="center"/>
          </w:tcPr>
          <w:p w14:paraId="09402741" w14:textId="54603E93" w:rsidR="009E13D6" w:rsidRPr="00C33B34" w:rsidRDefault="009E13D6" w:rsidP="001F77EC">
            <w:pPr>
              <w:spacing w:before="40" w:after="40"/>
              <w:jc w:val="center"/>
              <w:rPr>
                <w:spacing w:val="2"/>
                <w:sz w:val="24"/>
                <w:szCs w:val="24"/>
              </w:rPr>
            </w:pPr>
            <w:r w:rsidRPr="00C33B34">
              <w:rPr>
                <w:spacing w:val="2"/>
                <w:sz w:val="24"/>
                <w:szCs w:val="24"/>
              </w:rPr>
              <w:t>8</w:t>
            </w:r>
          </w:p>
        </w:tc>
        <w:tc>
          <w:tcPr>
            <w:tcW w:w="5870" w:type="dxa"/>
            <w:vAlign w:val="center"/>
          </w:tcPr>
          <w:p w14:paraId="7D2EA1DB" w14:textId="0E0A3F3F" w:rsidR="009E13D6" w:rsidRPr="00C33B34" w:rsidRDefault="009E13D6" w:rsidP="001F77EC">
            <w:pPr>
              <w:spacing w:before="40" w:after="40"/>
              <w:jc w:val="both"/>
              <w:rPr>
                <w:spacing w:val="2"/>
                <w:sz w:val="24"/>
                <w:szCs w:val="24"/>
              </w:rPr>
            </w:pPr>
            <w:r w:rsidRPr="00C33B34">
              <w:rPr>
                <w:spacing w:val="2"/>
                <w:sz w:val="24"/>
                <w:szCs w:val="24"/>
              </w:rPr>
              <w:t>Đề án thành lập Bệnh viện Chấn thương chỉnh hình.</w:t>
            </w:r>
          </w:p>
        </w:tc>
        <w:tc>
          <w:tcPr>
            <w:tcW w:w="2352" w:type="dxa"/>
            <w:vAlign w:val="center"/>
          </w:tcPr>
          <w:p w14:paraId="01044613" w14:textId="43267B2C" w:rsidR="009E13D6" w:rsidRPr="00C33B34" w:rsidRDefault="009E13D6" w:rsidP="001F77EC">
            <w:pPr>
              <w:spacing w:before="40" w:after="40"/>
              <w:jc w:val="center"/>
              <w:rPr>
                <w:bCs/>
                <w:iCs/>
                <w:spacing w:val="2"/>
                <w:sz w:val="24"/>
                <w:szCs w:val="24"/>
              </w:rPr>
            </w:pPr>
            <w:r w:rsidRPr="00C33B34">
              <w:rPr>
                <w:bCs/>
                <w:iCs/>
                <w:spacing w:val="2"/>
                <w:sz w:val="24"/>
                <w:szCs w:val="24"/>
              </w:rPr>
              <w:t>Sở Y tế</w:t>
            </w:r>
          </w:p>
        </w:tc>
        <w:tc>
          <w:tcPr>
            <w:tcW w:w="2836" w:type="dxa"/>
            <w:vAlign w:val="center"/>
          </w:tcPr>
          <w:p w14:paraId="1C00EF97" w14:textId="365028B1" w:rsidR="009E13D6" w:rsidRPr="00C33B34" w:rsidRDefault="009E13D6" w:rsidP="001F77EC">
            <w:pPr>
              <w:spacing w:before="40" w:after="40"/>
              <w:jc w:val="center"/>
              <w:rPr>
                <w:spacing w:val="2"/>
                <w:sz w:val="24"/>
                <w:szCs w:val="24"/>
              </w:rPr>
            </w:pPr>
            <w:r w:rsidRPr="00C33B34">
              <w:rPr>
                <w:spacing w:val="2"/>
                <w:sz w:val="24"/>
                <w:szCs w:val="24"/>
              </w:rPr>
              <w:t>Sở Tài chính, Sở Kế hoạch và Đầu tư và các đơn vị liên quan</w:t>
            </w:r>
          </w:p>
        </w:tc>
        <w:tc>
          <w:tcPr>
            <w:tcW w:w="1499" w:type="dxa"/>
            <w:vAlign w:val="center"/>
          </w:tcPr>
          <w:p w14:paraId="6AF43F88" w14:textId="3C35E2BF" w:rsidR="009E13D6" w:rsidRPr="00C33B34" w:rsidRDefault="009E13D6" w:rsidP="001F77EC">
            <w:pPr>
              <w:spacing w:before="40" w:after="40"/>
              <w:jc w:val="center"/>
              <w:rPr>
                <w:spacing w:val="2"/>
                <w:sz w:val="24"/>
                <w:szCs w:val="24"/>
              </w:rPr>
            </w:pPr>
            <w:r w:rsidRPr="00C33B34">
              <w:rPr>
                <w:spacing w:val="2"/>
                <w:sz w:val="24"/>
                <w:szCs w:val="24"/>
              </w:rPr>
              <w:t>Đề án</w:t>
            </w:r>
          </w:p>
        </w:tc>
        <w:tc>
          <w:tcPr>
            <w:tcW w:w="1700" w:type="dxa"/>
            <w:vAlign w:val="center"/>
          </w:tcPr>
          <w:p w14:paraId="37363B48" w14:textId="37C70967" w:rsidR="009E13D6" w:rsidRPr="00C33B34" w:rsidRDefault="009E13D6" w:rsidP="001F77EC">
            <w:pPr>
              <w:spacing w:before="40" w:after="40"/>
              <w:jc w:val="center"/>
              <w:rPr>
                <w:spacing w:val="2"/>
                <w:sz w:val="24"/>
                <w:szCs w:val="24"/>
              </w:rPr>
            </w:pPr>
            <w:r w:rsidRPr="00C33B34">
              <w:rPr>
                <w:spacing w:val="2"/>
                <w:sz w:val="24"/>
                <w:szCs w:val="24"/>
              </w:rPr>
              <w:t>Giai đoạn 2026</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2030</w:t>
            </w:r>
          </w:p>
        </w:tc>
      </w:tr>
      <w:tr w:rsidR="009E13D6" w:rsidRPr="00C33B34" w14:paraId="39DCC435" w14:textId="77777777" w:rsidTr="00773F92">
        <w:trPr>
          <w:trHeight w:val="58"/>
        </w:trPr>
        <w:tc>
          <w:tcPr>
            <w:tcW w:w="709" w:type="dxa"/>
            <w:vAlign w:val="center"/>
          </w:tcPr>
          <w:p w14:paraId="5098D456" w14:textId="0B4D7ED9" w:rsidR="009E13D6" w:rsidRPr="00C33B34" w:rsidRDefault="009E13D6" w:rsidP="001F77EC">
            <w:pPr>
              <w:spacing w:before="40" w:after="40"/>
              <w:jc w:val="center"/>
              <w:rPr>
                <w:spacing w:val="2"/>
                <w:sz w:val="24"/>
                <w:szCs w:val="24"/>
              </w:rPr>
            </w:pPr>
            <w:r w:rsidRPr="00C33B34">
              <w:rPr>
                <w:spacing w:val="2"/>
                <w:sz w:val="24"/>
                <w:szCs w:val="24"/>
              </w:rPr>
              <w:t>9</w:t>
            </w:r>
          </w:p>
        </w:tc>
        <w:tc>
          <w:tcPr>
            <w:tcW w:w="5870" w:type="dxa"/>
            <w:vAlign w:val="center"/>
          </w:tcPr>
          <w:p w14:paraId="1216C548" w14:textId="3A291E11" w:rsidR="009E13D6" w:rsidRPr="00C33B34" w:rsidRDefault="009E13D6" w:rsidP="001F77EC">
            <w:pPr>
              <w:spacing w:before="40" w:after="40"/>
              <w:jc w:val="both"/>
              <w:rPr>
                <w:spacing w:val="2"/>
                <w:sz w:val="24"/>
                <w:szCs w:val="24"/>
              </w:rPr>
            </w:pPr>
            <w:r w:rsidRPr="00C33B34">
              <w:rPr>
                <w:spacing w:val="2"/>
                <w:sz w:val="24"/>
                <w:szCs w:val="24"/>
              </w:rPr>
              <w:t>Đề án thành lập Bệnh viện Nhiệt đới.</w:t>
            </w:r>
          </w:p>
        </w:tc>
        <w:tc>
          <w:tcPr>
            <w:tcW w:w="2352" w:type="dxa"/>
            <w:vAlign w:val="center"/>
          </w:tcPr>
          <w:p w14:paraId="0E9B0D10" w14:textId="1FABB5F6" w:rsidR="009E13D6" w:rsidRPr="00C33B34" w:rsidRDefault="009E13D6" w:rsidP="001F77EC">
            <w:pPr>
              <w:spacing w:before="40" w:after="40"/>
              <w:jc w:val="center"/>
              <w:rPr>
                <w:bCs/>
                <w:iCs/>
                <w:spacing w:val="2"/>
                <w:sz w:val="24"/>
                <w:szCs w:val="24"/>
              </w:rPr>
            </w:pPr>
            <w:r w:rsidRPr="00C33B34">
              <w:rPr>
                <w:bCs/>
                <w:iCs/>
                <w:spacing w:val="2"/>
                <w:sz w:val="24"/>
                <w:szCs w:val="24"/>
              </w:rPr>
              <w:t>Sở Y tế</w:t>
            </w:r>
          </w:p>
        </w:tc>
        <w:tc>
          <w:tcPr>
            <w:tcW w:w="2836" w:type="dxa"/>
            <w:vAlign w:val="center"/>
          </w:tcPr>
          <w:p w14:paraId="6D50D13D" w14:textId="19706CBF" w:rsidR="009E13D6" w:rsidRPr="00C33B34" w:rsidRDefault="009E13D6" w:rsidP="001F77EC">
            <w:pPr>
              <w:spacing w:before="40" w:after="40"/>
              <w:jc w:val="center"/>
              <w:rPr>
                <w:spacing w:val="2"/>
                <w:sz w:val="24"/>
                <w:szCs w:val="24"/>
              </w:rPr>
            </w:pPr>
            <w:r w:rsidRPr="00C33B34">
              <w:rPr>
                <w:spacing w:val="2"/>
                <w:sz w:val="24"/>
                <w:szCs w:val="24"/>
              </w:rPr>
              <w:t>Sở Tài chính, Sở Kế hoạch và Đầu tư và các đơn vị liên quan</w:t>
            </w:r>
          </w:p>
        </w:tc>
        <w:tc>
          <w:tcPr>
            <w:tcW w:w="1499" w:type="dxa"/>
            <w:vAlign w:val="center"/>
          </w:tcPr>
          <w:p w14:paraId="5077F45D" w14:textId="09088EB7" w:rsidR="009E13D6" w:rsidRPr="00C33B34" w:rsidRDefault="009E13D6" w:rsidP="001F77EC">
            <w:pPr>
              <w:spacing w:before="40" w:after="40"/>
              <w:jc w:val="center"/>
              <w:rPr>
                <w:spacing w:val="2"/>
                <w:sz w:val="24"/>
                <w:szCs w:val="24"/>
              </w:rPr>
            </w:pPr>
            <w:r w:rsidRPr="00C33B34">
              <w:rPr>
                <w:spacing w:val="2"/>
                <w:sz w:val="24"/>
                <w:szCs w:val="24"/>
              </w:rPr>
              <w:t>Đề án</w:t>
            </w:r>
          </w:p>
        </w:tc>
        <w:tc>
          <w:tcPr>
            <w:tcW w:w="1700" w:type="dxa"/>
            <w:vAlign w:val="center"/>
          </w:tcPr>
          <w:p w14:paraId="24E68082" w14:textId="001F0B61" w:rsidR="009E13D6" w:rsidRPr="00C33B34" w:rsidRDefault="009E13D6" w:rsidP="001F77EC">
            <w:pPr>
              <w:spacing w:before="40" w:after="40"/>
              <w:jc w:val="center"/>
              <w:rPr>
                <w:spacing w:val="2"/>
                <w:sz w:val="24"/>
                <w:szCs w:val="24"/>
              </w:rPr>
            </w:pPr>
            <w:r w:rsidRPr="00C33B34">
              <w:rPr>
                <w:spacing w:val="2"/>
                <w:sz w:val="24"/>
                <w:szCs w:val="24"/>
              </w:rPr>
              <w:t>Giai đoạn 2026</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2030</w:t>
            </w:r>
          </w:p>
        </w:tc>
      </w:tr>
      <w:tr w:rsidR="009E13D6" w:rsidRPr="00C33B34" w14:paraId="78D11676" w14:textId="77777777" w:rsidTr="00773F92">
        <w:trPr>
          <w:trHeight w:val="3304"/>
        </w:trPr>
        <w:tc>
          <w:tcPr>
            <w:tcW w:w="709" w:type="dxa"/>
            <w:vAlign w:val="center"/>
          </w:tcPr>
          <w:p w14:paraId="3527C91F" w14:textId="3707FE75" w:rsidR="009E13D6" w:rsidRPr="00C33B34" w:rsidRDefault="009E13D6" w:rsidP="001F77EC">
            <w:pPr>
              <w:spacing w:before="40" w:after="40"/>
              <w:jc w:val="center"/>
              <w:rPr>
                <w:spacing w:val="2"/>
                <w:sz w:val="24"/>
                <w:szCs w:val="24"/>
              </w:rPr>
            </w:pPr>
            <w:r w:rsidRPr="00C33B34">
              <w:rPr>
                <w:spacing w:val="2"/>
                <w:sz w:val="24"/>
                <w:szCs w:val="24"/>
              </w:rPr>
              <w:lastRenderedPageBreak/>
              <w:t>10</w:t>
            </w:r>
          </w:p>
        </w:tc>
        <w:tc>
          <w:tcPr>
            <w:tcW w:w="5870" w:type="dxa"/>
            <w:vAlign w:val="center"/>
          </w:tcPr>
          <w:p w14:paraId="525B88D3" w14:textId="2682A629" w:rsidR="009E13D6" w:rsidRPr="00C33B34" w:rsidRDefault="009E13D6" w:rsidP="001F77EC">
            <w:pPr>
              <w:spacing w:before="40" w:after="40"/>
              <w:jc w:val="both"/>
              <w:rPr>
                <w:spacing w:val="2"/>
                <w:sz w:val="24"/>
                <w:szCs w:val="24"/>
              </w:rPr>
            </w:pPr>
            <w:r w:rsidRPr="00C33B34">
              <w:rPr>
                <w:spacing w:val="2"/>
                <w:sz w:val="24"/>
                <w:szCs w:val="24"/>
              </w:rPr>
              <w:t>Tham mưu các giải pháp huy động các nguồn lực phù hợp, khuyến khích kêu gọi các nguồn lực từ doanh nghiệp, Nhân dân để đầu tư hệ thống thiết chế văn hóa từ tỉnh đến cơ sở; tu bổ, tôn tạo, phát huy giá trị các di tích lịch sử, văn hóa, cách mạng, bảo tồn và phát huy các di sản văn hóa phi vật thể, nhất là các công trình văn hóa trọng điểm của tỉnh, như: Trung tâm Văn hoá - Thể thao cấp huyện, xã; Nhà văn hoá thôn, bản; Trung tâm hoạt động Văn hoá - Điện ảnh; Nhà hát Nghệ thuật truyền thống Thanh Hoá; Bảo tàng tỉnh; Khu công viên Văn hoá xứ Thanh...</w:t>
            </w:r>
          </w:p>
        </w:tc>
        <w:tc>
          <w:tcPr>
            <w:tcW w:w="2352" w:type="dxa"/>
            <w:vAlign w:val="center"/>
          </w:tcPr>
          <w:p w14:paraId="1C9CD9FA" w14:textId="7451E6DA" w:rsidR="009E13D6" w:rsidRPr="00C33B34" w:rsidRDefault="009E13D6" w:rsidP="001F77EC">
            <w:pPr>
              <w:spacing w:before="40" w:after="40"/>
              <w:jc w:val="center"/>
              <w:rPr>
                <w:bCs/>
                <w:iCs/>
                <w:spacing w:val="2"/>
                <w:sz w:val="24"/>
                <w:szCs w:val="24"/>
              </w:rPr>
            </w:pPr>
            <w:r w:rsidRPr="00C33B34">
              <w:rPr>
                <w:bCs/>
                <w:iCs/>
                <w:spacing w:val="2"/>
                <w:sz w:val="24"/>
                <w:szCs w:val="24"/>
              </w:rPr>
              <w:t>Sở Văn hóa, Thể thao và Du lịch</w:t>
            </w:r>
          </w:p>
        </w:tc>
        <w:tc>
          <w:tcPr>
            <w:tcW w:w="2836" w:type="dxa"/>
            <w:vAlign w:val="center"/>
          </w:tcPr>
          <w:p w14:paraId="4862FEB2" w14:textId="282804AE" w:rsidR="009E13D6" w:rsidRPr="00C33B34" w:rsidRDefault="009E13D6" w:rsidP="001F77EC">
            <w:pPr>
              <w:spacing w:before="40" w:after="40"/>
              <w:jc w:val="center"/>
              <w:rPr>
                <w:spacing w:val="2"/>
                <w:sz w:val="24"/>
                <w:szCs w:val="24"/>
              </w:rPr>
            </w:pPr>
            <w:r w:rsidRPr="00C33B34">
              <w:rPr>
                <w:spacing w:val="2"/>
                <w:sz w:val="24"/>
                <w:szCs w:val="24"/>
              </w:rPr>
              <w:t>Sở Tài chính, Sở Kế hoạch và Đầu tư và các đơn vị liên quan</w:t>
            </w:r>
          </w:p>
        </w:tc>
        <w:tc>
          <w:tcPr>
            <w:tcW w:w="1499" w:type="dxa"/>
            <w:vAlign w:val="center"/>
          </w:tcPr>
          <w:p w14:paraId="18D1D952" w14:textId="4D5B65EC" w:rsidR="009E13D6" w:rsidRPr="00C33B34" w:rsidRDefault="009E13D6" w:rsidP="001F77EC">
            <w:pPr>
              <w:spacing w:before="40" w:after="40"/>
              <w:jc w:val="center"/>
              <w:rPr>
                <w:spacing w:val="2"/>
                <w:sz w:val="24"/>
                <w:szCs w:val="24"/>
              </w:rPr>
            </w:pPr>
            <w:r w:rsidRPr="00C33B34">
              <w:rPr>
                <w:spacing w:val="2"/>
                <w:sz w:val="24"/>
                <w:szCs w:val="24"/>
              </w:rPr>
              <w:t>Dự án</w:t>
            </w:r>
          </w:p>
        </w:tc>
        <w:tc>
          <w:tcPr>
            <w:tcW w:w="1700" w:type="dxa"/>
            <w:vAlign w:val="center"/>
          </w:tcPr>
          <w:p w14:paraId="458ACC6C" w14:textId="0A61777C" w:rsidR="009E13D6" w:rsidRPr="00C33B34" w:rsidRDefault="009E13D6" w:rsidP="001F77EC">
            <w:pPr>
              <w:spacing w:before="40" w:after="40"/>
              <w:jc w:val="center"/>
              <w:rPr>
                <w:spacing w:val="2"/>
                <w:sz w:val="24"/>
                <w:szCs w:val="24"/>
              </w:rPr>
            </w:pPr>
            <w:r w:rsidRPr="00C33B34">
              <w:rPr>
                <w:spacing w:val="2"/>
                <w:sz w:val="24"/>
                <w:szCs w:val="24"/>
              </w:rPr>
              <w:t>Giai đoạn 2023</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2030</w:t>
            </w:r>
          </w:p>
        </w:tc>
      </w:tr>
      <w:tr w:rsidR="009E13D6" w:rsidRPr="00C33B34" w14:paraId="01DFE4BB" w14:textId="77777777" w:rsidTr="00773F92">
        <w:trPr>
          <w:trHeight w:val="2012"/>
        </w:trPr>
        <w:tc>
          <w:tcPr>
            <w:tcW w:w="709" w:type="dxa"/>
            <w:vAlign w:val="center"/>
          </w:tcPr>
          <w:p w14:paraId="680659D6" w14:textId="16595FAF" w:rsidR="009E13D6" w:rsidRPr="00C33B34" w:rsidRDefault="009E13D6" w:rsidP="001F77EC">
            <w:pPr>
              <w:spacing w:before="40" w:after="40"/>
              <w:jc w:val="center"/>
              <w:rPr>
                <w:spacing w:val="2"/>
                <w:sz w:val="24"/>
                <w:szCs w:val="24"/>
              </w:rPr>
            </w:pPr>
            <w:r w:rsidRPr="00C33B34">
              <w:rPr>
                <w:spacing w:val="2"/>
                <w:sz w:val="24"/>
                <w:szCs w:val="24"/>
              </w:rPr>
              <w:t>11</w:t>
            </w:r>
          </w:p>
        </w:tc>
        <w:tc>
          <w:tcPr>
            <w:tcW w:w="5870" w:type="dxa"/>
            <w:vAlign w:val="center"/>
          </w:tcPr>
          <w:p w14:paraId="56B14BF8" w14:textId="1F3552C4" w:rsidR="009E13D6" w:rsidRPr="00C33B34" w:rsidRDefault="009E13D6" w:rsidP="001F77EC">
            <w:pPr>
              <w:spacing w:before="40" w:after="40"/>
              <w:jc w:val="both"/>
              <w:rPr>
                <w:spacing w:val="2"/>
                <w:sz w:val="24"/>
                <w:szCs w:val="24"/>
              </w:rPr>
            </w:pPr>
            <w:r w:rsidRPr="00C33B34">
              <w:rPr>
                <w:spacing w:val="2"/>
                <w:sz w:val="24"/>
                <w:szCs w:val="24"/>
              </w:rPr>
              <w:t>Đề án thành lập Khu công nghệ cao tỉnh Thanh Hóa.</w:t>
            </w:r>
          </w:p>
        </w:tc>
        <w:tc>
          <w:tcPr>
            <w:tcW w:w="2352" w:type="dxa"/>
            <w:vAlign w:val="center"/>
          </w:tcPr>
          <w:p w14:paraId="6ABC5224" w14:textId="173C5834" w:rsidR="009E13D6" w:rsidRPr="00C33B34" w:rsidRDefault="009E13D6" w:rsidP="001F77EC">
            <w:pPr>
              <w:spacing w:before="40" w:after="40"/>
              <w:jc w:val="center"/>
              <w:rPr>
                <w:spacing w:val="2"/>
                <w:sz w:val="24"/>
                <w:szCs w:val="24"/>
              </w:rPr>
            </w:pPr>
            <w:r w:rsidRPr="00C33B34">
              <w:rPr>
                <w:spacing w:val="2"/>
                <w:sz w:val="24"/>
                <w:szCs w:val="24"/>
              </w:rPr>
              <w:t>Sở Khoa học và công nghệ</w:t>
            </w:r>
          </w:p>
        </w:tc>
        <w:tc>
          <w:tcPr>
            <w:tcW w:w="2836" w:type="dxa"/>
            <w:vAlign w:val="center"/>
          </w:tcPr>
          <w:p w14:paraId="55A8223E" w14:textId="56013F3E" w:rsidR="009E13D6" w:rsidRPr="00C33B34" w:rsidRDefault="009E13D6" w:rsidP="001F77EC">
            <w:pPr>
              <w:spacing w:before="40" w:after="40"/>
              <w:jc w:val="center"/>
              <w:rPr>
                <w:spacing w:val="2"/>
                <w:sz w:val="24"/>
                <w:szCs w:val="24"/>
              </w:rPr>
            </w:pPr>
            <w:r w:rsidRPr="00C33B34">
              <w:rPr>
                <w:spacing w:val="2"/>
                <w:sz w:val="24"/>
                <w:szCs w:val="24"/>
              </w:rPr>
              <w:t>Ban Quản lý KKT Nghi Sơn và các KCN, Sở Kế hoạch và Đầu tư, Sở Tài chính, Sở Nông nghiệp và PTNT, Sở Công Thương, các sở, ngành và địa phương có liên quan</w:t>
            </w:r>
          </w:p>
        </w:tc>
        <w:tc>
          <w:tcPr>
            <w:tcW w:w="1499" w:type="dxa"/>
            <w:vAlign w:val="center"/>
          </w:tcPr>
          <w:p w14:paraId="2E368555" w14:textId="41EFCB51" w:rsidR="009E13D6" w:rsidRPr="00C33B34" w:rsidRDefault="009E13D6" w:rsidP="001F77EC">
            <w:pPr>
              <w:spacing w:before="40" w:after="40"/>
              <w:jc w:val="center"/>
              <w:rPr>
                <w:spacing w:val="2"/>
                <w:sz w:val="24"/>
                <w:szCs w:val="24"/>
              </w:rPr>
            </w:pPr>
            <w:r w:rsidRPr="00C33B34">
              <w:rPr>
                <w:spacing w:val="2"/>
                <w:sz w:val="24"/>
                <w:szCs w:val="24"/>
              </w:rPr>
              <w:t>Đề án</w:t>
            </w:r>
          </w:p>
        </w:tc>
        <w:tc>
          <w:tcPr>
            <w:tcW w:w="1700" w:type="dxa"/>
            <w:vAlign w:val="center"/>
          </w:tcPr>
          <w:p w14:paraId="7CA5DB6D" w14:textId="4DE03D97" w:rsidR="009E13D6" w:rsidRPr="00C33B34" w:rsidRDefault="009E13D6" w:rsidP="001F77EC">
            <w:pPr>
              <w:spacing w:before="40" w:after="40"/>
              <w:jc w:val="center"/>
              <w:rPr>
                <w:spacing w:val="2"/>
                <w:sz w:val="24"/>
                <w:szCs w:val="24"/>
              </w:rPr>
            </w:pPr>
            <w:r w:rsidRPr="00C33B34">
              <w:rPr>
                <w:spacing w:val="2"/>
                <w:sz w:val="24"/>
                <w:szCs w:val="24"/>
              </w:rPr>
              <w:t>Quý IV năm 2024</w:t>
            </w:r>
          </w:p>
        </w:tc>
      </w:tr>
      <w:tr w:rsidR="009E13D6" w:rsidRPr="00C33B34" w14:paraId="205A55A3" w14:textId="77777777" w:rsidTr="00773F92">
        <w:trPr>
          <w:trHeight w:val="133"/>
        </w:trPr>
        <w:tc>
          <w:tcPr>
            <w:tcW w:w="709" w:type="dxa"/>
            <w:vAlign w:val="center"/>
          </w:tcPr>
          <w:p w14:paraId="05567E6D" w14:textId="7DB88B8C" w:rsidR="009E13D6" w:rsidRPr="00C33B34" w:rsidRDefault="009E13D6" w:rsidP="001F77EC">
            <w:pPr>
              <w:spacing w:before="40" w:after="40"/>
              <w:jc w:val="center"/>
              <w:rPr>
                <w:spacing w:val="2"/>
                <w:sz w:val="24"/>
                <w:szCs w:val="24"/>
              </w:rPr>
            </w:pPr>
            <w:r w:rsidRPr="00C33B34">
              <w:rPr>
                <w:spacing w:val="2"/>
                <w:sz w:val="24"/>
                <w:szCs w:val="24"/>
              </w:rPr>
              <w:t>12</w:t>
            </w:r>
          </w:p>
        </w:tc>
        <w:tc>
          <w:tcPr>
            <w:tcW w:w="5870" w:type="dxa"/>
            <w:vAlign w:val="center"/>
          </w:tcPr>
          <w:p w14:paraId="623CE0AF" w14:textId="7D2D3128" w:rsidR="009E13D6" w:rsidRPr="00C33B34" w:rsidRDefault="009E13D6" w:rsidP="001F77EC">
            <w:pPr>
              <w:spacing w:before="40" w:after="40"/>
              <w:jc w:val="both"/>
              <w:rPr>
                <w:spacing w:val="2"/>
                <w:sz w:val="24"/>
                <w:szCs w:val="24"/>
              </w:rPr>
            </w:pPr>
            <w:r w:rsidRPr="00C33B34">
              <w:rPr>
                <w:spacing w:val="2"/>
                <w:sz w:val="24"/>
                <w:szCs w:val="24"/>
              </w:rPr>
              <w:t>Đề án thành lập Trung tâm hỗ trợ khởi nghiệp đổi mới sáng tạo tỉnh Thanh Hóa.</w:t>
            </w:r>
          </w:p>
        </w:tc>
        <w:tc>
          <w:tcPr>
            <w:tcW w:w="2352" w:type="dxa"/>
            <w:vAlign w:val="center"/>
          </w:tcPr>
          <w:p w14:paraId="5484762D" w14:textId="4DD5BD54" w:rsidR="009E13D6" w:rsidRPr="00C33B34" w:rsidRDefault="009E13D6" w:rsidP="001F77EC">
            <w:pPr>
              <w:spacing w:before="40" w:after="40"/>
              <w:jc w:val="center"/>
              <w:rPr>
                <w:spacing w:val="2"/>
                <w:sz w:val="24"/>
                <w:szCs w:val="24"/>
              </w:rPr>
            </w:pPr>
            <w:r w:rsidRPr="00C33B34">
              <w:rPr>
                <w:spacing w:val="2"/>
                <w:sz w:val="24"/>
                <w:szCs w:val="24"/>
              </w:rPr>
              <w:t>Trường Đại học Hồng Đức</w:t>
            </w:r>
          </w:p>
        </w:tc>
        <w:tc>
          <w:tcPr>
            <w:tcW w:w="2836" w:type="dxa"/>
            <w:vAlign w:val="center"/>
          </w:tcPr>
          <w:p w14:paraId="78B67A61" w14:textId="00DCF8D0" w:rsidR="009E13D6" w:rsidRPr="00C33B34" w:rsidRDefault="009E13D6" w:rsidP="001F77EC">
            <w:pPr>
              <w:spacing w:before="40" w:after="40"/>
              <w:jc w:val="center"/>
              <w:rPr>
                <w:spacing w:val="2"/>
                <w:sz w:val="24"/>
                <w:szCs w:val="24"/>
              </w:rPr>
            </w:pPr>
            <w:r w:rsidRPr="00C33B34">
              <w:rPr>
                <w:spacing w:val="2"/>
                <w:sz w:val="24"/>
                <w:szCs w:val="24"/>
              </w:rPr>
              <w:t>Sở Nội vụ, Sở Khoa học và Công nghệ, Sở Kế hoạch và Đầu tư và các đơn vị liên quan</w:t>
            </w:r>
          </w:p>
        </w:tc>
        <w:tc>
          <w:tcPr>
            <w:tcW w:w="1499" w:type="dxa"/>
            <w:vAlign w:val="center"/>
          </w:tcPr>
          <w:p w14:paraId="0B81D9DF" w14:textId="581EE73D" w:rsidR="009E13D6" w:rsidRPr="00C33B34" w:rsidRDefault="009E13D6" w:rsidP="001F77EC">
            <w:pPr>
              <w:spacing w:before="40" w:after="40"/>
              <w:jc w:val="center"/>
              <w:rPr>
                <w:spacing w:val="2"/>
                <w:sz w:val="24"/>
                <w:szCs w:val="24"/>
              </w:rPr>
            </w:pPr>
            <w:r w:rsidRPr="00C33B34">
              <w:rPr>
                <w:spacing w:val="2"/>
                <w:sz w:val="24"/>
                <w:szCs w:val="24"/>
              </w:rPr>
              <w:t>Đề án</w:t>
            </w:r>
          </w:p>
        </w:tc>
        <w:tc>
          <w:tcPr>
            <w:tcW w:w="1700" w:type="dxa"/>
            <w:vAlign w:val="center"/>
          </w:tcPr>
          <w:p w14:paraId="0F8FF297" w14:textId="0F391A6D" w:rsidR="009E13D6" w:rsidRPr="00C33B34" w:rsidRDefault="009E13D6" w:rsidP="001F77EC">
            <w:pPr>
              <w:spacing w:before="40" w:after="40"/>
              <w:jc w:val="center"/>
              <w:rPr>
                <w:spacing w:val="2"/>
                <w:sz w:val="24"/>
                <w:szCs w:val="24"/>
              </w:rPr>
            </w:pPr>
            <w:r w:rsidRPr="00C33B34">
              <w:rPr>
                <w:spacing w:val="2"/>
                <w:sz w:val="24"/>
                <w:szCs w:val="24"/>
              </w:rPr>
              <w:t>Năm 2023</w:t>
            </w:r>
          </w:p>
        </w:tc>
      </w:tr>
      <w:tr w:rsidR="009E13D6" w:rsidRPr="00C33B34" w14:paraId="71786352" w14:textId="77777777" w:rsidTr="00773F92">
        <w:trPr>
          <w:trHeight w:val="58"/>
        </w:trPr>
        <w:tc>
          <w:tcPr>
            <w:tcW w:w="709" w:type="dxa"/>
            <w:vAlign w:val="center"/>
          </w:tcPr>
          <w:p w14:paraId="23255F02" w14:textId="040B1DE6" w:rsidR="009E13D6" w:rsidRPr="00C33B34" w:rsidRDefault="009E13D6" w:rsidP="001F77EC">
            <w:pPr>
              <w:spacing w:before="40" w:after="40"/>
              <w:jc w:val="center"/>
              <w:rPr>
                <w:b/>
                <w:spacing w:val="2"/>
                <w:sz w:val="24"/>
                <w:szCs w:val="24"/>
              </w:rPr>
            </w:pPr>
            <w:r w:rsidRPr="00C33B34">
              <w:rPr>
                <w:b/>
                <w:spacing w:val="2"/>
                <w:sz w:val="24"/>
                <w:szCs w:val="24"/>
              </w:rPr>
              <w:t>V</w:t>
            </w:r>
          </w:p>
        </w:tc>
        <w:tc>
          <w:tcPr>
            <w:tcW w:w="14257" w:type="dxa"/>
            <w:gridSpan w:val="5"/>
            <w:vAlign w:val="center"/>
          </w:tcPr>
          <w:p w14:paraId="6BBA9F26" w14:textId="3986C0B2" w:rsidR="009E13D6" w:rsidRPr="00C33B34" w:rsidRDefault="009E13D6" w:rsidP="001F77EC">
            <w:pPr>
              <w:spacing w:before="40" w:after="40"/>
              <w:jc w:val="both"/>
              <w:rPr>
                <w:b/>
                <w:spacing w:val="2"/>
                <w:sz w:val="24"/>
                <w:szCs w:val="24"/>
              </w:rPr>
            </w:pPr>
            <w:r w:rsidRPr="00C33B34">
              <w:rPr>
                <w:b/>
                <w:spacing w:val="2"/>
                <w:sz w:val="24"/>
                <w:szCs w:val="24"/>
              </w:rPr>
              <w:t>Quản lý và sử dụng hiệu quả tài nguyên; nâng cao khả năng ứng phó với thiên tai và thích ứng với biến đổi khí hậu</w:t>
            </w:r>
          </w:p>
        </w:tc>
      </w:tr>
      <w:tr w:rsidR="009E13D6" w:rsidRPr="00C33B34" w14:paraId="300EBA08" w14:textId="77777777" w:rsidTr="00773F92">
        <w:trPr>
          <w:trHeight w:val="1125"/>
        </w:trPr>
        <w:tc>
          <w:tcPr>
            <w:tcW w:w="709" w:type="dxa"/>
            <w:vAlign w:val="center"/>
          </w:tcPr>
          <w:p w14:paraId="3116F66F" w14:textId="2BCE64EF" w:rsidR="009E13D6" w:rsidRPr="00C33B34" w:rsidRDefault="009E13D6" w:rsidP="001F77EC">
            <w:pPr>
              <w:spacing w:before="40" w:after="40"/>
              <w:jc w:val="center"/>
              <w:rPr>
                <w:spacing w:val="2"/>
                <w:sz w:val="24"/>
                <w:szCs w:val="24"/>
              </w:rPr>
            </w:pPr>
            <w:r w:rsidRPr="00C33B34">
              <w:rPr>
                <w:spacing w:val="2"/>
                <w:sz w:val="24"/>
                <w:szCs w:val="24"/>
              </w:rPr>
              <w:t>1</w:t>
            </w:r>
          </w:p>
        </w:tc>
        <w:tc>
          <w:tcPr>
            <w:tcW w:w="5870" w:type="dxa"/>
            <w:vAlign w:val="center"/>
          </w:tcPr>
          <w:p w14:paraId="58F8E075" w14:textId="3F0E8307" w:rsidR="009E13D6" w:rsidRPr="00C33B34" w:rsidRDefault="009E13D6" w:rsidP="001F77EC">
            <w:pPr>
              <w:spacing w:before="40" w:after="40"/>
              <w:jc w:val="both"/>
              <w:rPr>
                <w:bCs/>
                <w:iCs/>
                <w:spacing w:val="2"/>
                <w:sz w:val="24"/>
                <w:szCs w:val="24"/>
              </w:rPr>
            </w:pPr>
            <w:r w:rsidRPr="00C33B34">
              <w:rPr>
                <w:bCs/>
                <w:iCs/>
                <w:spacing w:val="2"/>
                <w:sz w:val="24"/>
                <w:szCs w:val="24"/>
              </w:rPr>
              <w:t>Tham mưu các biện pháp kiểm soát an toàn, xử lý dứt điểm ô nhiễm môi trường do hậu quả chiến tranh; xử lý khu vực bị nhiễm chất độc dioxin trên địa bàn tỉnh.</w:t>
            </w:r>
          </w:p>
        </w:tc>
        <w:tc>
          <w:tcPr>
            <w:tcW w:w="2352" w:type="dxa"/>
            <w:vAlign w:val="center"/>
          </w:tcPr>
          <w:p w14:paraId="5EC7C411" w14:textId="559612F3" w:rsidR="009E13D6" w:rsidRPr="00C33B34" w:rsidRDefault="009E13D6" w:rsidP="001F77EC">
            <w:pPr>
              <w:spacing w:before="40" w:after="40"/>
              <w:jc w:val="center"/>
              <w:rPr>
                <w:spacing w:val="2"/>
                <w:sz w:val="24"/>
                <w:szCs w:val="24"/>
              </w:rPr>
            </w:pPr>
            <w:r w:rsidRPr="00C33B34">
              <w:rPr>
                <w:bCs/>
                <w:iCs/>
                <w:spacing w:val="2"/>
                <w:sz w:val="24"/>
                <w:szCs w:val="24"/>
              </w:rPr>
              <w:t>Bộ Chỉ huy Quân sự tỉnh</w:t>
            </w:r>
          </w:p>
        </w:tc>
        <w:tc>
          <w:tcPr>
            <w:tcW w:w="2836" w:type="dxa"/>
            <w:vAlign w:val="center"/>
          </w:tcPr>
          <w:p w14:paraId="30B998AB" w14:textId="3C151988" w:rsidR="009E13D6" w:rsidRPr="00C33B34" w:rsidRDefault="009E13D6" w:rsidP="001F77EC">
            <w:pPr>
              <w:spacing w:before="40" w:after="40"/>
              <w:jc w:val="center"/>
              <w:rPr>
                <w:spacing w:val="2"/>
                <w:sz w:val="24"/>
                <w:szCs w:val="24"/>
              </w:rPr>
            </w:pPr>
            <w:r w:rsidRPr="00C33B34">
              <w:rPr>
                <w:spacing w:val="2"/>
                <w:sz w:val="24"/>
                <w:szCs w:val="24"/>
              </w:rPr>
              <w:t>Sở Tài nguyên và Môi trường và các đơn vị liên quan</w:t>
            </w:r>
          </w:p>
        </w:tc>
        <w:tc>
          <w:tcPr>
            <w:tcW w:w="1499" w:type="dxa"/>
            <w:vAlign w:val="center"/>
          </w:tcPr>
          <w:p w14:paraId="5B229F74" w14:textId="4904F42F" w:rsidR="009E13D6" w:rsidRPr="00C33B34" w:rsidRDefault="009E13D6" w:rsidP="001F77EC">
            <w:pPr>
              <w:spacing w:before="40" w:after="40"/>
              <w:jc w:val="center"/>
              <w:rPr>
                <w:spacing w:val="2"/>
                <w:sz w:val="24"/>
                <w:szCs w:val="24"/>
              </w:rPr>
            </w:pPr>
            <w:r w:rsidRPr="00C33B34">
              <w:rPr>
                <w:spacing w:val="2"/>
                <w:sz w:val="24"/>
                <w:szCs w:val="24"/>
              </w:rPr>
              <w:t>Chương trình, kế hoạch, đề án, dự án</w:t>
            </w:r>
          </w:p>
        </w:tc>
        <w:tc>
          <w:tcPr>
            <w:tcW w:w="1700" w:type="dxa"/>
            <w:vAlign w:val="center"/>
          </w:tcPr>
          <w:p w14:paraId="5A4BFBFB" w14:textId="75356F31" w:rsidR="009E13D6" w:rsidRPr="00C33B34" w:rsidRDefault="009E13D6" w:rsidP="001F77EC">
            <w:pPr>
              <w:spacing w:before="40" w:after="40"/>
              <w:jc w:val="center"/>
              <w:rPr>
                <w:spacing w:val="2"/>
                <w:sz w:val="24"/>
                <w:szCs w:val="24"/>
              </w:rPr>
            </w:pPr>
            <w:r w:rsidRPr="00C33B34">
              <w:rPr>
                <w:spacing w:val="2"/>
                <w:sz w:val="24"/>
                <w:szCs w:val="24"/>
              </w:rPr>
              <w:t>Giai đoạn 2023-2030</w:t>
            </w:r>
          </w:p>
        </w:tc>
      </w:tr>
      <w:tr w:rsidR="009E13D6" w:rsidRPr="00C33B34" w14:paraId="47D9A3B2" w14:textId="77777777" w:rsidTr="00773F92">
        <w:trPr>
          <w:trHeight w:val="1745"/>
        </w:trPr>
        <w:tc>
          <w:tcPr>
            <w:tcW w:w="709" w:type="dxa"/>
            <w:vAlign w:val="center"/>
          </w:tcPr>
          <w:p w14:paraId="45F83F75" w14:textId="2AE4988D" w:rsidR="009E13D6" w:rsidRPr="00C33B34" w:rsidRDefault="009E13D6" w:rsidP="001F77EC">
            <w:pPr>
              <w:spacing w:before="40" w:after="40"/>
              <w:jc w:val="center"/>
              <w:rPr>
                <w:spacing w:val="2"/>
                <w:sz w:val="24"/>
                <w:szCs w:val="24"/>
              </w:rPr>
            </w:pPr>
            <w:r w:rsidRPr="00C33B34">
              <w:rPr>
                <w:spacing w:val="2"/>
                <w:sz w:val="24"/>
                <w:szCs w:val="24"/>
              </w:rPr>
              <w:lastRenderedPageBreak/>
              <w:t>2</w:t>
            </w:r>
          </w:p>
        </w:tc>
        <w:tc>
          <w:tcPr>
            <w:tcW w:w="5870" w:type="dxa"/>
            <w:vAlign w:val="center"/>
          </w:tcPr>
          <w:p w14:paraId="5FA75693" w14:textId="20A3666D" w:rsidR="009E13D6" w:rsidRPr="00C33B34" w:rsidRDefault="009E13D6" w:rsidP="001F77EC">
            <w:pPr>
              <w:spacing w:before="40" w:after="40"/>
              <w:jc w:val="both"/>
              <w:rPr>
                <w:bCs/>
                <w:iCs/>
                <w:spacing w:val="2"/>
                <w:sz w:val="24"/>
                <w:szCs w:val="24"/>
              </w:rPr>
            </w:pPr>
            <w:r w:rsidRPr="00C33B34">
              <w:rPr>
                <w:bCs/>
                <w:iCs/>
                <w:spacing w:val="2"/>
                <w:sz w:val="24"/>
                <w:szCs w:val="24"/>
              </w:rPr>
              <w:t>Huy động nguồn lực đầu tư kết cấu hạ tầng phòng, chống thiên tai; hạ tầng ứng phó với biến đổi khí hậu và nước biển dâng.</w:t>
            </w:r>
          </w:p>
        </w:tc>
        <w:tc>
          <w:tcPr>
            <w:tcW w:w="2352" w:type="dxa"/>
            <w:vAlign w:val="center"/>
          </w:tcPr>
          <w:p w14:paraId="31B134E6" w14:textId="6F5330A2" w:rsidR="009E13D6" w:rsidRPr="00C33B34" w:rsidRDefault="009E13D6" w:rsidP="001F77EC">
            <w:pPr>
              <w:spacing w:before="40" w:after="40"/>
              <w:jc w:val="center"/>
              <w:rPr>
                <w:spacing w:val="2"/>
                <w:sz w:val="24"/>
                <w:szCs w:val="24"/>
              </w:rPr>
            </w:pPr>
            <w:r w:rsidRPr="00C33B34">
              <w:rPr>
                <w:spacing w:val="2"/>
                <w:sz w:val="24"/>
                <w:szCs w:val="24"/>
              </w:rPr>
              <w:t>Sở Tài nguyên và Môi trường, Sở Nông nghiệp và Phát triển Nông thôn</w:t>
            </w:r>
          </w:p>
        </w:tc>
        <w:tc>
          <w:tcPr>
            <w:tcW w:w="2836" w:type="dxa"/>
            <w:vAlign w:val="center"/>
          </w:tcPr>
          <w:p w14:paraId="764719D1" w14:textId="729EC3FF" w:rsidR="009E13D6" w:rsidRPr="00C33B34" w:rsidRDefault="009E13D6" w:rsidP="001F77EC">
            <w:pPr>
              <w:spacing w:before="40" w:after="40"/>
              <w:jc w:val="center"/>
              <w:rPr>
                <w:spacing w:val="2"/>
                <w:sz w:val="24"/>
                <w:szCs w:val="24"/>
              </w:rPr>
            </w:pPr>
            <w:r w:rsidRPr="00C33B34">
              <w:rPr>
                <w:spacing w:val="2"/>
                <w:sz w:val="24"/>
                <w:szCs w:val="24"/>
              </w:rPr>
              <w:t>Sở Kế hoạch và Đầu tư, Sở Tài chính và các đơn vị liên quan</w:t>
            </w:r>
          </w:p>
        </w:tc>
        <w:tc>
          <w:tcPr>
            <w:tcW w:w="1499" w:type="dxa"/>
            <w:vAlign w:val="center"/>
          </w:tcPr>
          <w:p w14:paraId="20B664F5" w14:textId="4883A19D" w:rsidR="009E13D6" w:rsidRPr="00C33B34" w:rsidRDefault="009E13D6" w:rsidP="001F77EC">
            <w:pPr>
              <w:spacing w:before="40" w:after="40"/>
              <w:jc w:val="center"/>
              <w:rPr>
                <w:spacing w:val="2"/>
                <w:sz w:val="24"/>
                <w:szCs w:val="24"/>
              </w:rPr>
            </w:pPr>
            <w:r w:rsidRPr="00C33B34">
              <w:rPr>
                <w:spacing w:val="2"/>
                <w:sz w:val="24"/>
                <w:szCs w:val="24"/>
              </w:rPr>
              <w:t>Dự án</w:t>
            </w:r>
          </w:p>
        </w:tc>
        <w:tc>
          <w:tcPr>
            <w:tcW w:w="1700" w:type="dxa"/>
            <w:vAlign w:val="center"/>
          </w:tcPr>
          <w:p w14:paraId="104BD290" w14:textId="6ECA4C1D" w:rsidR="009E13D6" w:rsidRPr="00C33B34" w:rsidRDefault="009E13D6" w:rsidP="001F77EC">
            <w:pPr>
              <w:spacing w:before="40" w:after="40"/>
              <w:jc w:val="center"/>
              <w:rPr>
                <w:spacing w:val="2"/>
                <w:sz w:val="24"/>
                <w:szCs w:val="24"/>
              </w:rPr>
            </w:pPr>
            <w:r w:rsidRPr="00C33B34">
              <w:rPr>
                <w:spacing w:val="2"/>
                <w:sz w:val="24"/>
                <w:szCs w:val="24"/>
              </w:rPr>
              <w:t>Giai đoạn 2023</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2030</w:t>
            </w:r>
          </w:p>
        </w:tc>
      </w:tr>
      <w:tr w:rsidR="009E13D6" w:rsidRPr="00C33B34" w14:paraId="288F87A6" w14:textId="77777777" w:rsidTr="00773F92">
        <w:trPr>
          <w:trHeight w:val="460"/>
        </w:trPr>
        <w:tc>
          <w:tcPr>
            <w:tcW w:w="709" w:type="dxa"/>
            <w:vAlign w:val="center"/>
          </w:tcPr>
          <w:p w14:paraId="3BA2D076" w14:textId="42F5DAB8" w:rsidR="009E13D6" w:rsidRPr="00C33B34" w:rsidRDefault="009E13D6" w:rsidP="001F77EC">
            <w:pPr>
              <w:spacing w:before="40" w:after="40"/>
              <w:jc w:val="center"/>
              <w:rPr>
                <w:spacing w:val="2"/>
                <w:sz w:val="24"/>
                <w:szCs w:val="24"/>
              </w:rPr>
            </w:pPr>
            <w:r w:rsidRPr="00C33B34">
              <w:rPr>
                <w:b/>
                <w:spacing w:val="2"/>
                <w:sz w:val="24"/>
                <w:szCs w:val="24"/>
              </w:rPr>
              <w:t>VI</w:t>
            </w:r>
          </w:p>
        </w:tc>
        <w:tc>
          <w:tcPr>
            <w:tcW w:w="14257" w:type="dxa"/>
            <w:gridSpan w:val="5"/>
            <w:vAlign w:val="center"/>
          </w:tcPr>
          <w:p w14:paraId="7402C013" w14:textId="1C711151" w:rsidR="009E13D6" w:rsidRPr="00C33B34" w:rsidRDefault="009E13D6" w:rsidP="001F77EC">
            <w:pPr>
              <w:spacing w:before="40" w:after="40"/>
              <w:jc w:val="both"/>
              <w:rPr>
                <w:spacing w:val="2"/>
                <w:sz w:val="24"/>
                <w:szCs w:val="24"/>
              </w:rPr>
            </w:pPr>
            <w:r w:rsidRPr="00C33B34">
              <w:rPr>
                <w:b/>
                <w:spacing w:val="2"/>
                <w:sz w:val="24"/>
                <w:szCs w:val="24"/>
              </w:rPr>
              <w:t>Phát triển toàn diện văn hóa - xã hội</w:t>
            </w:r>
          </w:p>
        </w:tc>
      </w:tr>
      <w:tr w:rsidR="009E13D6" w:rsidRPr="00C33B34" w14:paraId="0734FF1A" w14:textId="77777777" w:rsidTr="00773F92">
        <w:trPr>
          <w:trHeight w:val="1125"/>
        </w:trPr>
        <w:tc>
          <w:tcPr>
            <w:tcW w:w="709" w:type="dxa"/>
            <w:vAlign w:val="center"/>
          </w:tcPr>
          <w:p w14:paraId="6AABE6AA" w14:textId="68F25945" w:rsidR="009E13D6" w:rsidRPr="00C33B34" w:rsidRDefault="009E13D6" w:rsidP="001F77EC">
            <w:pPr>
              <w:spacing w:before="40" w:after="40"/>
              <w:jc w:val="center"/>
              <w:rPr>
                <w:spacing w:val="2"/>
                <w:sz w:val="24"/>
                <w:szCs w:val="24"/>
              </w:rPr>
            </w:pPr>
            <w:r w:rsidRPr="00C33B34">
              <w:rPr>
                <w:spacing w:val="2"/>
                <w:sz w:val="24"/>
                <w:szCs w:val="24"/>
              </w:rPr>
              <w:t>1</w:t>
            </w:r>
          </w:p>
        </w:tc>
        <w:tc>
          <w:tcPr>
            <w:tcW w:w="5870" w:type="dxa"/>
            <w:vAlign w:val="center"/>
          </w:tcPr>
          <w:p w14:paraId="5FBCE75D" w14:textId="6F9F10AC" w:rsidR="009E13D6" w:rsidRPr="00C33B34" w:rsidRDefault="009E13D6" w:rsidP="001F77EC">
            <w:pPr>
              <w:spacing w:before="40" w:after="40"/>
              <w:jc w:val="both"/>
              <w:rPr>
                <w:bCs/>
                <w:iCs/>
                <w:spacing w:val="2"/>
                <w:sz w:val="24"/>
                <w:szCs w:val="24"/>
              </w:rPr>
            </w:pPr>
            <w:r w:rsidRPr="00C33B34">
              <w:rPr>
                <w:bCs/>
                <w:iCs/>
                <w:spacing w:val="2"/>
                <w:sz w:val="24"/>
                <w:szCs w:val="24"/>
              </w:rPr>
              <w:t>Tham mưu các giải pháp đổi mới mạnh mẽ, toàn diện giáo dục và đào tạo, trọng tâm là nâng cao chất lượng giáo dục, gắn kết chặt chẽ giữa đào tạo với việc sử dụng và đãi ngộ nguồn nhân lực; giữ vững và phát huy thành tích giáo dục mũi nhọn trong nhóm dẫn đầu cả nước; khuyến khích các thành phần kinh tế tham gia đầu tư, phát triển mạnh các dịch vụ giáo dục, đưa dịch vụ giáo dục trở thành ngành kinh tế quan trọng của tỉnh.</w:t>
            </w:r>
          </w:p>
        </w:tc>
        <w:tc>
          <w:tcPr>
            <w:tcW w:w="2352" w:type="dxa"/>
            <w:vAlign w:val="center"/>
          </w:tcPr>
          <w:p w14:paraId="6D04D24B" w14:textId="265111A3" w:rsidR="009E13D6" w:rsidRPr="00C33B34" w:rsidRDefault="009E13D6" w:rsidP="001F77EC">
            <w:pPr>
              <w:spacing w:before="40" w:after="40"/>
              <w:jc w:val="center"/>
              <w:rPr>
                <w:spacing w:val="2"/>
                <w:sz w:val="24"/>
                <w:szCs w:val="24"/>
              </w:rPr>
            </w:pPr>
            <w:r w:rsidRPr="00C33B34">
              <w:rPr>
                <w:spacing w:val="2"/>
                <w:sz w:val="24"/>
                <w:szCs w:val="24"/>
              </w:rPr>
              <w:t>Sở Giáo dục và Đào tạo</w:t>
            </w:r>
          </w:p>
        </w:tc>
        <w:tc>
          <w:tcPr>
            <w:tcW w:w="2836" w:type="dxa"/>
            <w:vAlign w:val="center"/>
          </w:tcPr>
          <w:p w14:paraId="6D047C95" w14:textId="0F1E4EAB" w:rsidR="009E13D6" w:rsidRPr="00C33B34" w:rsidRDefault="009E13D6" w:rsidP="001F77EC">
            <w:pPr>
              <w:spacing w:before="40" w:after="40"/>
              <w:jc w:val="center"/>
              <w:rPr>
                <w:spacing w:val="2"/>
                <w:sz w:val="24"/>
                <w:szCs w:val="24"/>
              </w:rPr>
            </w:pPr>
            <w:r w:rsidRPr="00C33B34">
              <w:rPr>
                <w:spacing w:val="2"/>
                <w:sz w:val="24"/>
                <w:szCs w:val="24"/>
              </w:rPr>
              <w:t>Sở, ban, ngành cấp tỉnh, UBND cấp huyện và các đơn vị có liên quan</w:t>
            </w:r>
          </w:p>
        </w:tc>
        <w:tc>
          <w:tcPr>
            <w:tcW w:w="1499" w:type="dxa"/>
            <w:vAlign w:val="center"/>
          </w:tcPr>
          <w:p w14:paraId="602C4B5A" w14:textId="18BCAF4B" w:rsidR="009E13D6" w:rsidRPr="00C33B34" w:rsidRDefault="009E13D6" w:rsidP="001F77EC">
            <w:pPr>
              <w:spacing w:before="40" w:after="40"/>
              <w:jc w:val="center"/>
              <w:rPr>
                <w:spacing w:val="2"/>
                <w:sz w:val="24"/>
                <w:szCs w:val="24"/>
              </w:rPr>
            </w:pPr>
            <w:r w:rsidRPr="00C33B34">
              <w:rPr>
                <w:spacing w:val="2"/>
                <w:sz w:val="24"/>
                <w:szCs w:val="24"/>
              </w:rPr>
              <w:t>Kế hoạch, chương trình, đề án, dự án</w:t>
            </w:r>
          </w:p>
        </w:tc>
        <w:tc>
          <w:tcPr>
            <w:tcW w:w="1700" w:type="dxa"/>
            <w:vAlign w:val="center"/>
          </w:tcPr>
          <w:p w14:paraId="1E5392D7" w14:textId="610C5408" w:rsidR="009E13D6" w:rsidRPr="00C33B34" w:rsidRDefault="009E13D6" w:rsidP="001F77EC">
            <w:pPr>
              <w:spacing w:before="40" w:after="40"/>
              <w:jc w:val="center"/>
              <w:rPr>
                <w:spacing w:val="2"/>
                <w:sz w:val="24"/>
                <w:szCs w:val="24"/>
              </w:rPr>
            </w:pPr>
            <w:r w:rsidRPr="00C33B34">
              <w:rPr>
                <w:spacing w:val="2"/>
                <w:sz w:val="24"/>
                <w:szCs w:val="24"/>
              </w:rPr>
              <w:t>Trong thời gian thực hiện Nghị quyết</w:t>
            </w:r>
          </w:p>
        </w:tc>
      </w:tr>
      <w:tr w:rsidR="009E13D6" w:rsidRPr="00C33B34" w14:paraId="30A46711" w14:textId="77777777" w:rsidTr="00773F92">
        <w:trPr>
          <w:trHeight w:val="1534"/>
        </w:trPr>
        <w:tc>
          <w:tcPr>
            <w:tcW w:w="709" w:type="dxa"/>
            <w:vAlign w:val="center"/>
          </w:tcPr>
          <w:p w14:paraId="172B3661" w14:textId="3457902C" w:rsidR="009E13D6" w:rsidRPr="00C33B34" w:rsidRDefault="009E13D6" w:rsidP="001F77EC">
            <w:pPr>
              <w:spacing w:before="40" w:after="40"/>
              <w:jc w:val="center"/>
              <w:rPr>
                <w:spacing w:val="2"/>
                <w:sz w:val="24"/>
                <w:szCs w:val="24"/>
              </w:rPr>
            </w:pPr>
            <w:r w:rsidRPr="00C33B34">
              <w:rPr>
                <w:spacing w:val="2"/>
                <w:sz w:val="24"/>
                <w:szCs w:val="24"/>
              </w:rPr>
              <w:t>2</w:t>
            </w:r>
          </w:p>
        </w:tc>
        <w:tc>
          <w:tcPr>
            <w:tcW w:w="5870" w:type="dxa"/>
            <w:vAlign w:val="center"/>
          </w:tcPr>
          <w:p w14:paraId="6FD1E7F9" w14:textId="444F872D" w:rsidR="009E13D6" w:rsidRPr="00C33B34" w:rsidRDefault="009E13D6" w:rsidP="001F77EC">
            <w:pPr>
              <w:spacing w:before="40" w:after="40"/>
              <w:jc w:val="both"/>
              <w:rPr>
                <w:bCs/>
                <w:iCs/>
                <w:spacing w:val="2"/>
                <w:sz w:val="24"/>
                <w:szCs w:val="24"/>
              </w:rPr>
            </w:pPr>
            <w:r w:rsidRPr="00C33B34">
              <w:rPr>
                <w:bCs/>
                <w:iCs/>
                <w:spacing w:val="2"/>
                <w:sz w:val="24"/>
                <w:szCs w:val="24"/>
              </w:rPr>
              <w:t>Rà soát, sắp xếp mạng lưới cơ sở giáo dục nghề nghiệp theo hướng tinh gọn, giảm đầu mối, tăng quy mô tuyển sinh và nâng cao chất lượng, hiệu quả hoạt động.</w:t>
            </w:r>
          </w:p>
        </w:tc>
        <w:tc>
          <w:tcPr>
            <w:tcW w:w="2352" w:type="dxa"/>
            <w:vAlign w:val="center"/>
          </w:tcPr>
          <w:p w14:paraId="62BD3943" w14:textId="2725C605" w:rsidR="009E13D6" w:rsidRPr="00C33B34" w:rsidRDefault="009E13D6" w:rsidP="001F77EC">
            <w:pPr>
              <w:spacing w:before="40" w:after="40"/>
              <w:jc w:val="center"/>
              <w:rPr>
                <w:spacing w:val="2"/>
                <w:sz w:val="24"/>
                <w:szCs w:val="24"/>
              </w:rPr>
            </w:pPr>
            <w:r w:rsidRPr="00C33B34">
              <w:rPr>
                <w:spacing w:val="2"/>
                <w:sz w:val="24"/>
                <w:szCs w:val="24"/>
              </w:rPr>
              <w:t>Sở Lao động – Thương binh và Xã hội</w:t>
            </w:r>
          </w:p>
        </w:tc>
        <w:tc>
          <w:tcPr>
            <w:tcW w:w="2836" w:type="dxa"/>
            <w:vAlign w:val="center"/>
          </w:tcPr>
          <w:p w14:paraId="104A9848" w14:textId="580FADF9" w:rsidR="009E13D6" w:rsidRPr="00C33B34" w:rsidRDefault="009E13D6" w:rsidP="001F77EC">
            <w:pPr>
              <w:spacing w:before="40" w:after="40"/>
              <w:jc w:val="center"/>
              <w:rPr>
                <w:spacing w:val="2"/>
                <w:sz w:val="24"/>
                <w:szCs w:val="24"/>
              </w:rPr>
            </w:pPr>
            <w:r w:rsidRPr="00C33B34">
              <w:rPr>
                <w:spacing w:val="2"/>
                <w:sz w:val="24"/>
                <w:szCs w:val="24"/>
              </w:rPr>
              <w:t>Sở, ban, ngành cấp tỉnh, UBND cấp huyện và các đơn vị có liên quan</w:t>
            </w:r>
          </w:p>
        </w:tc>
        <w:tc>
          <w:tcPr>
            <w:tcW w:w="1499" w:type="dxa"/>
            <w:vAlign w:val="center"/>
          </w:tcPr>
          <w:p w14:paraId="18C0CCF0" w14:textId="6C92005F" w:rsidR="009E13D6" w:rsidRPr="00C33B34" w:rsidRDefault="009E13D6" w:rsidP="001F77EC">
            <w:pPr>
              <w:spacing w:before="40" w:after="40"/>
              <w:jc w:val="center"/>
              <w:rPr>
                <w:spacing w:val="2"/>
                <w:sz w:val="24"/>
                <w:szCs w:val="24"/>
              </w:rPr>
            </w:pPr>
            <w:r w:rsidRPr="00C33B34">
              <w:rPr>
                <w:spacing w:val="2"/>
                <w:sz w:val="24"/>
                <w:szCs w:val="24"/>
              </w:rPr>
              <w:t>Kế hoạch, chương trình, đề án, dự án</w:t>
            </w:r>
          </w:p>
        </w:tc>
        <w:tc>
          <w:tcPr>
            <w:tcW w:w="1700" w:type="dxa"/>
            <w:vAlign w:val="center"/>
          </w:tcPr>
          <w:p w14:paraId="3782D14E" w14:textId="0D7A0EC7" w:rsidR="009E13D6" w:rsidRPr="00C33B34" w:rsidRDefault="009E13D6" w:rsidP="001F77EC">
            <w:pPr>
              <w:spacing w:before="40" w:after="40"/>
              <w:jc w:val="center"/>
              <w:rPr>
                <w:spacing w:val="2"/>
                <w:sz w:val="24"/>
                <w:szCs w:val="24"/>
              </w:rPr>
            </w:pPr>
            <w:r w:rsidRPr="00C33B34">
              <w:rPr>
                <w:spacing w:val="2"/>
                <w:sz w:val="24"/>
                <w:szCs w:val="24"/>
              </w:rPr>
              <w:t>Giai đoạn 2023</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2030</w:t>
            </w:r>
          </w:p>
        </w:tc>
      </w:tr>
      <w:tr w:rsidR="009E13D6" w:rsidRPr="00C33B34" w14:paraId="598A9CA1" w14:textId="77777777" w:rsidTr="00773F92">
        <w:trPr>
          <w:trHeight w:val="2022"/>
        </w:trPr>
        <w:tc>
          <w:tcPr>
            <w:tcW w:w="709" w:type="dxa"/>
            <w:vAlign w:val="center"/>
          </w:tcPr>
          <w:p w14:paraId="2E12C6D3" w14:textId="1E42B53D" w:rsidR="009E13D6" w:rsidRPr="00C33B34" w:rsidRDefault="009E13D6" w:rsidP="001F77EC">
            <w:pPr>
              <w:spacing w:before="40" w:after="40"/>
              <w:jc w:val="center"/>
              <w:rPr>
                <w:spacing w:val="2"/>
                <w:sz w:val="24"/>
                <w:szCs w:val="24"/>
              </w:rPr>
            </w:pPr>
            <w:r w:rsidRPr="00C33B34">
              <w:rPr>
                <w:spacing w:val="2"/>
                <w:sz w:val="24"/>
                <w:szCs w:val="24"/>
              </w:rPr>
              <w:t>3</w:t>
            </w:r>
          </w:p>
        </w:tc>
        <w:tc>
          <w:tcPr>
            <w:tcW w:w="5870" w:type="dxa"/>
            <w:vAlign w:val="center"/>
          </w:tcPr>
          <w:p w14:paraId="216269B7" w14:textId="3A01AA61" w:rsidR="009E13D6" w:rsidRPr="00C33B34" w:rsidRDefault="009E13D6" w:rsidP="001F77EC">
            <w:pPr>
              <w:spacing w:before="40" w:after="40"/>
              <w:jc w:val="both"/>
              <w:rPr>
                <w:bCs/>
                <w:iCs/>
                <w:spacing w:val="2"/>
                <w:sz w:val="24"/>
                <w:szCs w:val="24"/>
              </w:rPr>
            </w:pPr>
            <w:r w:rsidRPr="00C33B34">
              <w:rPr>
                <w:bCs/>
                <w:iCs/>
                <w:spacing w:val="2"/>
                <w:sz w:val="24"/>
                <w:szCs w:val="24"/>
              </w:rPr>
              <w:t>Tham mưu cho UBND tỉnh hỗ trợ đầu tư trường cao đẳng chất lượng cao và các trường được phê duyệt lựa chọn ngành, nghề trọng điểm để tăng cường năng lực đào tạo, đáp ứng nhu cầu nhân lực trình độ cao, có kỹ năng nghề phục vụ phát triển kinh tế của tỉnh, của vùng.</w:t>
            </w:r>
          </w:p>
        </w:tc>
        <w:tc>
          <w:tcPr>
            <w:tcW w:w="2352" w:type="dxa"/>
            <w:vAlign w:val="center"/>
          </w:tcPr>
          <w:p w14:paraId="577E5BE2" w14:textId="474CFD52" w:rsidR="009E13D6" w:rsidRPr="00C33B34" w:rsidRDefault="009E13D6" w:rsidP="001F77EC">
            <w:pPr>
              <w:spacing w:before="40" w:after="40"/>
              <w:jc w:val="center"/>
              <w:rPr>
                <w:spacing w:val="2"/>
                <w:sz w:val="24"/>
                <w:szCs w:val="24"/>
              </w:rPr>
            </w:pPr>
            <w:r w:rsidRPr="00C33B34">
              <w:rPr>
                <w:spacing w:val="2"/>
                <w:sz w:val="24"/>
                <w:szCs w:val="24"/>
              </w:rPr>
              <w:t>Sở Lao động - Thương binh và Xã hội</w:t>
            </w:r>
          </w:p>
        </w:tc>
        <w:tc>
          <w:tcPr>
            <w:tcW w:w="2836" w:type="dxa"/>
            <w:vAlign w:val="center"/>
          </w:tcPr>
          <w:p w14:paraId="2597D51B" w14:textId="543E8221" w:rsidR="009E13D6" w:rsidRPr="00C33B34" w:rsidRDefault="009E13D6" w:rsidP="001F77EC">
            <w:pPr>
              <w:spacing w:before="40" w:after="40"/>
              <w:jc w:val="center"/>
              <w:rPr>
                <w:spacing w:val="2"/>
                <w:sz w:val="24"/>
                <w:szCs w:val="24"/>
              </w:rPr>
            </w:pPr>
            <w:r w:rsidRPr="00C33B34">
              <w:rPr>
                <w:spacing w:val="2"/>
                <w:sz w:val="24"/>
                <w:szCs w:val="24"/>
              </w:rPr>
              <w:t>Sở, ban, ngành cấp tỉnh, UBND cấp huyện và các đơn vị có liên quan</w:t>
            </w:r>
          </w:p>
        </w:tc>
        <w:tc>
          <w:tcPr>
            <w:tcW w:w="1499" w:type="dxa"/>
            <w:vAlign w:val="center"/>
          </w:tcPr>
          <w:p w14:paraId="4CD724C8" w14:textId="7D13176F" w:rsidR="009E13D6" w:rsidRPr="00C33B34" w:rsidRDefault="009E13D6" w:rsidP="001F77EC">
            <w:pPr>
              <w:spacing w:before="40" w:after="40"/>
              <w:jc w:val="center"/>
              <w:rPr>
                <w:spacing w:val="2"/>
                <w:sz w:val="24"/>
                <w:szCs w:val="24"/>
              </w:rPr>
            </w:pPr>
            <w:r w:rsidRPr="00C33B34">
              <w:rPr>
                <w:spacing w:val="2"/>
                <w:sz w:val="24"/>
                <w:szCs w:val="24"/>
              </w:rPr>
              <w:t>Kế hoạch, chương trình, đề án, dự án</w:t>
            </w:r>
          </w:p>
        </w:tc>
        <w:tc>
          <w:tcPr>
            <w:tcW w:w="1700" w:type="dxa"/>
            <w:vAlign w:val="center"/>
          </w:tcPr>
          <w:p w14:paraId="74AADA6E" w14:textId="5F2AB398" w:rsidR="009E13D6" w:rsidRPr="00C33B34" w:rsidRDefault="009E13D6" w:rsidP="001F77EC">
            <w:pPr>
              <w:spacing w:before="40" w:after="40"/>
              <w:jc w:val="center"/>
              <w:rPr>
                <w:spacing w:val="2"/>
                <w:sz w:val="24"/>
                <w:szCs w:val="24"/>
              </w:rPr>
            </w:pPr>
            <w:r w:rsidRPr="00C33B34">
              <w:rPr>
                <w:spacing w:val="2"/>
                <w:sz w:val="24"/>
                <w:szCs w:val="24"/>
              </w:rPr>
              <w:t>Giai đoạn 2023</w:t>
            </w:r>
            <w:r w:rsidR="00532F7C">
              <w:rPr>
                <w:spacing w:val="2"/>
                <w:sz w:val="24"/>
                <w:szCs w:val="24"/>
              </w:rPr>
              <w:t xml:space="preserve"> </w:t>
            </w:r>
            <w:r w:rsidRPr="00C33B34">
              <w:rPr>
                <w:spacing w:val="2"/>
                <w:sz w:val="24"/>
                <w:szCs w:val="24"/>
              </w:rPr>
              <w:t>-</w:t>
            </w:r>
            <w:r w:rsidR="00532F7C">
              <w:rPr>
                <w:spacing w:val="2"/>
                <w:sz w:val="24"/>
                <w:szCs w:val="24"/>
              </w:rPr>
              <w:t xml:space="preserve"> </w:t>
            </w:r>
            <w:r w:rsidRPr="00C33B34">
              <w:rPr>
                <w:spacing w:val="2"/>
                <w:sz w:val="24"/>
                <w:szCs w:val="24"/>
              </w:rPr>
              <w:t>2025</w:t>
            </w:r>
          </w:p>
        </w:tc>
      </w:tr>
      <w:tr w:rsidR="009E13D6" w:rsidRPr="00C33B34" w14:paraId="56585C6E" w14:textId="77777777" w:rsidTr="00773F92">
        <w:trPr>
          <w:trHeight w:val="58"/>
        </w:trPr>
        <w:tc>
          <w:tcPr>
            <w:tcW w:w="709" w:type="dxa"/>
            <w:vAlign w:val="center"/>
          </w:tcPr>
          <w:p w14:paraId="00106F9D" w14:textId="11B2B8D7" w:rsidR="009E13D6" w:rsidRPr="00C33B34" w:rsidRDefault="009E13D6" w:rsidP="001F77EC">
            <w:pPr>
              <w:spacing w:before="40" w:after="40"/>
              <w:jc w:val="center"/>
              <w:rPr>
                <w:b/>
                <w:spacing w:val="2"/>
                <w:sz w:val="24"/>
                <w:szCs w:val="24"/>
              </w:rPr>
            </w:pPr>
            <w:r w:rsidRPr="00C33B34">
              <w:rPr>
                <w:b/>
                <w:spacing w:val="2"/>
                <w:sz w:val="24"/>
                <w:szCs w:val="24"/>
              </w:rPr>
              <w:t>VII</w:t>
            </w:r>
          </w:p>
        </w:tc>
        <w:tc>
          <w:tcPr>
            <w:tcW w:w="14257" w:type="dxa"/>
            <w:gridSpan w:val="5"/>
            <w:vAlign w:val="center"/>
          </w:tcPr>
          <w:p w14:paraId="11968426" w14:textId="49C3C98F" w:rsidR="009E13D6" w:rsidRPr="00C33B34" w:rsidRDefault="009E13D6" w:rsidP="001F77EC">
            <w:pPr>
              <w:widowControl w:val="0"/>
              <w:spacing w:before="40" w:after="40"/>
              <w:jc w:val="both"/>
              <w:rPr>
                <w:b/>
                <w:spacing w:val="2"/>
                <w:sz w:val="24"/>
                <w:szCs w:val="24"/>
                <w:lang w:val="es-ES"/>
              </w:rPr>
            </w:pPr>
            <w:r w:rsidRPr="00C33B34">
              <w:rPr>
                <w:b/>
                <w:bCs/>
                <w:iCs/>
                <w:spacing w:val="2"/>
                <w:sz w:val="24"/>
                <w:szCs w:val="24"/>
              </w:rPr>
              <w:t>Bảo đảm vững chắc quốc phòng, an ninh, nâng cao hiệu quả công tác đối ngoại</w:t>
            </w:r>
          </w:p>
        </w:tc>
      </w:tr>
      <w:tr w:rsidR="009E13D6" w:rsidRPr="00C33B34" w14:paraId="0007A2B6" w14:textId="77777777" w:rsidTr="00773F92">
        <w:trPr>
          <w:trHeight w:val="2631"/>
        </w:trPr>
        <w:tc>
          <w:tcPr>
            <w:tcW w:w="709" w:type="dxa"/>
            <w:vAlign w:val="center"/>
          </w:tcPr>
          <w:p w14:paraId="16DEB90E" w14:textId="77777777" w:rsidR="009E13D6" w:rsidRPr="00C33B34" w:rsidRDefault="009E13D6" w:rsidP="001F77EC">
            <w:pPr>
              <w:spacing w:before="40" w:after="40"/>
              <w:jc w:val="center"/>
              <w:rPr>
                <w:spacing w:val="2"/>
                <w:sz w:val="24"/>
                <w:szCs w:val="24"/>
              </w:rPr>
            </w:pPr>
            <w:r w:rsidRPr="00C33B34">
              <w:rPr>
                <w:spacing w:val="2"/>
                <w:sz w:val="24"/>
                <w:szCs w:val="24"/>
              </w:rPr>
              <w:lastRenderedPageBreak/>
              <w:t>1</w:t>
            </w:r>
          </w:p>
        </w:tc>
        <w:tc>
          <w:tcPr>
            <w:tcW w:w="5870" w:type="dxa"/>
            <w:vAlign w:val="center"/>
          </w:tcPr>
          <w:p w14:paraId="796E0E39" w14:textId="6A185817" w:rsidR="009E13D6" w:rsidRPr="00C33B34" w:rsidRDefault="009E13D6" w:rsidP="001F77EC">
            <w:pPr>
              <w:spacing w:before="40" w:after="40"/>
              <w:jc w:val="both"/>
              <w:rPr>
                <w:spacing w:val="2"/>
                <w:sz w:val="24"/>
                <w:szCs w:val="24"/>
              </w:rPr>
            </w:pPr>
            <w:r w:rsidRPr="00C33B34">
              <w:rPr>
                <w:bCs/>
                <w:iCs/>
                <w:spacing w:val="2"/>
                <w:sz w:val="24"/>
                <w:szCs w:val="24"/>
              </w:rPr>
              <w:t>Chủ động tham mưu, đề xuất với Bộ Quốc phòng tăng cường củng cố tiềm lực quốc phòng, bố trí lồng ghép các nguồn lực đảm bảo đầu tư xây dựng các khu kinh tế - quốc phòng trên địa bàn tỉnh; xây dựng các hải đoàn mạnh để vừa làm kinh tế, hỗ trợ ngư dân, vừa làm kinh tế, hỗ trợ ngư dân, vừa đảm bảo quốc phòng, an ninh vững chắc độc lập, chủ quyền và toàn vẹn lãnh</w:t>
            </w:r>
            <w:bookmarkStart w:id="1" w:name="_GoBack"/>
            <w:bookmarkEnd w:id="1"/>
            <w:r w:rsidRPr="00C33B34">
              <w:rPr>
                <w:bCs/>
                <w:iCs/>
                <w:spacing w:val="2"/>
                <w:sz w:val="24"/>
                <w:szCs w:val="24"/>
              </w:rPr>
              <w:t xml:space="preserve"> thổ trên biển, đảo.</w:t>
            </w:r>
          </w:p>
        </w:tc>
        <w:tc>
          <w:tcPr>
            <w:tcW w:w="2352" w:type="dxa"/>
            <w:vAlign w:val="center"/>
          </w:tcPr>
          <w:p w14:paraId="0E248D22" w14:textId="77777777" w:rsidR="009E13D6" w:rsidRPr="00C33B34" w:rsidRDefault="009E13D6" w:rsidP="001F77EC">
            <w:pPr>
              <w:spacing w:before="40" w:after="40"/>
              <w:jc w:val="center"/>
              <w:rPr>
                <w:spacing w:val="2"/>
                <w:sz w:val="24"/>
                <w:szCs w:val="24"/>
              </w:rPr>
            </w:pPr>
            <w:r w:rsidRPr="00C33B34">
              <w:rPr>
                <w:bCs/>
                <w:iCs/>
                <w:spacing w:val="2"/>
                <w:sz w:val="24"/>
                <w:szCs w:val="24"/>
              </w:rPr>
              <w:t>Bộ Chỉ huy Quân sự tỉnh, Bộ Chỉ huy Bộ đội Biên phòng tỉnh</w:t>
            </w:r>
          </w:p>
        </w:tc>
        <w:tc>
          <w:tcPr>
            <w:tcW w:w="2836" w:type="dxa"/>
            <w:vAlign w:val="center"/>
          </w:tcPr>
          <w:p w14:paraId="2B46FE89" w14:textId="77777777" w:rsidR="009E13D6" w:rsidRPr="00C33B34" w:rsidRDefault="009E13D6" w:rsidP="001F77EC">
            <w:pPr>
              <w:spacing w:before="40" w:after="40"/>
              <w:jc w:val="center"/>
              <w:rPr>
                <w:spacing w:val="2"/>
                <w:sz w:val="24"/>
                <w:szCs w:val="24"/>
              </w:rPr>
            </w:pPr>
            <w:r w:rsidRPr="00C33B34">
              <w:rPr>
                <w:spacing w:val="2"/>
                <w:sz w:val="24"/>
                <w:szCs w:val="24"/>
              </w:rPr>
              <w:t>Các sở, ban, ngành cấp tỉnh, UBND cấp huyện và các đơn vị có liên quan</w:t>
            </w:r>
          </w:p>
        </w:tc>
        <w:tc>
          <w:tcPr>
            <w:tcW w:w="1499" w:type="dxa"/>
            <w:vAlign w:val="center"/>
          </w:tcPr>
          <w:p w14:paraId="5D9F958D" w14:textId="77777777" w:rsidR="009E13D6" w:rsidRPr="00C33B34" w:rsidRDefault="009E13D6" w:rsidP="001F77EC">
            <w:pPr>
              <w:spacing w:before="40" w:after="40"/>
              <w:jc w:val="center"/>
              <w:rPr>
                <w:spacing w:val="2"/>
                <w:sz w:val="24"/>
                <w:szCs w:val="24"/>
              </w:rPr>
            </w:pPr>
            <w:r w:rsidRPr="00C33B34">
              <w:rPr>
                <w:spacing w:val="2"/>
                <w:sz w:val="24"/>
                <w:szCs w:val="24"/>
              </w:rPr>
              <w:t>Báo cáo</w:t>
            </w:r>
          </w:p>
        </w:tc>
        <w:tc>
          <w:tcPr>
            <w:tcW w:w="1700" w:type="dxa"/>
            <w:vAlign w:val="center"/>
          </w:tcPr>
          <w:p w14:paraId="4E391C83" w14:textId="77777777" w:rsidR="009E13D6" w:rsidRPr="00C33B34" w:rsidRDefault="009E13D6" w:rsidP="001F77EC">
            <w:pPr>
              <w:spacing w:before="40" w:after="40"/>
              <w:jc w:val="center"/>
              <w:rPr>
                <w:spacing w:val="2"/>
                <w:sz w:val="24"/>
                <w:szCs w:val="24"/>
              </w:rPr>
            </w:pPr>
            <w:r w:rsidRPr="00C33B34">
              <w:rPr>
                <w:spacing w:val="2"/>
                <w:sz w:val="24"/>
                <w:szCs w:val="24"/>
              </w:rPr>
              <w:t>Trong thời gian thực hiện Nghị Quyết</w:t>
            </w:r>
          </w:p>
        </w:tc>
      </w:tr>
      <w:tr w:rsidR="009E13D6" w:rsidRPr="00C33B34" w14:paraId="4D05BAA2" w14:textId="77777777" w:rsidTr="00773F92">
        <w:trPr>
          <w:trHeight w:val="289"/>
        </w:trPr>
        <w:tc>
          <w:tcPr>
            <w:tcW w:w="709" w:type="dxa"/>
            <w:vAlign w:val="center"/>
          </w:tcPr>
          <w:p w14:paraId="3FF9E0C8" w14:textId="77777777" w:rsidR="009E13D6" w:rsidRPr="00C33B34" w:rsidRDefault="009E13D6" w:rsidP="001F77EC">
            <w:pPr>
              <w:spacing w:before="40" w:after="40"/>
              <w:jc w:val="center"/>
              <w:rPr>
                <w:spacing w:val="2"/>
                <w:sz w:val="24"/>
                <w:szCs w:val="24"/>
              </w:rPr>
            </w:pPr>
            <w:r w:rsidRPr="00C33B34">
              <w:rPr>
                <w:spacing w:val="2"/>
                <w:sz w:val="24"/>
                <w:szCs w:val="24"/>
              </w:rPr>
              <w:t>2</w:t>
            </w:r>
          </w:p>
        </w:tc>
        <w:tc>
          <w:tcPr>
            <w:tcW w:w="5870" w:type="dxa"/>
            <w:vAlign w:val="center"/>
          </w:tcPr>
          <w:p w14:paraId="70312921" w14:textId="771860DE" w:rsidR="009E13D6" w:rsidRPr="00C33B34" w:rsidRDefault="009E13D6" w:rsidP="001F77EC">
            <w:pPr>
              <w:spacing w:before="40" w:after="40"/>
              <w:jc w:val="both"/>
              <w:rPr>
                <w:spacing w:val="2"/>
                <w:sz w:val="24"/>
                <w:szCs w:val="24"/>
              </w:rPr>
            </w:pPr>
            <w:r w:rsidRPr="00C33B34">
              <w:rPr>
                <w:spacing w:val="2"/>
                <w:sz w:val="24"/>
                <w:szCs w:val="24"/>
              </w:rPr>
              <w:t>Tăng cường công tác quản lý nhà nước về an ninh, trật tự; chủ động phòng ngừa, phát hiện, ngăn chặn, xử lý kịp thời những vấn đề về an ninh, trật tự, mâu thuẫn nội bộ tại cơ sở không để xảy ra bị động, bất ngờ, hình thành các điểm nóng, phức tạp về an ninh, trật tự.</w:t>
            </w:r>
          </w:p>
        </w:tc>
        <w:tc>
          <w:tcPr>
            <w:tcW w:w="2352" w:type="dxa"/>
            <w:vAlign w:val="center"/>
          </w:tcPr>
          <w:p w14:paraId="2903C19D" w14:textId="0DE77764" w:rsidR="009E13D6" w:rsidRPr="00C33B34" w:rsidRDefault="009E13D6" w:rsidP="001F77EC">
            <w:pPr>
              <w:spacing w:before="40" w:after="40"/>
              <w:jc w:val="center"/>
              <w:rPr>
                <w:spacing w:val="2"/>
                <w:sz w:val="24"/>
                <w:szCs w:val="24"/>
              </w:rPr>
            </w:pPr>
            <w:r w:rsidRPr="00C33B34">
              <w:rPr>
                <w:spacing w:val="2"/>
                <w:sz w:val="24"/>
                <w:szCs w:val="24"/>
              </w:rPr>
              <w:t>Công an tỉnh</w:t>
            </w:r>
          </w:p>
        </w:tc>
        <w:tc>
          <w:tcPr>
            <w:tcW w:w="2836" w:type="dxa"/>
            <w:vAlign w:val="center"/>
          </w:tcPr>
          <w:p w14:paraId="102769CC" w14:textId="1F1171CC" w:rsidR="009E13D6" w:rsidRPr="00C33B34" w:rsidRDefault="009E13D6" w:rsidP="001F77EC">
            <w:pPr>
              <w:spacing w:before="40" w:after="40"/>
              <w:jc w:val="center"/>
              <w:rPr>
                <w:spacing w:val="2"/>
                <w:sz w:val="24"/>
                <w:szCs w:val="24"/>
              </w:rPr>
            </w:pPr>
            <w:r w:rsidRPr="00C33B34">
              <w:rPr>
                <w:spacing w:val="2"/>
                <w:sz w:val="24"/>
                <w:szCs w:val="24"/>
              </w:rPr>
              <w:t>Các sở, ban, ngành cấp tỉnh, UBND cấp huyện và các đơn vị có liên quan</w:t>
            </w:r>
          </w:p>
        </w:tc>
        <w:tc>
          <w:tcPr>
            <w:tcW w:w="1499" w:type="dxa"/>
            <w:vAlign w:val="center"/>
          </w:tcPr>
          <w:p w14:paraId="53126EB5" w14:textId="7B4763F7" w:rsidR="009E13D6" w:rsidRPr="00C33B34" w:rsidRDefault="009E13D6" w:rsidP="001F77EC">
            <w:pPr>
              <w:spacing w:before="40" w:after="40"/>
              <w:jc w:val="center"/>
              <w:rPr>
                <w:spacing w:val="2"/>
                <w:sz w:val="24"/>
                <w:szCs w:val="24"/>
              </w:rPr>
            </w:pPr>
            <w:r w:rsidRPr="00C33B34">
              <w:rPr>
                <w:spacing w:val="2"/>
                <w:sz w:val="24"/>
                <w:szCs w:val="24"/>
              </w:rPr>
              <w:t>Báo cáo</w:t>
            </w:r>
          </w:p>
        </w:tc>
        <w:tc>
          <w:tcPr>
            <w:tcW w:w="1700" w:type="dxa"/>
            <w:vAlign w:val="center"/>
          </w:tcPr>
          <w:p w14:paraId="052DE70E" w14:textId="7CD2F828" w:rsidR="009E13D6" w:rsidRPr="00C33B34" w:rsidRDefault="009E13D6" w:rsidP="001F77EC">
            <w:pPr>
              <w:spacing w:before="40" w:after="40"/>
              <w:jc w:val="center"/>
              <w:rPr>
                <w:spacing w:val="2"/>
                <w:sz w:val="24"/>
                <w:szCs w:val="24"/>
              </w:rPr>
            </w:pPr>
            <w:r w:rsidRPr="00C33B34">
              <w:rPr>
                <w:spacing w:val="2"/>
                <w:sz w:val="24"/>
                <w:szCs w:val="24"/>
              </w:rPr>
              <w:t>Trong thời gian thực hiện Nghị Quyết</w:t>
            </w:r>
          </w:p>
        </w:tc>
      </w:tr>
      <w:tr w:rsidR="009E13D6" w:rsidRPr="00C33B34" w14:paraId="65A6112E" w14:textId="77777777" w:rsidTr="00773F92">
        <w:trPr>
          <w:trHeight w:val="1963"/>
        </w:trPr>
        <w:tc>
          <w:tcPr>
            <w:tcW w:w="709" w:type="dxa"/>
            <w:vAlign w:val="center"/>
          </w:tcPr>
          <w:p w14:paraId="1B67C390" w14:textId="379D23AA" w:rsidR="009E13D6" w:rsidRPr="00C33B34" w:rsidRDefault="009E13D6" w:rsidP="001F77EC">
            <w:pPr>
              <w:spacing w:before="40" w:after="40"/>
              <w:jc w:val="center"/>
              <w:rPr>
                <w:spacing w:val="2"/>
                <w:sz w:val="24"/>
                <w:szCs w:val="24"/>
              </w:rPr>
            </w:pPr>
            <w:r w:rsidRPr="00C33B34">
              <w:rPr>
                <w:spacing w:val="2"/>
                <w:sz w:val="24"/>
                <w:szCs w:val="24"/>
              </w:rPr>
              <w:t>3</w:t>
            </w:r>
          </w:p>
        </w:tc>
        <w:tc>
          <w:tcPr>
            <w:tcW w:w="5870" w:type="dxa"/>
            <w:vAlign w:val="center"/>
          </w:tcPr>
          <w:p w14:paraId="76C622FB" w14:textId="4CCB8688" w:rsidR="009E13D6" w:rsidRPr="00C33B34" w:rsidRDefault="009E13D6" w:rsidP="001F77EC">
            <w:pPr>
              <w:spacing w:before="40" w:after="40"/>
              <w:jc w:val="both"/>
              <w:rPr>
                <w:spacing w:val="2"/>
                <w:sz w:val="24"/>
                <w:szCs w:val="24"/>
              </w:rPr>
            </w:pPr>
            <w:r w:rsidRPr="00C33B34">
              <w:rPr>
                <w:spacing w:val="2"/>
                <w:sz w:val="24"/>
                <w:szCs w:val="24"/>
              </w:rPr>
              <w:t>Tham mưu các giải pháp tăng cường hợp tác phát triển kinh tế - xã hội với các địa phương trên thế giới, các đối tác quốc tế, nhất là trong phát triển kinh tế biển như: kinh tế hàng hải, dầu khí và các tài nguyên khoáng sản biển, công nghiệp ven biển, các ngành kinh tế tế biển mới... bảo vệ tài nguyên, môi trường biển.</w:t>
            </w:r>
          </w:p>
        </w:tc>
        <w:tc>
          <w:tcPr>
            <w:tcW w:w="2352" w:type="dxa"/>
            <w:vAlign w:val="center"/>
          </w:tcPr>
          <w:p w14:paraId="2A38F5D0" w14:textId="7D491064" w:rsidR="009E13D6" w:rsidRPr="00C33B34" w:rsidRDefault="009E13D6" w:rsidP="001F77EC">
            <w:pPr>
              <w:spacing w:before="40" w:after="40"/>
              <w:jc w:val="center"/>
              <w:rPr>
                <w:spacing w:val="2"/>
                <w:sz w:val="24"/>
                <w:szCs w:val="24"/>
              </w:rPr>
            </w:pPr>
            <w:r w:rsidRPr="00C33B34">
              <w:rPr>
                <w:spacing w:val="2"/>
                <w:sz w:val="24"/>
                <w:szCs w:val="24"/>
              </w:rPr>
              <w:t>Các sở, ban, ngành cấp tỉnh, UBND cấp huyện</w:t>
            </w:r>
          </w:p>
        </w:tc>
        <w:tc>
          <w:tcPr>
            <w:tcW w:w="2836" w:type="dxa"/>
            <w:vAlign w:val="center"/>
          </w:tcPr>
          <w:p w14:paraId="663B0580" w14:textId="266E82F6" w:rsidR="009E13D6" w:rsidRPr="00C33B34" w:rsidRDefault="009E13D6" w:rsidP="001F77EC">
            <w:pPr>
              <w:spacing w:before="40" w:after="40"/>
              <w:jc w:val="center"/>
              <w:rPr>
                <w:spacing w:val="2"/>
                <w:sz w:val="24"/>
                <w:szCs w:val="24"/>
              </w:rPr>
            </w:pPr>
            <w:r w:rsidRPr="00C33B34">
              <w:rPr>
                <w:spacing w:val="2"/>
                <w:sz w:val="24"/>
                <w:szCs w:val="24"/>
              </w:rPr>
              <w:t>Các đơn vị có liên quan</w:t>
            </w:r>
          </w:p>
        </w:tc>
        <w:tc>
          <w:tcPr>
            <w:tcW w:w="1499" w:type="dxa"/>
            <w:vAlign w:val="center"/>
          </w:tcPr>
          <w:p w14:paraId="014EF0A5" w14:textId="1D2EF9E3" w:rsidR="009E13D6" w:rsidRPr="00C33B34" w:rsidRDefault="009E13D6" w:rsidP="001F77EC">
            <w:pPr>
              <w:spacing w:before="40" w:after="40"/>
              <w:jc w:val="center"/>
              <w:rPr>
                <w:spacing w:val="2"/>
                <w:sz w:val="24"/>
                <w:szCs w:val="24"/>
              </w:rPr>
            </w:pPr>
            <w:r w:rsidRPr="00C33B34">
              <w:rPr>
                <w:spacing w:val="2"/>
                <w:sz w:val="24"/>
                <w:szCs w:val="24"/>
              </w:rPr>
              <w:t>Chương trình, kế hoạch</w:t>
            </w:r>
          </w:p>
        </w:tc>
        <w:tc>
          <w:tcPr>
            <w:tcW w:w="1700" w:type="dxa"/>
            <w:vAlign w:val="center"/>
          </w:tcPr>
          <w:p w14:paraId="4C72A80E" w14:textId="556D3072" w:rsidR="009E13D6" w:rsidRPr="00C33B34" w:rsidRDefault="009E13D6" w:rsidP="001F77EC">
            <w:pPr>
              <w:spacing w:before="40" w:after="40"/>
              <w:jc w:val="center"/>
              <w:rPr>
                <w:spacing w:val="2"/>
                <w:sz w:val="24"/>
                <w:szCs w:val="24"/>
              </w:rPr>
            </w:pPr>
            <w:r w:rsidRPr="00C33B34">
              <w:rPr>
                <w:spacing w:val="2"/>
                <w:sz w:val="24"/>
                <w:szCs w:val="24"/>
              </w:rPr>
              <w:t>Trong thời gian thực hiện Nghị Quyết</w:t>
            </w:r>
          </w:p>
        </w:tc>
      </w:tr>
    </w:tbl>
    <w:p w14:paraId="1F55A4AD" w14:textId="694C2B1C" w:rsidR="006C0B23" w:rsidRPr="00C33B34" w:rsidRDefault="006C0B23" w:rsidP="00EE2E5B">
      <w:pPr>
        <w:widowControl w:val="0"/>
        <w:shd w:val="clear" w:color="auto" w:fill="FFFFFF"/>
        <w:spacing w:before="120"/>
        <w:jc w:val="both"/>
        <w:rPr>
          <w:spacing w:val="2"/>
          <w:sz w:val="28"/>
          <w:szCs w:val="28"/>
        </w:rPr>
      </w:pPr>
    </w:p>
    <w:sectPr w:rsidR="006C0B23" w:rsidRPr="00C33B34" w:rsidSect="00773F92">
      <w:pgSz w:w="16840" w:h="11907" w:orient="landscape" w:code="9"/>
      <w:pgMar w:top="1247" w:right="1474" w:bottom="1247" w:left="1247" w:header="567" w:footer="58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8F6C6" w14:textId="77777777" w:rsidR="00BC30FE" w:rsidRDefault="00BC30FE">
      <w:r>
        <w:separator/>
      </w:r>
    </w:p>
  </w:endnote>
  <w:endnote w:type="continuationSeparator" w:id="0">
    <w:p w14:paraId="27E9ACE8" w14:textId="77777777" w:rsidR="00BC30FE" w:rsidRDefault="00BC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4A5B" w14:textId="77777777" w:rsidR="00EA555E" w:rsidRDefault="00EA555E" w:rsidP="006B6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175E8" w14:textId="77777777" w:rsidR="00EA555E" w:rsidRDefault="00EA555E" w:rsidP="00CF6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99A4" w14:textId="77777777" w:rsidR="00EA555E" w:rsidRDefault="00EA555E" w:rsidP="00CF61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62365" w14:textId="77777777" w:rsidR="00BC30FE" w:rsidRDefault="00BC30FE">
      <w:r>
        <w:separator/>
      </w:r>
    </w:p>
  </w:footnote>
  <w:footnote w:type="continuationSeparator" w:id="0">
    <w:p w14:paraId="35803E38" w14:textId="77777777" w:rsidR="00BC30FE" w:rsidRDefault="00BC3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B310" w14:textId="77777777" w:rsidR="00EA555E" w:rsidRDefault="00EA55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704168" w14:textId="77777777" w:rsidR="00EA555E" w:rsidRDefault="00EA5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F18"/>
    <w:multiLevelType w:val="multilevel"/>
    <w:tmpl w:val="DE784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C3B1A"/>
    <w:multiLevelType w:val="hybridMultilevel"/>
    <w:tmpl w:val="9F0AEF74"/>
    <w:lvl w:ilvl="0" w:tplc="50E48B78">
      <w:start w:val="1"/>
      <w:numFmt w:val="decimal"/>
      <w:lvlText w:val="%1"/>
      <w:lvlJc w:val="righ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D5EDA"/>
    <w:multiLevelType w:val="hybridMultilevel"/>
    <w:tmpl w:val="2BC0E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1D66E0"/>
    <w:multiLevelType w:val="hybridMultilevel"/>
    <w:tmpl w:val="30AE1286"/>
    <w:lvl w:ilvl="0" w:tplc="B8DAF45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300D287F"/>
    <w:multiLevelType w:val="hybridMultilevel"/>
    <w:tmpl w:val="6AF00DB4"/>
    <w:lvl w:ilvl="0" w:tplc="E27440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554E7"/>
    <w:multiLevelType w:val="hybridMultilevel"/>
    <w:tmpl w:val="2806CCE8"/>
    <w:lvl w:ilvl="0" w:tplc="8DB0FE34">
      <w:start w:val="1"/>
      <w:numFmt w:val="decimal"/>
      <w:suff w:val="nothing"/>
      <w:lvlText w:val="%1."/>
      <w:lvlJc w:val="left"/>
      <w:pPr>
        <w:ind w:left="1070" w:hanging="360"/>
      </w:pPr>
      <w:rPr>
        <w:rFonts w:hint="default"/>
        <w:b/>
        <w:i w:val="0"/>
        <w:spacing w:val="0"/>
        <w:position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050EE0"/>
    <w:multiLevelType w:val="hybridMultilevel"/>
    <w:tmpl w:val="42FAEF52"/>
    <w:lvl w:ilvl="0" w:tplc="7ED088A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050316"/>
    <w:multiLevelType w:val="hybridMultilevel"/>
    <w:tmpl w:val="EDA46A86"/>
    <w:lvl w:ilvl="0" w:tplc="3B28FF5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CA44A9"/>
    <w:multiLevelType w:val="hybridMultilevel"/>
    <w:tmpl w:val="8D988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F0D12"/>
    <w:multiLevelType w:val="hybridMultilevel"/>
    <w:tmpl w:val="8CF8679C"/>
    <w:lvl w:ilvl="0" w:tplc="B1FA42E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F645CE"/>
    <w:multiLevelType w:val="hybridMultilevel"/>
    <w:tmpl w:val="30AE1286"/>
    <w:lvl w:ilvl="0" w:tplc="B8DAF45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514C29F3"/>
    <w:multiLevelType w:val="hybridMultilevel"/>
    <w:tmpl w:val="7D48BBAA"/>
    <w:lvl w:ilvl="0" w:tplc="172C78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4841918"/>
    <w:multiLevelType w:val="multilevel"/>
    <w:tmpl w:val="E9529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D39E1"/>
    <w:multiLevelType w:val="multilevel"/>
    <w:tmpl w:val="57024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EA133A"/>
    <w:multiLevelType w:val="hybridMultilevel"/>
    <w:tmpl w:val="643EFA5A"/>
    <w:lvl w:ilvl="0" w:tplc="D3DA0DB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375076"/>
    <w:multiLevelType w:val="hybridMultilevel"/>
    <w:tmpl w:val="2AEE6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8B2565"/>
    <w:multiLevelType w:val="hybridMultilevel"/>
    <w:tmpl w:val="2FE832F0"/>
    <w:lvl w:ilvl="0" w:tplc="E0C0DE6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3A6506"/>
    <w:multiLevelType w:val="multilevel"/>
    <w:tmpl w:val="CB4A8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EF74DB"/>
    <w:multiLevelType w:val="multilevel"/>
    <w:tmpl w:val="7346C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1"/>
  </w:num>
  <w:num w:numId="4">
    <w:abstractNumId w:val="4"/>
  </w:num>
  <w:num w:numId="5">
    <w:abstractNumId w:val="15"/>
  </w:num>
  <w:num w:numId="6">
    <w:abstractNumId w:val="5"/>
  </w:num>
  <w:num w:numId="7">
    <w:abstractNumId w:val="2"/>
  </w:num>
  <w:num w:numId="8">
    <w:abstractNumId w:val="8"/>
  </w:num>
  <w:num w:numId="9">
    <w:abstractNumId w:val="1"/>
  </w:num>
  <w:num w:numId="10">
    <w:abstractNumId w:val="13"/>
  </w:num>
  <w:num w:numId="11">
    <w:abstractNumId w:val="12"/>
  </w:num>
  <w:num w:numId="12">
    <w:abstractNumId w:val="18"/>
  </w:num>
  <w:num w:numId="13">
    <w:abstractNumId w:val="0"/>
  </w:num>
  <w:num w:numId="14">
    <w:abstractNumId w:val="17"/>
  </w:num>
  <w:num w:numId="15">
    <w:abstractNumId w:val="9"/>
  </w:num>
  <w:num w:numId="16">
    <w:abstractNumId w:val="14"/>
  </w:num>
  <w:num w:numId="17">
    <w:abstractNumId w:val="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CE"/>
    <w:rsid w:val="000001AD"/>
    <w:rsid w:val="00000BEE"/>
    <w:rsid w:val="00001038"/>
    <w:rsid w:val="00001504"/>
    <w:rsid w:val="00001AD3"/>
    <w:rsid w:val="00001C21"/>
    <w:rsid w:val="0000258E"/>
    <w:rsid w:val="0000294F"/>
    <w:rsid w:val="00002B1D"/>
    <w:rsid w:val="00002D53"/>
    <w:rsid w:val="00002F0C"/>
    <w:rsid w:val="00004527"/>
    <w:rsid w:val="00004D71"/>
    <w:rsid w:val="00004E74"/>
    <w:rsid w:val="000051AB"/>
    <w:rsid w:val="00005DED"/>
    <w:rsid w:val="000064F7"/>
    <w:rsid w:val="0000662A"/>
    <w:rsid w:val="000069A1"/>
    <w:rsid w:val="000070F3"/>
    <w:rsid w:val="00007106"/>
    <w:rsid w:val="00007707"/>
    <w:rsid w:val="00007C1E"/>
    <w:rsid w:val="00007DD5"/>
    <w:rsid w:val="00010366"/>
    <w:rsid w:val="00010DAF"/>
    <w:rsid w:val="00010DEE"/>
    <w:rsid w:val="00011241"/>
    <w:rsid w:val="00011626"/>
    <w:rsid w:val="00011690"/>
    <w:rsid w:val="00011832"/>
    <w:rsid w:val="00011971"/>
    <w:rsid w:val="00011C24"/>
    <w:rsid w:val="00011E2A"/>
    <w:rsid w:val="0001201D"/>
    <w:rsid w:val="00013219"/>
    <w:rsid w:val="00013389"/>
    <w:rsid w:val="000137A2"/>
    <w:rsid w:val="00013EF3"/>
    <w:rsid w:val="0001410E"/>
    <w:rsid w:val="0001505B"/>
    <w:rsid w:val="000154E2"/>
    <w:rsid w:val="00015769"/>
    <w:rsid w:val="00015989"/>
    <w:rsid w:val="000161CF"/>
    <w:rsid w:val="00017C54"/>
    <w:rsid w:val="00017CDD"/>
    <w:rsid w:val="000202EB"/>
    <w:rsid w:val="000205C7"/>
    <w:rsid w:val="0002061E"/>
    <w:rsid w:val="00022056"/>
    <w:rsid w:val="0002235F"/>
    <w:rsid w:val="000227F5"/>
    <w:rsid w:val="000239EB"/>
    <w:rsid w:val="00024080"/>
    <w:rsid w:val="00024C13"/>
    <w:rsid w:val="000255BF"/>
    <w:rsid w:val="000259D7"/>
    <w:rsid w:val="00025E94"/>
    <w:rsid w:val="00026609"/>
    <w:rsid w:val="00026F85"/>
    <w:rsid w:val="00027950"/>
    <w:rsid w:val="00027A03"/>
    <w:rsid w:val="00027C2B"/>
    <w:rsid w:val="00030989"/>
    <w:rsid w:val="000319A6"/>
    <w:rsid w:val="00031F49"/>
    <w:rsid w:val="0003299C"/>
    <w:rsid w:val="0003356F"/>
    <w:rsid w:val="000336B8"/>
    <w:rsid w:val="00034367"/>
    <w:rsid w:val="00034633"/>
    <w:rsid w:val="00034F81"/>
    <w:rsid w:val="00035593"/>
    <w:rsid w:val="00035B1D"/>
    <w:rsid w:val="00035CCB"/>
    <w:rsid w:val="00035D3B"/>
    <w:rsid w:val="0003678B"/>
    <w:rsid w:val="00037148"/>
    <w:rsid w:val="00037D4F"/>
    <w:rsid w:val="00040B4D"/>
    <w:rsid w:val="0004156D"/>
    <w:rsid w:val="0004188E"/>
    <w:rsid w:val="0004211D"/>
    <w:rsid w:val="00042609"/>
    <w:rsid w:val="00042920"/>
    <w:rsid w:val="000432ED"/>
    <w:rsid w:val="00043309"/>
    <w:rsid w:val="000433F5"/>
    <w:rsid w:val="00043632"/>
    <w:rsid w:val="00044B5B"/>
    <w:rsid w:val="00044C76"/>
    <w:rsid w:val="00044E17"/>
    <w:rsid w:val="00045454"/>
    <w:rsid w:val="0004560F"/>
    <w:rsid w:val="00046AB3"/>
    <w:rsid w:val="00046EE5"/>
    <w:rsid w:val="0004707E"/>
    <w:rsid w:val="00047948"/>
    <w:rsid w:val="00050195"/>
    <w:rsid w:val="000502AE"/>
    <w:rsid w:val="00050608"/>
    <w:rsid w:val="00050AD1"/>
    <w:rsid w:val="00050C0C"/>
    <w:rsid w:val="00050C26"/>
    <w:rsid w:val="00050E6E"/>
    <w:rsid w:val="00052258"/>
    <w:rsid w:val="00052270"/>
    <w:rsid w:val="00052835"/>
    <w:rsid w:val="00052AF6"/>
    <w:rsid w:val="00052D46"/>
    <w:rsid w:val="000533AC"/>
    <w:rsid w:val="000539F2"/>
    <w:rsid w:val="00053F48"/>
    <w:rsid w:val="000540A7"/>
    <w:rsid w:val="0005433E"/>
    <w:rsid w:val="000548AD"/>
    <w:rsid w:val="00055578"/>
    <w:rsid w:val="00055B61"/>
    <w:rsid w:val="00055EAF"/>
    <w:rsid w:val="00056880"/>
    <w:rsid w:val="000572A6"/>
    <w:rsid w:val="0005736B"/>
    <w:rsid w:val="000576DC"/>
    <w:rsid w:val="00057916"/>
    <w:rsid w:val="00060206"/>
    <w:rsid w:val="000605FE"/>
    <w:rsid w:val="00060613"/>
    <w:rsid w:val="00060687"/>
    <w:rsid w:val="00060EDA"/>
    <w:rsid w:val="00061915"/>
    <w:rsid w:val="0006246D"/>
    <w:rsid w:val="00062496"/>
    <w:rsid w:val="00062A3F"/>
    <w:rsid w:val="0006305D"/>
    <w:rsid w:val="000632C6"/>
    <w:rsid w:val="000632E9"/>
    <w:rsid w:val="00063605"/>
    <w:rsid w:val="00063B43"/>
    <w:rsid w:val="00063F78"/>
    <w:rsid w:val="0006438B"/>
    <w:rsid w:val="0006541F"/>
    <w:rsid w:val="00065545"/>
    <w:rsid w:val="000664B5"/>
    <w:rsid w:val="0006686D"/>
    <w:rsid w:val="000678EB"/>
    <w:rsid w:val="0006795A"/>
    <w:rsid w:val="000700B4"/>
    <w:rsid w:val="0007148F"/>
    <w:rsid w:val="000717AC"/>
    <w:rsid w:val="00071C33"/>
    <w:rsid w:val="0007268D"/>
    <w:rsid w:val="00072784"/>
    <w:rsid w:val="00072843"/>
    <w:rsid w:val="00072A0E"/>
    <w:rsid w:val="000731D3"/>
    <w:rsid w:val="000735BA"/>
    <w:rsid w:val="00073823"/>
    <w:rsid w:val="00073F52"/>
    <w:rsid w:val="0007413D"/>
    <w:rsid w:val="000745D6"/>
    <w:rsid w:val="00074A10"/>
    <w:rsid w:val="00075142"/>
    <w:rsid w:val="000759B2"/>
    <w:rsid w:val="00075B0C"/>
    <w:rsid w:val="00075C2A"/>
    <w:rsid w:val="00075CE0"/>
    <w:rsid w:val="0007658B"/>
    <w:rsid w:val="000767B0"/>
    <w:rsid w:val="000773E4"/>
    <w:rsid w:val="00077B25"/>
    <w:rsid w:val="00077C61"/>
    <w:rsid w:val="00080FDE"/>
    <w:rsid w:val="0008102E"/>
    <w:rsid w:val="00081049"/>
    <w:rsid w:val="0008131B"/>
    <w:rsid w:val="000817B8"/>
    <w:rsid w:val="00081D44"/>
    <w:rsid w:val="00081E14"/>
    <w:rsid w:val="00082A8C"/>
    <w:rsid w:val="00082FEF"/>
    <w:rsid w:val="0008390F"/>
    <w:rsid w:val="000839C0"/>
    <w:rsid w:val="00083E30"/>
    <w:rsid w:val="00083F0A"/>
    <w:rsid w:val="00084858"/>
    <w:rsid w:val="00084E82"/>
    <w:rsid w:val="00084F87"/>
    <w:rsid w:val="00084F99"/>
    <w:rsid w:val="000855B8"/>
    <w:rsid w:val="000855F6"/>
    <w:rsid w:val="00086488"/>
    <w:rsid w:val="000867AC"/>
    <w:rsid w:val="00086C8C"/>
    <w:rsid w:val="00087310"/>
    <w:rsid w:val="000875FD"/>
    <w:rsid w:val="00087CF9"/>
    <w:rsid w:val="000900FD"/>
    <w:rsid w:val="00090371"/>
    <w:rsid w:val="00090511"/>
    <w:rsid w:val="00090524"/>
    <w:rsid w:val="00090743"/>
    <w:rsid w:val="0009097C"/>
    <w:rsid w:val="0009098C"/>
    <w:rsid w:val="00090A31"/>
    <w:rsid w:val="00090D45"/>
    <w:rsid w:val="00091779"/>
    <w:rsid w:val="000919EA"/>
    <w:rsid w:val="00091D42"/>
    <w:rsid w:val="000921EA"/>
    <w:rsid w:val="000927C8"/>
    <w:rsid w:val="000932FE"/>
    <w:rsid w:val="000933DA"/>
    <w:rsid w:val="00093724"/>
    <w:rsid w:val="00093A99"/>
    <w:rsid w:val="00093DD7"/>
    <w:rsid w:val="00093DEB"/>
    <w:rsid w:val="00094256"/>
    <w:rsid w:val="0009428A"/>
    <w:rsid w:val="000947D9"/>
    <w:rsid w:val="00094ADF"/>
    <w:rsid w:val="00095340"/>
    <w:rsid w:val="00095465"/>
    <w:rsid w:val="000957BE"/>
    <w:rsid w:val="000957E6"/>
    <w:rsid w:val="00095950"/>
    <w:rsid w:val="00095E3C"/>
    <w:rsid w:val="000961D5"/>
    <w:rsid w:val="00096ED6"/>
    <w:rsid w:val="000977B4"/>
    <w:rsid w:val="00097F3F"/>
    <w:rsid w:val="000A053C"/>
    <w:rsid w:val="000A175B"/>
    <w:rsid w:val="000A2C63"/>
    <w:rsid w:val="000A37C4"/>
    <w:rsid w:val="000A3B32"/>
    <w:rsid w:val="000A3D36"/>
    <w:rsid w:val="000A3D45"/>
    <w:rsid w:val="000A3EDE"/>
    <w:rsid w:val="000A43AB"/>
    <w:rsid w:val="000A48C2"/>
    <w:rsid w:val="000A4A89"/>
    <w:rsid w:val="000A4C52"/>
    <w:rsid w:val="000A4D78"/>
    <w:rsid w:val="000A4E7D"/>
    <w:rsid w:val="000A4FC8"/>
    <w:rsid w:val="000A53B0"/>
    <w:rsid w:val="000A6523"/>
    <w:rsid w:val="000A7681"/>
    <w:rsid w:val="000A7910"/>
    <w:rsid w:val="000A7C90"/>
    <w:rsid w:val="000B01F9"/>
    <w:rsid w:val="000B0F19"/>
    <w:rsid w:val="000B1222"/>
    <w:rsid w:val="000B19EC"/>
    <w:rsid w:val="000B1DDF"/>
    <w:rsid w:val="000B1EB6"/>
    <w:rsid w:val="000B1F3B"/>
    <w:rsid w:val="000B26D9"/>
    <w:rsid w:val="000B2F86"/>
    <w:rsid w:val="000B3374"/>
    <w:rsid w:val="000B33DA"/>
    <w:rsid w:val="000B41F1"/>
    <w:rsid w:val="000B4DA9"/>
    <w:rsid w:val="000B4F98"/>
    <w:rsid w:val="000B5930"/>
    <w:rsid w:val="000B5D58"/>
    <w:rsid w:val="000B63A4"/>
    <w:rsid w:val="000B6438"/>
    <w:rsid w:val="000B6800"/>
    <w:rsid w:val="000B6A73"/>
    <w:rsid w:val="000B6A95"/>
    <w:rsid w:val="000B6AEA"/>
    <w:rsid w:val="000B6DCC"/>
    <w:rsid w:val="000B7376"/>
    <w:rsid w:val="000B7D04"/>
    <w:rsid w:val="000C01E2"/>
    <w:rsid w:val="000C0EE4"/>
    <w:rsid w:val="000C1A13"/>
    <w:rsid w:val="000C1A53"/>
    <w:rsid w:val="000C1B10"/>
    <w:rsid w:val="000C1C47"/>
    <w:rsid w:val="000C2626"/>
    <w:rsid w:val="000C2741"/>
    <w:rsid w:val="000C2802"/>
    <w:rsid w:val="000C2BF8"/>
    <w:rsid w:val="000C2C77"/>
    <w:rsid w:val="000C346E"/>
    <w:rsid w:val="000C3906"/>
    <w:rsid w:val="000C48B2"/>
    <w:rsid w:val="000C48CC"/>
    <w:rsid w:val="000C552B"/>
    <w:rsid w:val="000C578E"/>
    <w:rsid w:val="000C67D4"/>
    <w:rsid w:val="000C70D6"/>
    <w:rsid w:val="000C727D"/>
    <w:rsid w:val="000C733F"/>
    <w:rsid w:val="000C7CC3"/>
    <w:rsid w:val="000C7E59"/>
    <w:rsid w:val="000D0734"/>
    <w:rsid w:val="000D0AAB"/>
    <w:rsid w:val="000D0D79"/>
    <w:rsid w:val="000D1086"/>
    <w:rsid w:val="000D11EE"/>
    <w:rsid w:val="000D1A15"/>
    <w:rsid w:val="000D1C75"/>
    <w:rsid w:val="000D1F0D"/>
    <w:rsid w:val="000D1FDF"/>
    <w:rsid w:val="000D22B2"/>
    <w:rsid w:val="000D262C"/>
    <w:rsid w:val="000D2E51"/>
    <w:rsid w:val="000D3371"/>
    <w:rsid w:val="000D3F0E"/>
    <w:rsid w:val="000D445A"/>
    <w:rsid w:val="000D4778"/>
    <w:rsid w:val="000D4921"/>
    <w:rsid w:val="000D4C80"/>
    <w:rsid w:val="000D4E60"/>
    <w:rsid w:val="000D51E3"/>
    <w:rsid w:val="000D5720"/>
    <w:rsid w:val="000D5D52"/>
    <w:rsid w:val="000D5D9B"/>
    <w:rsid w:val="000D6114"/>
    <w:rsid w:val="000D6302"/>
    <w:rsid w:val="000D63CA"/>
    <w:rsid w:val="000D699E"/>
    <w:rsid w:val="000D7166"/>
    <w:rsid w:val="000D730B"/>
    <w:rsid w:val="000D7731"/>
    <w:rsid w:val="000D7D6C"/>
    <w:rsid w:val="000E01B9"/>
    <w:rsid w:val="000E02F8"/>
    <w:rsid w:val="000E036F"/>
    <w:rsid w:val="000E09A8"/>
    <w:rsid w:val="000E0F70"/>
    <w:rsid w:val="000E131A"/>
    <w:rsid w:val="000E17E2"/>
    <w:rsid w:val="000E2799"/>
    <w:rsid w:val="000E2BC3"/>
    <w:rsid w:val="000E2EA4"/>
    <w:rsid w:val="000E32A1"/>
    <w:rsid w:val="000E337C"/>
    <w:rsid w:val="000E33FA"/>
    <w:rsid w:val="000E3944"/>
    <w:rsid w:val="000E3BC3"/>
    <w:rsid w:val="000E3D7D"/>
    <w:rsid w:val="000E4B44"/>
    <w:rsid w:val="000E5955"/>
    <w:rsid w:val="000E5B39"/>
    <w:rsid w:val="000E5CC9"/>
    <w:rsid w:val="000E5D8B"/>
    <w:rsid w:val="000E5F0A"/>
    <w:rsid w:val="000E6159"/>
    <w:rsid w:val="000E6669"/>
    <w:rsid w:val="000E693E"/>
    <w:rsid w:val="000E6DCD"/>
    <w:rsid w:val="000E6E18"/>
    <w:rsid w:val="000E6F2B"/>
    <w:rsid w:val="000E7208"/>
    <w:rsid w:val="000E736E"/>
    <w:rsid w:val="000E77F4"/>
    <w:rsid w:val="000F02CB"/>
    <w:rsid w:val="000F03AA"/>
    <w:rsid w:val="000F091C"/>
    <w:rsid w:val="000F0B36"/>
    <w:rsid w:val="000F0C53"/>
    <w:rsid w:val="000F1D5D"/>
    <w:rsid w:val="000F1F6E"/>
    <w:rsid w:val="000F2243"/>
    <w:rsid w:val="000F23C4"/>
    <w:rsid w:val="000F2994"/>
    <w:rsid w:val="000F2A32"/>
    <w:rsid w:val="000F32BF"/>
    <w:rsid w:val="000F3841"/>
    <w:rsid w:val="000F3982"/>
    <w:rsid w:val="000F400B"/>
    <w:rsid w:val="000F43B1"/>
    <w:rsid w:val="000F46CB"/>
    <w:rsid w:val="000F4A2C"/>
    <w:rsid w:val="000F4E9F"/>
    <w:rsid w:val="000F4FF3"/>
    <w:rsid w:val="000F56E9"/>
    <w:rsid w:val="000F5BB5"/>
    <w:rsid w:val="000F5F5D"/>
    <w:rsid w:val="000F60EE"/>
    <w:rsid w:val="000F6803"/>
    <w:rsid w:val="000F68FB"/>
    <w:rsid w:val="000F69A8"/>
    <w:rsid w:val="000F72F0"/>
    <w:rsid w:val="000F75D9"/>
    <w:rsid w:val="000F7BDB"/>
    <w:rsid w:val="001000D2"/>
    <w:rsid w:val="00100522"/>
    <w:rsid w:val="001006D2"/>
    <w:rsid w:val="001007A6"/>
    <w:rsid w:val="00100F43"/>
    <w:rsid w:val="001013C9"/>
    <w:rsid w:val="0010142C"/>
    <w:rsid w:val="00101727"/>
    <w:rsid w:val="00101E3B"/>
    <w:rsid w:val="00103086"/>
    <w:rsid w:val="001034A3"/>
    <w:rsid w:val="00103A3F"/>
    <w:rsid w:val="00103CA4"/>
    <w:rsid w:val="00103E08"/>
    <w:rsid w:val="0010456C"/>
    <w:rsid w:val="0010465B"/>
    <w:rsid w:val="001046C8"/>
    <w:rsid w:val="00104911"/>
    <w:rsid w:val="00104A2A"/>
    <w:rsid w:val="00104AD9"/>
    <w:rsid w:val="00104BAA"/>
    <w:rsid w:val="00104F55"/>
    <w:rsid w:val="00105011"/>
    <w:rsid w:val="001054AE"/>
    <w:rsid w:val="00105707"/>
    <w:rsid w:val="00105F9E"/>
    <w:rsid w:val="00106288"/>
    <w:rsid w:val="001063F7"/>
    <w:rsid w:val="0010661A"/>
    <w:rsid w:val="001077CA"/>
    <w:rsid w:val="00107EBB"/>
    <w:rsid w:val="001103EC"/>
    <w:rsid w:val="001109CD"/>
    <w:rsid w:val="00110EE3"/>
    <w:rsid w:val="001113A2"/>
    <w:rsid w:val="00111540"/>
    <w:rsid w:val="00111550"/>
    <w:rsid w:val="001116A6"/>
    <w:rsid w:val="00111CAD"/>
    <w:rsid w:val="00112028"/>
    <w:rsid w:val="0011243A"/>
    <w:rsid w:val="001127F9"/>
    <w:rsid w:val="00112C5A"/>
    <w:rsid w:val="001131AF"/>
    <w:rsid w:val="0011374C"/>
    <w:rsid w:val="0011398E"/>
    <w:rsid w:val="00114181"/>
    <w:rsid w:val="0011440A"/>
    <w:rsid w:val="00114671"/>
    <w:rsid w:val="0011490F"/>
    <w:rsid w:val="00114DC1"/>
    <w:rsid w:val="0011509D"/>
    <w:rsid w:val="001151C2"/>
    <w:rsid w:val="00115360"/>
    <w:rsid w:val="00115964"/>
    <w:rsid w:val="00115D8B"/>
    <w:rsid w:val="00115EED"/>
    <w:rsid w:val="00116839"/>
    <w:rsid w:val="00116941"/>
    <w:rsid w:val="00116B58"/>
    <w:rsid w:val="00116E64"/>
    <w:rsid w:val="00117187"/>
    <w:rsid w:val="001172F3"/>
    <w:rsid w:val="00120567"/>
    <w:rsid w:val="001211CA"/>
    <w:rsid w:val="001213FF"/>
    <w:rsid w:val="0012144A"/>
    <w:rsid w:val="001215A3"/>
    <w:rsid w:val="00121D31"/>
    <w:rsid w:val="00121DCC"/>
    <w:rsid w:val="001226D7"/>
    <w:rsid w:val="0012282A"/>
    <w:rsid w:val="00122B87"/>
    <w:rsid w:val="001235A5"/>
    <w:rsid w:val="001235BF"/>
    <w:rsid w:val="001241B0"/>
    <w:rsid w:val="0012426C"/>
    <w:rsid w:val="001246DB"/>
    <w:rsid w:val="001247C0"/>
    <w:rsid w:val="001247E4"/>
    <w:rsid w:val="00124935"/>
    <w:rsid w:val="00124F8B"/>
    <w:rsid w:val="001250A4"/>
    <w:rsid w:val="00125582"/>
    <w:rsid w:val="0012569A"/>
    <w:rsid w:val="00125AB0"/>
    <w:rsid w:val="0012603A"/>
    <w:rsid w:val="00127C48"/>
    <w:rsid w:val="00130874"/>
    <w:rsid w:val="00130E0E"/>
    <w:rsid w:val="001313B0"/>
    <w:rsid w:val="00131B83"/>
    <w:rsid w:val="00132636"/>
    <w:rsid w:val="00132733"/>
    <w:rsid w:val="00132985"/>
    <w:rsid w:val="00132C67"/>
    <w:rsid w:val="00132F31"/>
    <w:rsid w:val="00132F87"/>
    <w:rsid w:val="00133092"/>
    <w:rsid w:val="00133504"/>
    <w:rsid w:val="00133810"/>
    <w:rsid w:val="001338DD"/>
    <w:rsid w:val="00133F8F"/>
    <w:rsid w:val="001342CB"/>
    <w:rsid w:val="00134A17"/>
    <w:rsid w:val="00134ACE"/>
    <w:rsid w:val="00134FAB"/>
    <w:rsid w:val="001352C8"/>
    <w:rsid w:val="001356EC"/>
    <w:rsid w:val="00135B3D"/>
    <w:rsid w:val="00135E1F"/>
    <w:rsid w:val="00135F1D"/>
    <w:rsid w:val="0013633A"/>
    <w:rsid w:val="00136456"/>
    <w:rsid w:val="00136710"/>
    <w:rsid w:val="00136EC8"/>
    <w:rsid w:val="00137661"/>
    <w:rsid w:val="001376B4"/>
    <w:rsid w:val="001377E4"/>
    <w:rsid w:val="0014013C"/>
    <w:rsid w:val="001406CD"/>
    <w:rsid w:val="0014070A"/>
    <w:rsid w:val="001408D2"/>
    <w:rsid w:val="0014108E"/>
    <w:rsid w:val="0014111F"/>
    <w:rsid w:val="0014162A"/>
    <w:rsid w:val="00142009"/>
    <w:rsid w:val="00142364"/>
    <w:rsid w:val="0014241C"/>
    <w:rsid w:val="001424A2"/>
    <w:rsid w:val="001424CA"/>
    <w:rsid w:val="0014264D"/>
    <w:rsid w:val="00143608"/>
    <w:rsid w:val="00143823"/>
    <w:rsid w:val="00144019"/>
    <w:rsid w:val="00144177"/>
    <w:rsid w:val="00144D1F"/>
    <w:rsid w:val="00144F14"/>
    <w:rsid w:val="00145EA6"/>
    <w:rsid w:val="00146079"/>
    <w:rsid w:val="00146608"/>
    <w:rsid w:val="001467D0"/>
    <w:rsid w:val="00146E0B"/>
    <w:rsid w:val="00146F09"/>
    <w:rsid w:val="00146F1E"/>
    <w:rsid w:val="00146FE8"/>
    <w:rsid w:val="00147031"/>
    <w:rsid w:val="001472EE"/>
    <w:rsid w:val="00147758"/>
    <w:rsid w:val="00147E21"/>
    <w:rsid w:val="00147F9C"/>
    <w:rsid w:val="00150162"/>
    <w:rsid w:val="0015094B"/>
    <w:rsid w:val="00150D00"/>
    <w:rsid w:val="00150E20"/>
    <w:rsid w:val="0015124B"/>
    <w:rsid w:val="00151277"/>
    <w:rsid w:val="001518D1"/>
    <w:rsid w:val="001519D0"/>
    <w:rsid w:val="00151EAE"/>
    <w:rsid w:val="001524A3"/>
    <w:rsid w:val="0015296F"/>
    <w:rsid w:val="0015298E"/>
    <w:rsid w:val="00152C3B"/>
    <w:rsid w:val="00152CE3"/>
    <w:rsid w:val="001530DF"/>
    <w:rsid w:val="00153688"/>
    <w:rsid w:val="00153694"/>
    <w:rsid w:val="00153B04"/>
    <w:rsid w:val="00153CE1"/>
    <w:rsid w:val="00153DA8"/>
    <w:rsid w:val="00153EC6"/>
    <w:rsid w:val="0015439A"/>
    <w:rsid w:val="001544A7"/>
    <w:rsid w:val="00154A6D"/>
    <w:rsid w:val="00154BCE"/>
    <w:rsid w:val="00155C49"/>
    <w:rsid w:val="00156FAF"/>
    <w:rsid w:val="0015728D"/>
    <w:rsid w:val="00157CA0"/>
    <w:rsid w:val="00157FDE"/>
    <w:rsid w:val="001600FA"/>
    <w:rsid w:val="0016112E"/>
    <w:rsid w:val="001613DD"/>
    <w:rsid w:val="00161451"/>
    <w:rsid w:val="00161545"/>
    <w:rsid w:val="00161919"/>
    <w:rsid w:val="001620F0"/>
    <w:rsid w:val="00162977"/>
    <w:rsid w:val="00162BDC"/>
    <w:rsid w:val="00163925"/>
    <w:rsid w:val="00163D62"/>
    <w:rsid w:val="00163DC6"/>
    <w:rsid w:val="00164023"/>
    <w:rsid w:val="00165834"/>
    <w:rsid w:val="00165971"/>
    <w:rsid w:val="00165EE7"/>
    <w:rsid w:val="00166274"/>
    <w:rsid w:val="00166282"/>
    <w:rsid w:val="00166D86"/>
    <w:rsid w:val="001677A9"/>
    <w:rsid w:val="00167863"/>
    <w:rsid w:val="00167BED"/>
    <w:rsid w:val="00167F0B"/>
    <w:rsid w:val="001703CF"/>
    <w:rsid w:val="0017040D"/>
    <w:rsid w:val="001706A9"/>
    <w:rsid w:val="00170C5C"/>
    <w:rsid w:val="00170CF8"/>
    <w:rsid w:val="00171175"/>
    <w:rsid w:val="001715BF"/>
    <w:rsid w:val="00171D1D"/>
    <w:rsid w:val="0017208D"/>
    <w:rsid w:val="0017217F"/>
    <w:rsid w:val="00172784"/>
    <w:rsid w:val="001728E7"/>
    <w:rsid w:val="00173303"/>
    <w:rsid w:val="00173C24"/>
    <w:rsid w:val="00173D46"/>
    <w:rsid w:val="00173F60"/>
    <w:rsid w:val="00174405"/>
    <w:rsid w:val="0017456F"/>
    <w:rsid w:val="00174AB9"/>
    <w:rsid w:val="0017501A"/>
    <w:rsid w:val="001750C3"/>
    <w:rsid w:val="00176667"/>
    <w:rsid w:val="00176CBA"/>
    <w:rsid w:val="00176E1B"/>
    <w:rsid w:val="00177B98"/>
    <w:rsid w:val="00177E22"/>
    <w:rsid w:val="0018067D"/>
    <w:rsid w:val="00180A08"/>
    <w:rsid w:val="00180AEB"/>
    <w:rsid w:val="00180C2D"/>
    <w:rsid w:val="00181C53"/>
    <w:rsid w:val="00181D3C"/>
    <w:rsid w:val="001826C7"/>
    <w:rsid w:val="00182753"/>
    <w:rsid w:val="00183283"/>
    <w:rsid w:val="00183807"/>
    <w:rsid w:val="00183B64"/>
    <w:rsid w:val="00183CE3"/>
    <w:rsid w:val="00183F70"/>
    <w:rsid w:val="001840FE"/>
    <w:rsid w:val="00184531"/>
    <w:rsid w:val="001845F5"/>
    <w:rsid w:val="00184AD6"/>
    <w:rsid w:val="00184B16"/>
    <w:rsid w:val="00184BBF"/>
    <w:rsid w:val="0018525F"/>
    <w:rsid w:val="001854CC"/>
    <w:rsid w:val="001855BC"/>
    <w:rsid w:val="00185841"/>
    <w:rsid w:val="00186019"/>
    <w:rsid w:val="0018639E"/>
    <w:rsid w:val="001867FC"/>
    <w:rsid w:val="0018693F"/>
    <w:rsid w:val="00186B32"/>
    <w:rsid w:val="00187722"/>
    <w:rsid w:val="00187974"/>
    <w:rsid w:val="00187AC8"/>
    <w:rsid w:val="0019082D"/>
    <w:rsid w:val="00190B4C"/>
    <w:rsid w:val="00190E3A"/>
    <w:rsid w:val="0019136F"/>
    <w:rsid w:val="00191464"/>
    <w:rsid w:val="00191795"/>
    <w:rsid w:val="00191838"/>
    <w:rsid w:val="00191DA7"/>
    <w:rsid w:val="001925FC"/>
    <w:rsid w:val="00192C3F"/>
    <w:rsid w:val="00193088"/>
    <w:rsid w:val="001935A9"/>
    <w:rsid w:val="0019387E"/>
    <w:rsid w:val="00193DDB"/>
    <w:rsid w:val="00194D2E"/>
    <w:rsid w:val="00194FF2"/>
    <w:rsid w:val="001956E1"/>
    <w:rsid w:val="00195B0F"/>
    <w:rsid w:val="001962A2"/>
    <w:rsid w:val="001963BC"/>
    <w:rsid w:val="0019681D"/>
    <w:rsid w:val="00196E49"/>
    <w:rsid w:val="00196F3C"/>
    <w:rsid w:val="00197627"/>
    <w:rsid w:val="001976D1"/>
    <w:rsid w:val="00197B5D"/>
    <w:rsid w:val="001A01FC"/>
    <w:rsid w:val="001A020A"/>
    <w:rsid w:val="001A077F"/>
    <w:rsid w:val="001A0827"/>
    <w:rsid w:val="001A0C1C"/>
    <w:rsid w:val="001A0E05"/>
    <w:rsid w:val="001A0F0B"/>
    <w:rsid w:val="001A1430"/>
    <w:rsid w:val="001A167D"/>
    <w:rsid w:val="001A18C0"/>
    <w:rsid w:val="001A1C21"/>
    <w:rsid w:val="001A1F1D"/>
    <w:rsid w:val="001A2411"/>
    <w:rsid w:val="001A24E4"/>
    <w:rsid w:val="001A25FD"/>
    <w:rsid w:val="001A26E8"/>
    <w:rsid w:val="001A2A75"/>
    <w:rsid w:val="001A2B04"/>
    <w:rsid w:val="001A2B90"/>
    <w:rsid w:val="001A32F6"/>
    <w:rsid w:val="001A34F2"/>
    <w:rsid w:val="001A3795"/>
    <w:rsid w:val="001A408D"/>
    <w:rsid w:val="001A436F"/>
    <w:rsid w:val="001A58AC"/>
    <w:rsid w:val="001A5C28"/>
    <w:rsid w:val="001A5E49"/>
    <w:rsid w:val="001A6088"/>
    <w:rsid w:val="001A67B3"/>
    <w:rsid w:val="001A6ACD"/>
    <w:rsid w:val="001A6EC5"/>
    <w:rsid w:val="001A746B"/>
    <w:rsid w:val="001A76BF"/>
    <w:rsid w:val="001A7CC1"/>
    <w:rsid w:val="001B06EE"/>
    <w:rsid w:val="001B0915"/>
    <w:rsid w:val="001B0D60"/>
    <w:rsid w:val="001B10C8"/>
    <w:rsid w:val="001B181B"/>
    <w:rsid w:val="001B22EA"/>
    <w:rsid w:val="001B2309"/>
    <w:rsid w:val="001B3005"/>
    <w:rsid w:val="001B4162"/>
    <w:rsid w:val="001B41D0"/>
    <w:rsid w:val="001B45E4"/>
    <w:rsid w:val="001B4C09"/>
    <w:rsid w:val="001B4FD2"/>
    <w:rsid w:val="001B562B"/>
    <w:rsid w:val="001B5F54"/>
    <w:rsid w:val="001B604F"/>
    <w:rsid w:val="001B63F5"/>
    <w:rsid w:val="001B64F4"/>
    <w:rsid w:val="001B6F8B"/>
    <w:rsid w:val="001B7131"/>
    <w:rsid w:val="001B7200"/>
    <w:rsid w:val="001B7426"/>
    <w:rsid w:val="001C0855"/>
    <w:rsid w:val="001C0A49"/>
    <w:rsid w:val="001C0E2B"/>
    <w:rsid w:val="001C0E3F"/>
    <w:rsid w:val="001C1298"/>
    <w:rsid w:val="001C1EE2"/>
    <w:rsid w:val="001C1EE9"/>
    <w:rsid w:val="001C23A0"/>
    <w:rsid w:val="001C24FB"/>
    <w:rsid w:val="001C2682"/>
    <w:rsid w:val="001C27CC"/>
    <w:rsid w:val="001C381D"/>
    <w:rsid w:val="001C396E"/>
    <w:rsid w:val="001C39C9"/>
    <w:rsid w:val="001C3BDC"/>
    <w:rsid w:val="001C4034"/>
    <w:rsid w:val="001C4A5E"/>
    <w:rsid w:val="001C5553"/>
    <w:rsid w:val="001C5719"/>
    <w:rsid w:val="001C5DF6"/>
    <w:rsid w:val="001C60A6"/>
    <w:rsid w:val="001C62E3"/>
    <w:rsid w:val="001C687B"/>
    <w:rsid w:val="001C699F"/>
    <w:rsid w:val="001C7562"/>
    <w:rsid w:val="001C771B"/>
    <w:rsid w:val="001C7EE2"/>
    <w:rsid w:val="001D0438"/>
    <w:rsid w:val="001D06C1"/>
    <w:rsid w:val="001D079D"/>
    <w:rsid w:val="001D07DA"/>
    <w:rsid w:val="001D0ADD"/>
    <w:rsid w:val="001D0C16"/>
    <w:rsid w:val="001D0E42"/>
    <w:rsid w:val="001D0FC3"/>
    <w:rsid w:val="001D170A"/>
    <w:rsid w:val="001D1B19"/>
    <w:rsid w:val="001D224E"/>
    <w:rsid w:val="001D26F6"/>
    <w:rsid w:val="001D2A4B"/>
    <w:rsid w:val="001D3289"/>
    <w:rsid w:val="001D3600"/>
    <w:rsid w:val="001D3BFF"/>
    <w:rsid w:val="001D3EC8"/>
    <w:rsid w:val="001D46F8"/>
    <w:rsid w:val="001D49C5"/>
    <w:rsid w:val="001D5741"/>
    <w:rsid w:val="001D5D56"/>
    <w:rsid w:val="001D5E84"/>
    <w:rsid w:val="001D60C1"/>
    <w:rsid w:val="001D641C"/>
    <w:rsid w:val="001D67E7"/>
    <w:rsid w:val="001D6803"/>
    <w:rsid w:val="001D6ED0"/>
    <w:rsid w:val="001D6F5B"/>
    <w:rsid w:val="001D7279"/>
    <w:rsid w:val="001D7982"/>
    <w:rsid w:val="001E07DE"/>
    <w:rsid w:val="001E084D"/>
    <w:rsid w:val="001E1110"/>
    <w:rsid w:val="001E11A5"/>
    <w:rsid w:val="001E17D6"/>
    <w:rsid w:val="001E2067"/>
    <w:rsid w:val="001E2234"/>
    <w:rsid w:val="001E22E3"/>
    <w:rsid w:val="001E30FD"/>
    <w:rsid w:val="001E32EF"/>
    <w:rsid w:val="001E34B7"/>
    <w:rsid w:val="001E4180"/>
    <w:rsid w:val="001E49D0"/>
    <w:rsid w:val="001E49FB"/>
    <w:rsid w:val="001E51E3"/>
    <w:rsid w:val="001E52D7"/>
    <w:rsid w:val="001E5DFA"/>
    <w:rsid w:val="001E6A37"/>
    <w:rsid w:val="001E702D"/>
    <w:rsid w:val="001E7762"/>
    <w:rsid w:val="001E7CBD"/>
    <w:rsid w:val="001F045D"/>
    <w:rsid w:val="001F07A4"/>
    <w:rsid w:val="001F0B64"/>
    <w:rsid w:val="001F165E"/>
    <w:rsid w:val="001F171E"/>
    <w:rsid w:val="001F1754"/>
    <w:rsid w:val="001F24C5"/>
    <w:rsid w:val="001F2E10"/>
    <w:rsid w:val="001F2FF5"/>
    <w:rsid w:val="001F4032"/>
    <w:rsid w:val="001F49AE"/>
    <w:rsid w:val="001F4A91"/>
    <w:rsid w:val="001F4CC1"/>
    <w:rsid w:val="001F4E95"/>
    <w:rsid w:val="001F4FDF"/>
    <w:rsid w:val="001F578C"/>
    <w:rsid w:val="001F5DBA"/>
    <w:rsid w:val="001F5F5F"/>
    <w:rsid w:val="001F60D5"/>
    <w:rsid w:val="001F626D"/>
    <w:rsid w:val="001F6610"/>
    <w:rsid w:val="001F6C16"/>
    <w:rsid w:val="001F6C2E"/>
    <w:rsid w:val="001F6CAF"/>
    <w:rsid w:val="001F6CBD"/>
    <w:rsid w:val="001F6D43"/>
    <w:rsid w:val="001F75A5"/>
    <w:rsid w:val="001F76D4"/>
    <w:rsid w:val="001F77EC"/>
    <w:rsid w:val="002002C7"/>
    <w:rsid w:val="00201683"/>
    <w:rsid w:val="0020195B"/>
    <w:rsid w:val="00201ADD"/>
    <w:rsid w:val="00201C6E"/>
    <w:rsid w:val="00202BD1"/>
    <w:rsid w:val="00202C26"/>
    <w:rsid w:val="00202C4B"/>
    <w:rsid w:val="00203B9B"/>
    <w:rsid w:val="0020417C"/>
    <w:rsid w:val="002047DD"/>
    <w:rsid w:val="00204FB7"/>
    <w:rsid w:val="002059CC"/>
    <w:rsid w:val="002059D7"/>
    <w:rsid w:val="00205A46"/>
    <w:rsid w:val="00206245"/>
    <w:rsid w:val="002063AC"/>
    <w:rsid w:val="00206425"/>
    <w:rsid w:val="00206513"/>
    <w:rsid w:val="00206B52"/>
    <w:rsid w:val="00206C75"/>
    <w:rsid w:val="00206D11"/>
    <w:rsid w:val="00206DB1"/>
    <w:rsid w:val="002076A4"/>
    <w:rsid w:val="00207967"/>
    <w:rsid w:val="0020798A"/>
    <w:rsid w:val="002079CE"/>
    <w:rsid w:val="00210093"/>
    <w:rsid w:val="0021014E"/>
    <w:rsid w:val="0021038C"/>
    <w:rsid w:val="00210DBD"/>
    <w:rsid w:val="00211720"/>
    <w:rsid w:val="002117CD"/>
    <w:rsid w:val="00211C13"/>
    <w:rsid w:val="00211C99"/>
    <w:rsid w:val="002126BE"/>
    <w:rsid w:val="00213899"/>
    <w:rsid w:val="00213971"/>
    <w:rsid w:val="00213D20"/>
    <w:rsid w:val="0021404F"/>
    <w:rsid w:val="00214297"/>
    <w:rsid w:val="00214390"/>
    <w:rsid w:val="0021524C"/>
    <w:rsid w:val="002153EC"/>
    <w:rsid w:val="002163A8"/>
    <w:rsid w:val="00216747"/>
    <w:rsid w:val="0021680A"/>
    <w:rsid w:val="00216A47"/>
    <w:rsid w:val="00217731"/>
    <w:rsid w:val="00217824"/>
    <w:rsid w:val="0021786F"/>
    <w:rsid w:val="00217A3F"/>
    <w:rsid w:val="00217CBD"/>
    <w:rsid w:val="00217D08"/>
    <w:rsid w:val="00217D27"/>
    <w:rsid w:val="00217FC9"/>
    <w:rsid w:val="00220C3E"/>
    <w:rsid w:val="00220D54"/>
    <w:rsid w:val="0022136E"/>
    <w:rsid w:val="00221C17"/>
    <w:rsid w:val="00222180"/>
    <w:rsid w:val="00223208"/>
    <w:rsid w:val="00223C8F"/>
    <w:rsid w:val="002241C3"/>
    <w:rsid w:val="00224953"/>
    <w:rsid w:val="00224CB2"/>
    <w:rsid w:val="00225123"/>
    <w:rsid w:val="00225171"/>
    <w:rsid w:val="0022615C"/>
    <w:rsid w:val="00226897"/>
    <w:rsid w:val="00226BA0"/>
    <w:rsid w:val="00226E83"/>
    <w:rsid w:val="0022710A"/>
    <w:rsid w:val="00227AC2"/>
    <w:rsid w:val="00227D90"/>
    <w:rsid w:val="00227F01"/>
    <w:rsid w:val="0023003D"/>
    <w:rsid w:val="00230206"/>
    <w:rsid w:val="00230318"/>
    <w:rsid w:val="002303D5"/>
    <w:rsid w:val="00230723"/>
    <w:rsid w:val="002308E1"/>
    <w:rsid w:val="00230B20"/>
    <w:rsid w:val="00230C02"/>
    <w:rsid w:val="00231592"/>
    <w:rsid w:val="00232382"/>
    <w:rsid w:val="002325F5"/>
    <w:rsid w:val="002328F9"/>
    <w:rsid w:val="002329C3"/>
    <w:rsid w:val="002332B6"/>
    <w:rsid w:val="00233953"/>
    <w:rsid w:val="00233A6D"/>
    <w:rsid w:val="00233BEB"/>
    <w:rsid w:val="00233F74"/>
    <w:rsid w:val="002340B0"/>
    <w:rsid w:val="0023410A"/>
    <w:rsid w:val="0023431E"/>
    <w:rsid w:val="00234A4A"/>
    <w:rsid w:val="00235609"/>
    <w:rsid w:val="00235A0B"/>
    <w:rsid w:val="00236E3A"/>
    <w:rsid w:val="00236EC3"/>
    <w:rsid w:val="002372CC"/>
    <w:rsid w:val="00237381"/>
    <w:rsid w:val="00237DA0"/>
    <w:rsid w:val="00241400"/>
    <w:rsid w:val="0024153B"/>
    <w:rsid w:val="002417B7"/>
    <w:rsid w:val="00242231"/>
    <w:rsid w:val="00242311"/>
    <w:rsid w:val="00242377"/>
    <w:rsid w:val="0024261B"/>
    <w:rsid w:val="002426FE"/>
    <w:rsid w:val="00242A64"/>
    <w:rsid w:val="00243115"/>
    <w:rsid w:val="002431E8"/>
    <w:rsid w:val="00244C85"/>
    <w:rsid w:val="0024528D"/>
    <w:rsid w:val="00245AC0"/>
    <w:rsid w:val="00245BD4"/>
    <w:rsid w:val="00245CA6"/>
    <w:rsid w:val="00246F00"/>
    <w:rsid w:val="002475AF"/>
    <w:rsid w:val="0024773D"/>
    <w:rsid w:val="00247786"/>
    <w:rsid w:val="002500A0"/>
    <w:rsid w:val="002501A1"/>
    <w:rsid w:val="00250269"/>
    <w:rsid w:val="00250733"/>
    <w:rsid w:val="002508B9"/>
    <w:rsid w:val="00251A8B"/>
    <w:rsid w:val="00252755"/>
    <w:rsid w:val="002536B6"/>
    <w:rsid w:val="0025379C"/>
    <w:rsid w:val="00253807"/>
    <w:rsid w:val="00253A0E"/>
    <w:rsid w:val="00253ABB"/>
    <w:rsid w:val="00253FFC"/>
    <w:rsid w:val="002541DB"/>
    <w:rsid w:val="00254437"/>
    <w:rsid w:val="0025467B"/>
    <w:rsid w:val="00254A89"/>
    <w:rsid w:val="00254AFE"/>
    <w:rsid w:val="00254F4B"/>
    <w:rsid w:val="00255242"/>
    <w:rsid w:val="00255362"/>
    <w:rsid w:val="00255BBA"/>
    <w:rsid w:val="00255D47"/>
    <w:rsid w:val="00256164"/>
    <w:rsid w:val="002563CD"/>
    <w:rsid w:val="00256608"/>
    <w:rsid w:val="00256D4B"/>
    <w:rsid w:val="00256E8B"/>
    <w:rsid w:val="002570B4"/>
    <w:rsid w:val="0025748F"/>
    <w:rsid w:val="00257537"/>
    <w:rsid w:val="00257E41"/>
    <w:rsid w:val="0026043A"/>
    <w:rsid w:val="0026086F"/>
    <w:rsid w:val="00260B37"/>
    <w:rsid w:val="00260E22"/>
    <w:rsid w:val="002610A2"/>
    <w:rsid w:val="00261906"/>
    <w:rsid w:val="00261E9F"/>
    <w:rsid w:val="002622B3"/>
    <w:rsid w:val="002626C0"/>
    <w:rsid w:val="00262E72"/>
    <w:rsid w:val="00263327"/>
    <w:rsid w:val="00263ED4"/>
    <w:rsid w:val="00263F2C"/>
    <w:rsid w:val="00263FD9"/>
    <w:rsid w:val="0026466A"/>
    <w:rsid w:val="00264DA0"/>
    <w:rsid w:val="002654AB"/>
    <w:rsid w:val="00265B46"/>
    <w:rsid w:val="00265CD1"/>
    <w:rsid w:val="00265F3E"/>
    <w:rsid w:val="00266314"/>
    <w:rsid w:val="00266965"/>
    <w:rsid w:val="00266FD6"/>
    <w:rsid w:val="002675EA"/>
    <w:rsid w:val="00267A1A"/>
    <w:rsid w:val="00267B2D"/>
    <w:rsid w:val="00267F67"/>
    <w:rsid w:val="00270233"/>
    <w:rsid w:val="00270A35"/>
    <w:rsid w:val="00270C08"/>
    <w:rsid w:val="002710E2"/>
    <w:rsid w:val="002717A5"/>
    <w:rsid w:val="00271ED0"/>
    <w:rsid w:val="00272A36"/>
    <w:rsid w:val="00272F90"/>
    <w:rsid w:val="00272FC5"/>
    <w:rsid w:val="00273208"/>
    <w:rsid w:val="00274207"/>
    <w:rsid w:val="002742C9"/>
    <w:rsid w:val="002744EF"/>
    <w:rsid w:val="00275E2B"/>
    <w:rsid w:val="0027657B"/>
    <w:rsid w:val="00276848"/>
    <w:rsid w:val="00276BB3"/>
    <w:rsid w:val="00276EF2"/>
    <w:rsid w:val="002772EA"/>
    <w:rsid w:val="00277602"/>
    <w:rsid w:val="00277C32"/>
    <w:rsid w:val="00277E04"/>
    <w:rsid w:val="00280372"/>
    <w:rsid w:val="00280C2E"/>
    <w:rsid w:val="00280F6B"/>
    <w:rsid w:val="00281216"/>
    <w:rsid w:val="00281300"/>
    <w:rsid w:val="00281314"/>
    <w:rsid w:val="00281A64"/>
    <w:rsid w:val="00281FD6"/>
    <w:rsid w:val="002829DD"/>
    <w:rsid w:val="00282C62"/>
    <w:rsid w:val="00282FB7"/>
    <w:rsid w:val="002830C5"/>
    <w:rsid w:val="00283364"/>
    <w:rsid w:val="0028365E"/>
    <w:rsid w:val="00284B09"/>
    <w:rsid w:val="00285025"/>
    <w:rsid w:val="00285399"/>
    <w:rsid w:val="00285677"/>
    <w:rsid w:val="002858D4"/>
    <w:rsid w:val="00285BBF"/>
    <w:rsid w:val="00285C23"/>
    <w:rsid w:val="00285CD4"/>
    <w:rsid w:val="002860B9"/>
    <w:rsid w:val="0028699C"/>
    <w:rsid w:val="00287293"/>
    <w:rsid w:val="0028748A"/>
    <w:rsid w:val="00287D01"/>
    <w:rsid w:val="00290030"/>
    <w:rsid w:val="00290101"/>
    <w:rsid w:val="0029015E"/>
    <w:rsid w:val="0029016D"/>
    <w:rsid w:val="00290774"/>
    <w:rsid w:val="00291039"/>
    <w:rsid w:val="002919F0"/>
    <w:rsid w:val="00291BB6"/>
    <w:rsid w:val="0029292C"/>
    <w:rsid w:val="00292D58"/>
    <w:rsid w:val="00293000"/>
    <w:rsid w:val="002930FB"/>
    <w:rsid w:val="0029310F"/>
    <w:rsid w:val="002932E5"/>
    <w:rsid w:val="0029367C"/>
    <w:rsid w:val="00294955"/>
    <w:rsid w:val="00294C0F"/>
    <w:rsid w:val="00294D1B"/>
    <w:rsid w:val="00294D89"/>
    <w:rsid w:val="00294F13"/>
    <w:rsid w:val="002953BB"/>
    <w:rsid w:val="00295A3D"/>
    <w:rsid w:val="00295C70"/>
    <w:rsid w:val="00295CAC"/>
    <w:rsid w:val="00295DBD"/>
    <w:rsid w:val="002964B1"/>
    <w:rsid w:val="00296916"/>
    <w:rsid w:val="00296B17"/>
    <w:rsid w:val="00296B25"/>
    <w:rsid w:val="00296EF8"/>
    <w:rsid w:val="002973B6"/>
    <w:rsid w:val="002975AE"/>
    <w:rsid w:val="00297D33"/>
    <w:rsid w:val="002A00E9"/>
    <w:rsid w:val="002A1165"/>
    <w:rsid w:val="002A1DB6"/>
    <w:rsid w:val="002A21E4"/>
    <w:rsid w:val="002A22BA"/>
    <w:rsid w:val="002A243F"/>
    <w:rsid w:val="002A2663"/>
    <w:rsid w:val="002A2D09"/>
    <w:rsid w:val="002A2FAA"/>
    <w:rsid w:val="002A30D8"/>
    <w:rsid w:val="002A3184"/>
    <w:rsid w:val="002A34EE"/>
    <w:rsid w:val="002A3CDD"/>
    <w:rsid w:val="002A3CEB"/>
    <w:rsid w:val="002A3DCD"/>
    <w:rsid w:val="002A3EC3"/>
    <w:rsid w:val="002A44B1"/>
    <w:rsid w:val="002A4F49"/>
    <w:rsid w:val="002A53A6"/>
    <w:rsid w:val="002A53FF"/>
    <w:rsid w:val="002A567E"/>
    <w:rsid w:val="002A5F6D"/>
    <w:rsid w:val="002A6061"/>
    <w:rsid w:val="002A645D"/>
    <w:rsid w:val="002A64B1"/>
    <w:rsid w:val="002A6A42"/>
    <w:rsid w:val="002A6B02"/>
    <w:rsid w:val="002A733A"/>
    <w:rsid w:val="002A7848"/>
    <w:rsid w:val="002A784B"/>
    <w:rsid w:val="002A7B17"/>
    <w:rsid w:val="002B00AE"/>
    <w:rsid w:val="002B08BA"/>
    <w:rsid w:val="002B0E13"/>
    <w:rsid w:val="002B1083"/>
    <w:rsid w:val="002B10D9"/>
    <w:rsid w:val="002B11A8"/>
    <w:rsid w:val="002B15EB"/>
    <w:rsid w:val="002B1797"/>
    <w:rsid w:val="002B1A1F"/>
    <w:rsid w:val="002B1A3E"/>
    <w:rsid w:val="002B1EB5"/>
    <w:rsid w:val="002B2CAD"/>
    <w:rsid w:val="002B2E84"/>
    <w:rsid w:val="002B3921"/>
    <w:rsid w:val="002B3932"/>
    <w:rsid w:val="002B399A"/>
    <w:rsid w:val="002B3BE3"/>
    <w:rsid w:val="002B3F55"/>
    <w:rsid w:val="002B4797"/>
    <w:rsid w:val="002B5619"/>
    <w:rsid w:val="002B5737"/>
    <w:rsid w:val="002B5A42"/>
    <w:rsid w:val="002B6172"/>
    <w:rsid w:val="002B61DB"/>
    <w:rsid w:val="002B6584"/>
    <w:rsid w:val="002B671C"/>
    <w:rsid w:val="002B69DF"/>
    <w:rsid w:val="002B6D1A"/>
    <w:rsid w:val="002B6EAA"/>
    <w:rsid w:val="002B71A7"/>
    <w:rsid w:val="002B7AD0"/>
    <w:rsid w:val="002B7AE2"/>
    <w:rsid w:val="002C0400"/>
    <w:rsid w:val="002C067D"/>
    <w:rsid w:val="002C098A"/>
    <w:rsid w:val="002C09C2"/>
    <w:rsid w:val="002C0A6D"/>
    <w:rsid w:val="002C0A93"/>
    <w:rsid w:val="002C0F00"/>
    <w:rsid w:val="002C167D"/>
    <w:rsid w:val="002C1B63"/>
    <w:rsid w:val="002C2EA1"/>
    <w:rsid w:val="002C31CD"/>
    <w:rsid w:val="002C34CD"/>
    <w:rsid w:val="002C375A"/>
    <w:rsid w:val="002C3E17"/>
    <w:rsid w:val="002C4790"/>
    <w:rsid w:val="002C52A1"/>
    <w:rsid w:val="002C5325"/>
    <w:rsid w:val="002C59ED"/>
    <w:rsid w:val="002C5FFA"/>
    <w:rsid w:val="002C6538"/>
    <w:rsid w:val="002C6588"/>
    <w:rsid w:val="002C6785"/>
    <w:rsid w:val="002C767F"/>
    <w:rsid w:val="002C77BE"/>
    <w:rsid w:val="002C791A"/>
    <w:rsid w:val="002C7EEF"/>
    <w:rsid w:val="002D0135"/>
    <w:rsid w:val="002D01CE"/>
    <w:rsid w:val="002D037D"/>
    <w:rsid w:val="002D06E8"/>
    <w:rsid w:val="002D0E94"/>
    <w:rsid w:val="002D110A"/>
    <w:rsid w:val="002D1173"/>
    <w:rsid w:val="002D11DD"/>
    <w:rsid w:val="002D166D"/>
    <w:rsid w:val="002D1ABF"/>
    <w:rsid w:val="002D1D09"/>
    <w:rsid w:val="002D21C9"/>
    <w:rsid w:val="002D2D83"/>
    <w:rsid w:val="002D2F02"/>
    <w:rsid w:val="002D2F1A"/>
    <w:rsid w:val="002D36E0"/>
    <w:rsid w:val="002D383C"/>
    <w:rsid w:val="002D41CE"/>
    <w:rsid w:val="002D4692"/>
    <w:rsid w:val="002D4939"/>
    <w:rsid w:val="002D4D1D"/>
    <w:rsid w:val="002D57EA"/>
    <w:rsid w:val="002D66F3"/>
    <w:rsid w:val="002D6A4D"/>
    <w:rsid w:val="002D6BC9"/>
    <w:rsid w:val="002D71BF"/>
    <w:rsid w:val="002D73DB"/>
    <w:rsid w:val="002D7485"/>
    <w:rsid w:val="002D74D8"/>
    <w:rsid w:val="002D772B"/>
    <w:rsid w:val="002D7760"/>
    <w:rsid w:val="002D79AA"/>
    <w:rsid w:val="002D79FB"/>
    <w:rsid w:val="002D7A70"/>
    <w:rsid w:val="002D7C4A"/>
    <w:rsid w:val="002E034B"/>
    <w:rsid w:val="002E0D1E"/>
    <w:rsid w:val="002E112F"/>
    <w:rsid w:val="002E1B5B"/>
    <w:rsid w:val="002E1BE6"/>
    <w:rsid w:val="002E1E8D"/>
    <w:rsid w:val="002E2622"/>
    <w:rsid w:val="002E3958"/>
    <w:rsid w:val="002E3994"/>
    <w:rsid w:val="002E3D71"/>
    <w:rsid w:val="002E44A1"/>
    <w:rsid w:val="002E457F"/>
    <w:rsid w:val="002E478C"/>
    <w:rsid w:val="002E607F"/>
    <w:rsid w:val="002E6473"/>
    <w:rsid w:val="002E654A"/>
    <w:rsid w:val="002E6E06"/>
    <w:rsid w:val="002E7E69"/>
    <w:rsid w:val="002F003B"/>
    <w:rsid w:val="002F008A"/>
    <w:rsid w:val="002F0824"/>
    <w:rsid w:val="002F087E"/>
    <w:rsid w:val="002F1315"/>
    <w:rsid w:val="002F1AF9"/>
    <w:rsid w:val="002F1D3B"/>
    <w:rsid w:val="002F2448"/>
    <w:rsid w:val="002F244C"/>
    <w:rsid w:val="002F2816"/>
    <w:rsid w:val="002F2C8B"/>
    <w:rsid w:val="002F2DBB"/>
    <w:rsid w:val="002F377C"/>
    <w:rsid w:val="002F4044"/>
    <w:rsid w:val="002F4A93"/>
    <w:rsid w:val="002F4F3A"/>
    <w:rsid w:val="002F5468"/>
    <w:rsid w:val="002F558B"/>
    <w:rsid w:val="002F61AD"/>
    <w:rsid w:val="002F63D0"/>
    <w:rsid w:val="002F6D59"/>
    <w:rsid w:val="002F6EA6"/>
    <w:rsid w:val="002F77AE"/>
    <w:rsid w:val="002F7B52"/>
    <w:rsid w:val="00300182"/>
    <w:rsid w:val="0030027E"/>
    <w:rsid w:val="003008BD"/>
    <w:rsid w:val="00300A7F"/>
    <w:rsid w:val="00301455"/>
    <w:rsid w:val="00301819"/>
    <w:rsid w:val="0030253D"/>
    <w:rsid w:val="0030272F"/>
    <w:rsid w:val="00302C7A"/>
    <w:rsid w:val="00302E03"/>
    <w:rsid w:val="00303068"/>
    <w:rsid w:val="00303315"/>
    <w:rsid w:val="0030367F"/>
    <w:rsid w:val="0030374B"/>
    <w:rsid w:val="00303A06"/>
    <w:rsid w:val="00303AEC"/>
    <w:rsid w:val="00303ED6"/>
    <w:rsid w:val="00304761"/>
    <w:rsid w:val="003048A5"/>
    <w:rsid w:val="00304BBB"/>
    <w:rsid w:val="00304F4A"/>
    <w:rsid w:val="0030596D"/>
    <w:rsid w:val="00305E07"/>
    <w:rsid w:val="00306F86"/>
    <w:rsid w:val="00307964"/>
    <w:rsid w:val="00307B2D"/>
    <w:rsid w:val="00307D26"/>
    <w:rsid w:val="00310175"/>
    <w:rsid w:val="003108C9"/>
    <w:rsid w:val="00310936"/>
    <w:rsid w:val="00311BAB"/>
    <w:rsid w:val="00311F60"/>
    <w:rsid w:val="00312822"/>
    <w:rsid w:val="00312880"/>
    <w:rsid w:val="003128F8"/>
    <w:rsid w:val="00312B75"/>
    <w:rsid w:val="00312CE1"/>
    <w:rsid w:val="0031311F"/>
    <w:rsid w:val="0031315A"/>
    <w:rsid w:val="00313C47"/>
    <w:rsid w:val="00313DBA"/>
    <w:rsid w:val="00314270"/>
    <w:rsid w:val="00314840"/>
    <w:rsid w:val="00314944"/>
    <w:rsid w:val="00315391"/>
    <w:rsid w:val="00316066"/>
    <w:rsid w:val="0031645F"/>
    <w:rsid w:val="0031658F"/>
    <w:rsid w:val="00316925"/>
    <w:rsid w:val="00316A7E"/>
    <w:rsid w:val="00316A95"/>
    <w:rsid w:val="00316E78"/>
    <w:rsid w:val="00316F1C"/>
    <w:rsid w:val="003173B8"/>
    <w:rsid w:val="003173E5"/>
    <w:rsid w:val="003176D6"/>
    <w:rsid w:val="00320850"/>
    <w:rsid w:val="003208EB"/>
    <w:rsid w:val="003209BB"/>
    <w:rsid w:val="00320A0B"/>
    <w:rsid w:val="00320A1E"/>
    <w:rsid w:val="00320D5F"/>
    <w:rsid w:val="00320E64"/>
    <w:rsid w:val="00321719"/>
    <w:rsid w:val="00321AFB"/>
    <w:rsid w:val="00321CC3"/>
    <w:rsid w:val="003220C7"/>
    <w:rsid w:val="0032211E"/>
    <w:rsid w:val="0032296F"/>
    <w:rsid w:val="00322CF8"/>
    <w:rsid w:val="00322EB4"/>
    <w:rsid w:val="003233F8"/>
    <w:rsid w:val="0032348D"/>
    <w:rsid w:val="00323773"/>
    <w:rsid w:val="00323B14"/>
    <w:rsid w:val="00323D60"/>
    <w:rsid w:val="00325533"/>
    <w:rsid w:val="0032584C"/>
    <w:rsid w:val="00325A18"/>
    <w:rsid w:val="00325F61"/>
    <w:rsid w:val="00327D50"/>
    <w:rsid w:val="003307A6"/>
    <w:rsid w:val="0033116C"/>
    <w:rsid w:val="0033135C"/>
    <w:rsid w:val="00331716"/>
    <w:rsid w:val="00331C04"/>
    <w:rsid w:val="0033209F"/>
    <w:rsid w:val="0033220B"/>
    <w:rsid w:val="003330DC"/>
    <w:rsid w:val="003332B2"/>
    <w:rsid w:val="00333DA5"/>
    <w:rsid w:val="00334314"/>
    <w:rsid w:val="00335095"/>
    <w:rsid w:val="003352B2"/>
    <w:rsid w:val="00335460"/>
    <w:rsid w:val="003356C5"/>
    <w:rsid w:val="0033573E"/>
    <w:rsid w:val="003357FE"/>
    <w:rsid w:val="00335B6E"/>
    <w:rsid w:val="00335BAE"/>
    <w:rsid w:val="0033717E"/>
    <w:rsid w:val="003378CE"/>
    <w:rsid w:val="00337A11"/>
    <w:rsid w:val="0034068D"/>
    <w:rsid w:val="0034092C"/>
    <w:rsid w:val="00340D0C"/>
    <w:rsid w:val="0034150A"/>
    <w:rsid w:val="00341C2C"/>
    <w:rsid w:val="00342697"/>
    <w:rsid w:val="00342937"/>
    <w:rsid w:val="0034308E"/>
    <w:rsid w:val="00343395"/>
    <w:rsid w:val="003436D2"/>
    <w:rsid w:val="00343799"/>
    <w:rsid w:val="00343919"/>
    <w:rsid w:val="0034462D"/>
    <w:rsid w:val="00344810"/>
    <w:rsid w:val="0034484D"/>
    <w:rsid w:val="00344CB5"/>
    <w:rsid w:val="0034538B"/>
    <w:rsid w:val="00345CC0"/>
    <w:rsid w:val="00345CEA"/>
    <w:rsid w:val="00346057"/>
    <w:rsid w:val="00346584"/>
    <w:rsid w:val="003465D0"/>
    <w:rsid w:val="00346BE2"/>
    <w:rsid w:val="00346E8E"/>
    <w:rsid w:val="0034741A"/>
    <w:rsid w:val="00347899"/>
    <w:rsid w:val="003501E5"/>
    <w:rsid w:val="003519BE"/>
    <w:rsid w:val="00352253"/>
    <w:rsid w:val="00352B34"/>
    <w:rsid w:val="00352CBD"/>
    <w:rsid w:val="00352CE6"/>
    <w:rsid w:val="00352FA5"/>
    <w:rsid w:val="003533EC"/>
    <w:rsid w:val="00353594"/>
    <w:rsid w:val="003537CC"/>
    <w:rsid w:val="00353AFF"/>
    <w:rsid w:val="003543EC"/>
    <w:rsid w:val="0035449B"/>
    <w:rsid w:val="00354BA2"/>
    <w:rsid w:val="00354DC9"/>
    <w:rsid w:val="003551D2"/>
    <w:rsid w:val="00355350"/>
    <w:rsid w:val="003553B2"/>
    <w:rsid w:val="003555F3"/>
    <w:rsid w:val="0035644A"/>
    <w:rsid w:val="00356513"/>
    <w:rsid w:val="00356716"/>
    <w:rsid w:val="003568D0"/>
    <w:rsid w:val="00357256"/>
    <w:rsid w:val="0036016D"/>
    <w:rsid w:val="0036030A"/>
    <w:rsid w:val="003605CC"/>
    <w:rsid w:val="00360D9D"/>
    <w:rsid w:val="00360FF4"/>
    <w:rsid w:val="00361534"/>
    <w:rsid w:val="00361C00"/>
    <w:rsid w:val="003621C8"/>
    <w:rsid w:val="00362296"/>
    <w:rsid w:val="003628C0"/>
    <w:rsid w:val="003629C5"/>
    <w:rsid w:val="003629E2"/>
    <w:rsid w:val="003630B4"/>
    <w:rsid w:val="00363417"/>
    <w:rsid w:val="00363660"/>
    <w:rsid w:val="00364B9F"/>
    <w:rsid w:val="00364C36"/>
    <w:rsid w:val="00364D2A"/>
    <w:rsid w:val="00365673"/>
    <w:rsid w:val="00365DEB"/>
    <w:rsid w:val="00365FA7"/>
    <w:rsid w:val="003660CA"/>
    <w:rsid w:val="00366435"/>
    <w:rsid w:val="00366440"/>
    <w:rsid w:val="003664AF"/>
    <w:rsid w:val="00366D98"/>
    <w:rsid w:val="00367407"/>
    <w:rsid w:val="003703BD"/>
    <w:rsid w:val="0037070A"/>
    <w:rsid w:val="003708A3"/>
    <w:rsid w:val="0037097D"/>
    <w:rsid w:val="00371196"/>
    <w:rsid w:val="0037284A"/>
    <w:rsid w:val="00372A3B"/>
    <w:rsid w:val="003733FC"/>
    <w:rsid w:val="00373BA2"/>
    <w:rsid w:val="00373C2F"/>
    <w:rsid w:val="0037451F"/>
    <w:rsid w:val="00374ED9"/>
    <w:rsid w:val="00374FB2"/>
    <w:rsid w:val="00375144"/>
    <w:rsid w:val="00376183"/>
    <w:rsid w:val="00376613"/>
    <w:rsid w:val="0037694A"/>
    <w:rsid w:val="00376B75"/>
    <w:rsid w:val="00377303"/>
    <w:rsid w:val="00377433"/>
    <w:rsid w:val="003774D3"/>
    <w:rsid w:val="0037750D"/>
    <w:rsid w:val="003776F1"/>
    <w:rsid w:val="00377C75"/>
    <w:rsid w:val="003801A0"/>
    <w:rsid w:val="00380817"/>
    <w:rsid w:val="00380A9A"/>
    <w:rsid w:val="00380AC6"/>
    <w:rsid w:val="00380F4C"/>
    <w:rsid w:val="0038105E"/>
    <w:rsid w:val="003818FD"/>
    <w:rsid w:val="00381940"/>
    <w:rsid w:val="003819E5"/>
    <w:rsid w:val="00381A85"/>
    <w:rsid w:val="00381CD5"/>
    <w:rsid w:val="003822E1"/>
    <w:rsid w:val="00382431"/>
    <w:rsid w:val="003826E6"/>
    <w:rsid w:val="00382792"/>
    <w:rsid w:val="003828B0"/>
    <w:rsid w:val="00382EC4"/>
    <w:rsid w:val="0038330F"/>
    <w:rsid w:val="0038377B"/>
    <w:rsid w:val="0038377E"/>
    <w:rsid w:val="00383C54"/>
    <w:rsid w:val="00383E39"/>
    <w:rsid w:val="00384494"/>
    <w:rsid w:val="00384653"/>
    <w:rsid w:val="003847C2"/>
    <w:rsid w:val="00384F5F"/>
    <w:rsid w:val="00384FE1"/>
    <w:rsid w:val="003852EF"/>
    <w:rsid w:val="0038539B"/>
    <w:rsid w:val="00385550"/>
    <w:rsid w:val="00385949"/>
    <w:rsid w:val="00385AAC"/>
    <w:rsid w:val="00385EE4"/>
    <w:rsid w:val="0038643B"/>
    <w:rsid w:val="003864CA"/>
    <w:rsid w:val="003864D1"/>
    <w:rsid w:val="00386B14"/>
    <w:rsid w:val="00386B42"/>
    <w:rsid w:val="00386FD5"/>
    <w:rsid w:val="00387230"/>
    <w:rsid w:val="003873CA"/>
    <w:rsid w:val="0038761F"/>
    <w:rsid w:val="00387B1B"/>
    <w:rsid w:val="00387B64"/>
    <w:rsid w:val="00387BED"/>
    <w:rsid w:val="00387D07"/>
    <w:rsid w:val="00387D13"/>
    <w:rsid w:val="00387D82"/>
    <w:rsid w:val="00387DC5"/>
    <w:rsid w:val="00390001"/>
    <w:rsid w:val="0039041B"/>
    <w:rsid w:val="00390811"/>
    <w:rsid w:val="003908B5"/>
    <w:rsid w:val="00390908"/>
    <w:rsid w:val="00390B76"/>
    <w:rsid w:val="00390F41"/>
    <w:rsid w:val="00391719"/>
    <w:rsid w:val="00391E63"/>
    <w:rsid w:val="00392322"/>
    <w:rsid w:val="003926CF"/>
    <w:rsid w:val="003929CE"/>
    <w:rsid w:val="00393583"/>
    <w:rsid w:val="003939F8"/>
    <w:rsid w:val="00394003"/>
    <w:rsid w:val="0039402C"/>
    <w:rsid w:val="003943A2"/>
    <w:rsid w:val="0039468D"/>
    <w:rsid w:val="00394799"/>
    <w:rsid w:val="003957A8"/>
    <w:rsid w:val="00395F07"/>
    <w:rsid w:val="003961F2"/>
    <w:rsid w:val="0039626F"/>
    <w:rsid w:val="00396505"/>
    <w:rsid w:val="0039664F"/>
    <w:rsid w:val="00397149"/>
    <w:rsid w:val="003972AC"/>
    <w:rsid w:val="0039747B"/>
    <w:rsid w:val="0039757A"/>
    <w:rsid w:val="003978E2"/>
    <w:rsid w:val="00397A2D"/>
    <w:rsid w:val="00397F79"/>
    <w:rsid w:val="003A0811"/>
    <w:rsid w:val="003A0884"/>
    <w:rsid w:val="003A0AC5"/>
    <w:rsid w:val="003A0C90"/>
    <w:rsid w:val="003A0F95"/>
    <w:rsid w:val="003A103E"/>
    <w:rsid w:val="003A1043"/>
    <w:rsid w:val="003A1C2C"/>
    <w:rsid w:val="003A1D68"/>
    <w:rsid w:val="003A2F05"/>
    <w:rsid w:val="003A31D1"/>
    <w:rsid w:val="003A338A"/>
    <w:rsid w:val="003A34AD"/>
    <w:rsid w:val="003A3B91"/>
    <w:rsid w:val="003A432F"/>
    <w:rsid w:val="003A4915"/>
    <w:rsid w:val="003A4A0A"/>
    <w:rsid w:val="003A4BC2"/>
    <w:rsid w:val="003A51BD"/>
    <w:rsid w:val="003A51C3"/>
    <w:rsid w:val="003A6B1E"/>
    <w:rsid w:val="003A6C4B"/>
    <w:rsid w:val="003A73FA"/>
    <w:rsid w:val="003A7462"/>
    <w:rsid w:val="003A7B46"/>
    <w:rsid w:val="003A7BB9"/>
    <w:rsid w:val="003B01FF"/>
    <w:rsid w:val="003B0420"/>
    <w:rsid w:val="003B0592"/>
    <w:rsid w:val="003B0D1B"/>
    <w:rsid w:val="003B0E67"/>
    <w:rsid w:val="003B0FAD"/>
    <w:rsid w:val="003B17BE"/>
    <w:rsid w:val="003B21D0"/>
    <w:rsid w:val="003B26B9"/>
    <w:rsid w:val="003B2761"/>
    <w:rsid w:val="003B29E7"/>
    <w:rsid w:val="003B35B4"/>
    <w:rsid w:val="003B385E"/>
    <w:rsid w:val="003B39BD"/>
    <w:rsid w:val="003B3EA6"/>
    <w:rsid w:val="003B45A3"/>
    <w:rsid w:val="003B4756"/>
    <w:rsid w:val="003B4830"/>
    <w:rsid w:val="003B48CA"/>
    <w:rsid w:val="003B4B88"/>
    <w:rsid w:val="003B5393"/>
    <w:rsid w:val="003B5503"/>
    <w:rsid w:val="003B5A48"/>
    <w:rsid w:val="003B5F95"/>
    <w:rsid w:val="003B6F33"/>
    <w:rsid w:val="003B7241"/>
    <w:rsid w:val="003B7616"/>
    <w:rsid w:val="003B7933"/>
    <w:rsid w:val="003B7F73"/>
    <w:rsid w:val="003C0229"/>
    <w:rsid w:val="003C062C"/>
    <w:rsid w:val="003C082D"/>
    <w:rsid w:val="003C0944"/>
    <w:rsid w:val="003C0957"/>
    <w:rsid w:val="003C0966"/>
    <w:rsid w:val="003C0EBE"/>
    <w:rsid w:val="003C0FEA"/>
    <w:rsid w:val="003C1293"/>
    <w:rsid w:val="003C1519"/>
    <w:rsid w:val="003C1C06"/>
    <w:rsid w:val="003C1C7D"/>
    <w:rsid w:val="003C2BB1"/>
    <w:rsid w:val="003C399A"/>
    <w:rsid w:val="003C39E3"/>
    <w:rsid w:val="003C3DE3"/>
    <w:rsid w:val="003C3EFE"/>
    <w:rsid w:val="003C3FF5"/>
    <w:rsid w:val="003C41B5"/>
    <w:rsid w:val="003C437B"/>
    <w:rsid w:val="003C495A"/>
    <w:rsid w:val="003C4C77"/>
    <w:rsid w:val="003C4E0C"/>
    <w:rsid w:val="003C4FAC"/>
    <w:rsid w:val="003C517E"/>
    <w:rsid w:val="003C532F"/>
    <w:rsid w:val="003C5451"/>
    <w:rsid w:val="003C5721"/>
    <w:rsid w:val="003C5EF4"/>
    <w:rsid w:val="003C5FEB"/>
    <w:rsid w:val="003C66D2"/>
    <w:rsid w:val="003C6721"/>
    <w:rsid w:val="003C691B"/>
    <w:rsid w:val="003C6C32"/>
    <w:rsid w:val="003C6CA6"/>
    <w:rsid w:val="003C7368"/>
    <w:rsid w:val="003C77EE"/>
    <w:rsid w:val="003C7B36"/>
    <w:rsid w:val="003C7F4E"/>
    <w:rsid w:val="003D0291"/>
    <w:rsid w:val="003D0493"/>
    <w:rsid w:val="003D05A1"/>
    <w:rsid w:val="003D1886"/>
    <w:rsid w:val="003D212F"/>
    <w:rsid w:val="003D2969"/>
    <w:rsid w:val="003D32B7"/>
    <w:rsid w:val="003D32E4"/>
    <w:rsid w:val="003D343E"/>
    <w:rsid w:val="003D3979"/>
    <w:rsid w:val="003D446B"/>
    <w:rsid w:val="003D4B1C"/>
    <w:rsid w:val="003D4D5D"/>
    <w:rsid w:val="003D4DB2"/>
    <w:rsid w:val="003D4E06"/>
    <w:rsid w:val="003D5016"/>
    <w:rsid w:val="003D55C3"/>
    <w:rsid w:val="003D55FE"/>
    <w:rsid w:val="003D61FA"/>
    <w:rsid w:val="003D67D7"/>
    <w:rsid w:val="003D6A61"/>
    <w:rsid w:val="003D6CE9"/>
    <w:rsid w:val="003D775B"/>
    <w:rsid w:val="003D783C"/>
    <w:rsid w:val="003D7A88"/>
    <w:rsid w:val="003D7E12"/>
    <w:rsid w:val="003D7F27"/>
    <w:rsid w:val="003E009A"/>
    <w:rsid w:val="003E090F"/>
    <w:rsid w:val="003E0983"/>
    <w:rsid w:val="003E09C6"/>
    <w:rsid w:val="003E16A6"/>
    <w:rsid w:val="003E16CB"/>
    <w:rsid w:val="003E1F9C"/>
    <w:rsid w:val="003E226D"/>
    <w:rsid w:val="003E22B9"/>
    <w:rsid w:val="003E2C4B"/>
    <w:rsid w:val="003E38EE"/>
    <w:rsid w:val="003E3C1A"/>
    <w:rsid w:val="003E3D0E"/>
    <w:rsid w:val="003E3D54"/>
    <w:rsid w:val="003E4196"/>
    <w:rsid w:val="003E4FBD"/>
    <w:rsid w:val="003E50C9"/>
    <w:rsid w:val="003E514C"/>
    <w:rsid w:val="003E55B0"/>
    <w:rsid w:val="003E58E7"/>
    <w:rsid w:val="003E5DF4"/>
    <w:rsid w:val="003E5F64"/>
    <w:rsid w:val="003E673D"/>
    <w:rsid w:val="003E675F"/>
    <w:rsid w:val="003E6CEB"/>
    <w:rsid w:val="003E7208"/>
    <w:rsid w:val="003E723A"/>
    <w:rsid w:val="003E7253"/>
    <w:rsid w:val="003E77F8"/>
    <w:rsid w:val="003F012F"/>
    <w:rsid w:val="003F08FC"/>
    <w:rsid w:val="003F0997"/>
    <w:rsid w:val="003F09D9"/>
    <w:rsid w:val="003F0C8C"/>
    <w:rsid w:val="003F0E9F"/>
    <w:rsid w:val="003F0FBE"/>
    <w:rsid w:val="003F1AD1"/>
    <w:rsid w:val="003F1B67"/>
    <w:rsid w:val="003F1D72"/>
    <w:rsid w:val="003F21E5"/>
    <w:rsid w:val="003F2522"/>
    <w:rsid w:val="003F2562"/>
    <w:rsid w:val="003F30CF"/>
    <w:rsid w:val="003F31D2"/>
    <w:rsid w:val="003F47EB"/>
    <w:rsid w:val="003F4934"/>
    <w:rsid w:val="003F5284"/>
    <w:rsid w:val="003F572B"/>
    <w:rsid w:val="003F57FE"/>
    <w:rsid w:val="003F6154"/>
    <w:rsid w:val="003F67FC"/>
    <w:rsid w:val="003F6A3B"/>
    <w:rsid w:val="003F741D"/>
    <w:rsid w:val="003F7536"/>
    <w:rsid w:val="003F792B"/>
    <w:rsid w:val="003F7A3B"/>
    <w:rsid w:val="0040018E"/>
    <w:rsid w:val="004001E7"/>
    <w:rsid w:val="004002C8"/>
    <w:rsid w:val="0040030C"/>
    <w:rsid w:val="00400665"/>
    <w:rsid w:val="00400E95"/>
    <w:rsid w:val="004010C6"/>
    <w:rsid w:val="00401123"/>
    <w:rsid w:val="00401457"/>
    <w:rsid w:val="00401EF0"/>
    <w:rsid w:val="0040251D"/>
    <w:rsid w:val="004038E2"/>
    <w:rsid w:val="00403D16"/>
    <w:rsid w:val="004043EE"/>
    <w:rsid w:val="004047EA"/>
    <w:rsid w:val="00404803"/>
    <w:rsid w:val="00404DC6"/>
    <w:rsid w:val="00404F8E"/>
    <w:rsid w:val="004050B1"/>
    <w:rsid w:val="0040536D"/>
    <w:rsid w:val="00405694"/>
    <w:rsid w:val="00405DBE"/>
    <w:rsid w:val="004063FE"/>
    <w:rsid w:val="004064E7"/>
    <w:rsid w:val="0040735D"/>
    <w:rsid w:val="0040742B"/>
    <w:rsid w:val="004107D3"/>
    <w:rsid w:val="00410F4C"/>
    <w:rsid w:val="004117C9"/>
    <w:rsid w:val="004118F8"/>
    <w:rsid w:val="00411AD8"/>
    <w:rsid w:val="00411E33"/>
    <w:rsid w:val="00411E37"/>
    <w:rsid w:val="00411FF6"/>
    <w:rsid w:val="0041243B"/>
    <w:rsid w:val="00413825"/>
    <w:rsid w:val="00414487"/>
    <w:rsid w:val="00414A72"/>
    <w:rsid w:val="00415142"/>
    <w:rsid w:val="00415329"/>
    <w:rsid w:val="00415530"/>
    <w:rsid w:val="004157DC"/>
    <w:rsid w:val="00415A07"/>
    <w:rsid w:val="00415E7B"/>
    <w:rsid w:val="00416290"/>
    <w:rsid w:val="004164DC"/>
    <w:rsid w:val="00416666"/>
    <w:rsid w:val="004168C8"/>
    <w:rsid w:val="00416C07"/>
    <w:rsid w:val="0042006E"/>
    <w:rsid w:val="004202E8"/>
    <w:rsid w:val="0042089A"/>
    <w:rsid w:val="0042119E"/>
    <w:rsid w:val="00421CCD"/>
    <w:rsid w:val="00421D5F"/>
    <w:rsid w:val="00422724"/>
    <w:rsid w:val="00422923"/>
    <w:rsid w:val="00422BB5"/>
    <w:rsid w:val="00422ED3"/>
    <w:rsid w:val="00423479"/>
    <w:rsid w:val="00423549"/>
    <w:rsid w:val="00423984"/>
    <w:rsid w:val="00423CA3"/>
    <w:rsid w:val="0042444A"/>
    <w:rsid w:val="00424788"/>
    <w:rsid w:val="00424AD6"/>
    <w:rsid w:val="00424F76"/>
    <w:rsid w:val="004252A0"/>
    <w:rsid w:val="004253CB"/>
    <w:rsid w:val="004253CE"/>
    <w:rsid w:val="004256C7"/>
    <w:rsid w:val="0042599D"/>
    <w:rsid w:val="0042602A"/>
    <w:rsid w:val="00426607"/>
    <w:rsid w:val="00426CDB"/>
    <w:rsid w:val="00426E7A"/>
    <w:rsid w:val="00427596"/>
    <w:rsid w:val="00427D03"/>
    <w:rsid w:val="00427EE4"/>
    <w:rsid w:val="00427F36"/>
    <w:rsid w:val="00430A72"/>
    <w:rsid w:val="00431065"/>
    <w:rsid w:val="004312FD"/>
    <w:rsid w:val="00431672"/>
    <w:rsid w:val="00431957"/>
    <w:rsid w:val="00432174"/>
    <w:rsid w:val="0043219E"/>
    <w:rsid w:val="004321CF"/>
    <w:rsid w:val="004321FB"/>
    <w:rsid w:val="004325EF"/>
    <w:rsid w:val="004328DE"/>
    <w:rsid w:val="00433FF3"/>
    <w:rsid w:val="00434122"/>
    <w:rsid w:val="004341BD"/>
    <w:rsid w:val="0043496C"/>
    <w:rsid w:val="004349F9"/>
    <w:rsid w:val="00434BF4"/>
    <w:rsid w:val="00434FF2"/>
    <w:rsid w:val="0043505B"/>
    <w:rsid w:val="0043537A"/>
    <w:rsid w:val="0043581A"/>
    <w:rsid w:val="00435D53"/>
    <w:rsid w:val="004369A2"/>
    <w:rsid w:val="00437411"/>
    <w:rsid w:val="004374C1"/>
    <w:rsid w:val="00437715"/>
    <w:rsid w:val="00440413"/>
    <w:rsid w:val="0044098D"/>
    <w:rsid w:val="004409BC"/>
    <w:rsid w:val="00440CCB"/>
    <w:rsid w:val="00440EF3"/>
    <w:rsid w:val="00441215"/>
    <w:rsid w:val="0044180E"/>
    <w:rsid w:val="00441941"/>
    <w:rsid w:val="004419ED"/>
    <w:rsid w:val="004422BE"/>
    <w:rsid w:val="0044263A"/>
    <w:rsid w:val="00442D87"/>
    <w:rsid w:val="00442FC0"/>
    <w:rsid w:val="00443510"/>
    <w:rsid w:val="0044399F"/>
    <w:rsid w:val="0044447A"/>
    <w:rsid w:val="0044490E"/>
    <w:rsid w:val="00444B1A"/>
    <w:rsid w:val="004451D6"/>
    <w:rsid w:val="00445588"/>
    <w:rsid w:val="004455EC"/>
    <w:rsid w:val="00445A69"/>
    <w:rsid w:val="00446542"/>
    <w:rsid w:val="00446765"/>
    <w:rsid w:val="00447049"/>
    <w:rsid w:val="0044715E"/>
    <w:rsid w:val="00447C3E"/>
    <w:rsid w:val="00447F58"/>
    <w:rsid w:val="004501A8"/>
    <w:rsid w:val="0045023D"/>
    <w:rsid w:val="0045033C"/>
    <w:rsid w:val="00450572"/>
    <w:rsid w:val="004505D8"/>
    <w:rsid w:val="004509D4"/>
    <w:rsid w:val="00450B02"/>
    <w:rsid w:val="0045115E"/>
    <w:rsid w:val="00451E48"/>
    <w:rsid w:val="00451EA5"/>
    <w:rsid w:val="00452158"/>
    <w:rsid w:val="0045221A"/>
    <w:rsid w:val="004526DA"/>
    <w:rsid w:val="00452BA7"/>
    <w:rsid w:val="00452FC3"/>
    <w:rsid w:val="0045313D"/>
    <w:rsid w:val="00453580"/>
    <w:rsid w:val="004538C3"/>
    <w:rsid w:val="00453A16"/>
    <w:rsid w:val="00453B02"/>
    <w:rsid w:val="00453FC8"/>
    <w:rsid w:val="004543DB"/>
    <w:rsid w:val="0045463D"/>
    <w:rsid w:val="00454735"/>
    <w:rsid w:val="00454E99"/>
    <w:rsid w:val="00455624"/>
    <w:rsid w:val="004556B1"/>
    <w:rsid w:val="00455D32"/>
    <w:rsid w:val="004561F6"/>
    <w:rsid w:val="00456228"/>
    <w:rsid w:val="00456730"/>
    <w:rsid w:val="004568A5"/>
    <w:rsid w:val="00457090"/>
    <w:rsid w:val="004576FA"/>
    <w:rsid w:val="00460228"/>
    <w:rsid w:val="004602B4"/>
    <w:rsid w:val="0046035F"/>
    <w:rsid w:val="00460450"/>
    <w:rsid w:val="004606E1"/>
    <w:rsid w:val="004607D2"/>
    <w:rsid w:val="00461075"/>
    <w:rsid w:val="00461398"/>
    <w:rsid w:val="004616C9"/>
    <w:rsid w:val="00461A9B"/>
    <w:rsid w:val="0046239C"/>
    <w:rsid w:val="00462B93"/>
    <w:rsid w:val="00462CF2"/>
    <w:rsid w:val="00462DEB"/>
    <w:rsid w:val="00463036"/>
    <w:rsid w:val="0046368C"/>
    <w:rsid w:val="00463D3E"/>
    <w:rsid w:val="004646D4"/>
    <w:rsid w:val="0046473F"/>
    <w:rsid w:val="004648D8"/>
    <w:rsid w:val="00464ABE"/>
    <w:rsid w:val="00464B0E"/>
    <w:rsid w:val="004651D8"/>
    <w:rsid w:val="0046571F"/>
    <w:rsid w:val="004657C4"/>
    <w:rsid w:val="00465910"/>
    <w:rsid w:val="00466AF4"/>
    <w:rsid w:val="00466B71"/>
    <w:rsid w:val="00467157"/>
    <w:rsid w:val="0047032C"/>
    <w:rsid w:val="004704D2"/>
    <w:rsid w:val="00470934"/>
    <w:rsid w:val="0047110F"/>
    <w:rsid w:val="00471147"/>
    <w:rsid w:val="00471A0F"/>
    <w:rsid w:val="00471FF9"/>
    <w:rsid w:val="0047250D"/>
    <w:rsid w:val="004725D4"/>
    <w:rsid w:val="004727E2"/>
    <w:rsid w:val="00472910"/>
    <w:rsid w:val="00473127"/>
    <w:rsid w:val="004731C7"/>
    <w:rsid w:val="00473A6A"/>
    <w:rsid w:val="00473B83"/>
    <w:rsid w:val="00473E1D"/>
    <w:rsid w:val="004742B4"/>
    <w:rsid w:val="00474337"/>
    <w:rsid w:val="004748A5"/>
    <w:rsid w:val="00474A98"/>
    <w:rsid w:val="00474E39"/>
    <w:rsid w:val="004752E9"/>
    <w:rsid w:val="0047626D"/>
    <w:rsid w:val="004770B0"/>
    <w:rsid w:val="004770C4"/>
    <w:rsid w:val="00477683"/>
    <w:rsid w:val="004776A3"/>
    <w:rsid w:val="00477727"/>
    <w:rsid w:val="0047787E"/>
    <w:rsid w:val="004778E4"/>
    <w:rsid w:val="00477D57"/>
    <w:rsid w:val="0048003D"/>
    <w:rsid w:val="004803A9"/>
    <w:rsid w:val="00480731"/>
    <w:rsid w:val="00480DA7"/>
    <w:rsid w:val="004811CD"/>
    <w:rsid w:val="00481255"/>
    <w:rsid w:val="004813A4"/>
    <w:rsid w:val="004814AC"/>
    <w:rsid w:val="00482803"/>
    <w:rsid w:val="00482AE7"/>
    <w:rsid w:val="00482E4F"/>
    <w:rsid w:val="00483359"/>
    <w:rsid w:val="0048368D"/>
    <w:rsid w:val="00484128"/>
    <w:rsid w:val="00485250"/>
    <w:rsid w:val="00485CD8"/>
    <w:rsid w:val="00485DD1"/>
    <w:rsid w:val="00485F8F"/>
    <w:rsid w:val="0048624E"/>
    <w:rsid w:val="004870A7"/>
    <w:rsid w:val="004878C7"/>
    <w:rsid w:val="00487B39"/>
    <w:rsid w:val="00490236"/>
    <w:rsid w:val="00490712"/>
    <w:rsid w:val="00490D9D"/>
    <w:rsid w:val="00491115"/>
    <w:rsid w:val="004911DC"/>
    <w:rsid w:val="00491C8D"/>
    <w:rsid w:val="00492087"/>
    <w:rsid w:val="00492931"/>
    <w:rsid w:val="00492DA1"/>
    <w:rsid w:val="00493058"/>
    <w:rsid w:val="004939D1"/>
    <w:rsid w:val="00493C9C"/>
    <w:rsid w:val="00493ED5"/>
    <w:rsid w:val="00494100"/>
    <w:rsid w:val="00494473"/>
    <w:rsid w:val="004944CE"/>
    <w:rsid w:val="00494E1D"/>
    <w:rsid w:val="00495513"/>
    <w:rsid w:val="0049571B"/>
    <w:rsid w:val="004957CC"/>
    <w:rsid w:val="00495B19"/>
    <w:rsid w:val="00495F23"/>
    <w:rsid w:val="004960A9"/>
    <w:rsid w:val="0049643E"/>
    <w:rsid w:val="00496510"/>
    <w:rsid w:val="00496F25"/>
    <w:rsid w:val="004970BD"/>
    <w:rsid w:val="0049730E"/>
    <w:rsid w:val="00497B4E"/>
    <w:rsid w:val="00497E6E"/>
    <w:rsid w:val="004A0636"/>
    <w:rsid w:val="004A08B9"/>
    <w:rsid w:val="004A09CD"/>
    <w:rsid w:val="004A0ED9"/>
    <w:rsid w:val="004A28EB"/>
    <w:rsid w:val="004A29D3"/>
    <w:rsid w:val="004A2AB8"/>
    <w:rsid w:val="004A2D84"/>
    <w:rsid w:val="004A342E"/>
    <w:rsid w:val="004A3864"/>
    <w:rsid w:val="004A452B"/>
    <w:rsid w:val="004A45BF"/>
    <w:rsid w:val="004A4982"/>
    <w:rsid w:val="004A4AB1"/>
    <w:rsid w:val="004A51A3"/>
    <w:rsid w:val="004A5ABE"/>
    <w:rsid w:val="004A5B73"/>
    <w:rsid w:val="004A5D32"/>
    <w:rsid w:val="004A6619"/>
    <w:rsid w:val="004A683E"/>
    <w:rsid w:val="004A68C6"/>
    <w:rsid w:val="004A6AE2"/>
    <w:rsid w:val="004A71D7"/>
    <w:rsid w:val="004A7869"/>
    <w:rsid w:val="004A7A0C"/>
    <w:rsid w:val="004A7FE1"/>
    <w:rsid w:val="004B000A"/>
    <w:rsid w:val="004B00C6"/>
    <w:rsid w:val="004B036E"/>
    <w:rsid w:val="004B047B"/>
    <w:rsid w:val="004B0861"/>
    <w:rsid w:val="004B0B37"/>
    <w:rsid w:val="004B0F19"/>
    <w:rsid w:val="004B1234"/>
    <w:rsid w:val="004B13A7"/>
    <w:rsid w:val="004B1914"/>
    <w:rsid w:val="004B1DA6"/>
    <w:rsid w:val="004B2638"/>
    <w:rsid w:val="004B34A6"/>
    <w:rsid w:val="004B3764"/>
    <w:rsid w:val="004B3909"/>
    <w:rsid w:val="004B3B1D"/>
    <w:rsid w:val="004B3BE9"/>
    <w:rsid w:val="004B517D"/>
    <w:rsid w:val="004B52B7"/>
    <w:rsid w:val="004B5661"/>
    <w:rsid w:val="004B5A1C"/>
    <w:rsid w:val="004B5E34"/>
    <w:rsid w:val="004B5E4C"/>
    <w:rsid w:val="004B63C6"/>
    <w:rsid w:val="004B64CF"/>
    <w:rsid w:val="004B651C"/>
    <w:rsid w:val="004B6952"/>
    <w:rsid w:val="004B6975"/>
    <w:rsid w:val="004B6A57"/>
    <w:rsid w:val="004B6F19"/>
    <w:rsid w:val="004B70A6"/>
    <w:rsid w:val="004B70C4"/>
    <w:rsid w:val="004B7315"/>
    <w:rsid w:val="004B7716"/>
    <w:rsid w:val="004B7C2C"/>
    <w:rsid w:val="004B7D87"/>
    <w:rsid w:val="004B7F04"/>
    <w:rsid w:val="004C0C1B"/>
    <w:rsid w:val="004C1B56"/>
    <w:rsid w:val="004C1E07"/>
    <w:rsid w:val="004C262B"/>
    <w:rsid w:val="004C2BE5"/>
    <w:rsid w:val="004C36C8"/>
    <w:rsid w:val="004C3D6F"/>
    <w:rsid w:val="004C4228"/>
    <w:rsid w:val="004C4849"/>
    <w:rsid w:val="004C51C7"/>
    <w:rsid w:val="004C5EC4"/>
    <w:rsid w:val="004C5F84"/>
    <w:rsid w:val="004C6D13"/>
    <w:rsid w:val="004C6F57"/>
    <w:rsid w:val="004C768D"/>
    <w:rsid w:val="004C7923"/>
    <w:rsid w:val="004C7B96"/>
    <w:rsid w:val="004D025B"/>
    <w:rsid w:val="004D14C5"/>
    <w:rsid w:val="004D1617"/>
    <w:rsid w:val="004D1666"/>
    <w:rsid w:val="004D1C52"/>
    <w:rsid w:val="004D20FE"/>
    <w:rsid w:val="004D2BFD"/>
    <w:rsid w:val="004D2F26"/>
    <w:rsid w:val="004D3942"/>
    <w:rsid w:val="004D3AEC"/>
    <w:rsid w:val="004D4620"/>
    <w:rsid w:val="004D4A5D"/>
    <w:rsid w:val="004D50D2"/>
    <w:rsid w:val="004D5127"/>
    <w:rsid w:val="004D51B8"/>
    <w:rsid w:val="004D6BFB"/>
    <w:rsid w:val="004D77A0"/>
    <w:rsid w:val="004D7F56"/>
    <w:rsid w:val="004E0571"/>
    <w:rsid w:val="004E059E"/>
    <w:rsid w:val="004E081F"/>
    <w:rsid w:val="004E1045"/>
    <w:rsid w:val="004E12B5"/>
    <w:rsid w:val="004E1349"/>
    <w:rsid w:val="004E13EF"/>
    <w:rsid w:val="004E1668"/>
    <w:rsid w:val="004E1A64"/>
    <w:rsid w:val="004E270E"/>
    <w:rsid w:val="004E2894"/>
    <w:rsid w:val="004E28F0"/>
    <w:rsid w:val="004E29E2"/>
    <w:rsid w:val="004E2ACB"/>
    <w:rsid w:val="004E2E11"/>
    <w:rsid w:val="004E332D"/>
    <w:rsid w:val="004E352E"/>
    <w:rsid w:val="004E35F1"/>
    <w:rsid w:val="004E3627"/>
    <w:rsid w:val="004E384D"/>
    <w:rsid w:val="004E3A12"/>
    <w:rsid w:val="004E4B00"/>
    <w:rsid w:val="004E53A7"/>
    <w:rsid w:val="004E58AC"/>
    <w:rsid w:val="004E5CD8"/>
    <w:rsid w:val="004E5DAF"/>
    <w:rsid w:val="004E6891"/>
    <w:rsid w:val="004E68E3"/>
    <w:rsid w:val="004E71F2"/>
    <w:rsid w:val="004E739E"/>
    <w:rsid w:val="004E7E1C"/>
    <w:rsid w:val="004F015E"/>
    <w:rsid w:val="004F0218"/>
    <w:rsid w:val="004F04C3"/>
    <w:rsid w:val="004F09F1"/>
    <w:rsid w:val="004F1332"/>
    <w:rsid w:val="004F16B8"/>
    <w:rsid w:val="004F2E35"/>
    <w:rsid w:val="004F3202"/>
    <w:rsid w:val="004F3488"/>
    <w:rsid w:val="004F3BBD"/>
    <w:rsid w:val="004F40AB"/>
    <w:rsid w:val="004F478B"/>
    <w:rsid w:val="004F48B4"/>
    <w:rsid w:val="004F4A05"/>
    <w:rsid w:val="004F4C77"/>
    <w:rsid w:val="004F514C"/>
    <w:rsid w:val="004F51F3"/>
    <w:rsid w:val="004F59EB"/>
    <w:rsid w:val="004F5FAD"/>
    <w:rsid w:val="004F6235"/>
    <w:rsid w:val="004F6BAD"/>
    <w:rsid w:val="004F7115"/>
    <w:rsid w:val="004F72C2"/>
    <w:rsid w:val="004F786D"/>
    <w:rsid w:val="004F7E5C"/>
    <w:rsid w:val="00500528"/>
    <w:rsid w:val="00501414"/>
    <w:rsid w:val="005017F3"/>
    <w:rsid w:val="00502428"/>
    <w:rsid w:val="005028E2"/>
    <w:rsid w:val="005029B7"/>
    <w:rsid w:val="00502A9C"/>
    <w:rsid w:val="005038D6"/>
    <w:rsid w:val="00503DD7"/>
    <w:rsid w:val="0050400B"/>
    <w:rsid w:val="00504755"/>
    <w:rsid w:val="00504CA3"/>
    <w:rsid w:val="005051A9"/>
    <w:rsid w:val="00505743"/>
    <w:rsid w:val="005065CA"/>
    <w:rsid w:val="00507212"/>
    <w:rsid w:val="0051072D"/>
    <w:rsid w:val="00510ECE"/>
    <w:rsid w:val="00510FAD"/>
    <w:rsid w:val="0051109E"/>
    <w:rsid w:val="0051132B"/>
    <w:rsid w:val="0051158F"/>
    <w:rsid w:val="00511946"/>
    <w:rsid w:val="00511AF4"/>
    <w:rsid w:val="00511B4A"/>
    <w:rsid w:val="00511FA0"/>
    <w:rsid w:val="00512049"/>
    <w:rsid w:val="005121F4"/>
    <w:rsid w:val="005124D7"/>
    <w:rsid w:val="00512EC3"/>
    <w:rsid w:val="00513543"/>
    <w:rsid w:val="00513804"/>
    <w:rsid w:val="00513B77"/>
    <w:rsid w:val="00513E42"/>
    <w:rsid w:val="00514001"/>
    <w:rsid w:val="00514392"/>
    <w:rsid w:val="00514B1A"/>
    <w:rsid w:val="00514EFB"/>
    <w:rsid w:val="005156B9"/>
    <w:rsid w:val="00515F41"/>
    <w:rsid w:val="00515F44"/>
    <w:rsid w:val="00516785"/>
    <w:rsid w:val="00516A12"/>
    <w:rsid w:val="00516DD1"/>
    <w:rsid w:val="00516E99"/>
    <w:rsid w:val="00516EF8"/>
    <w:rsid w:val="005173F9"/>
    <w:rsid w:val="0051766A"/>
    <w:rsid w:val="0052027D"/>
    <w:rsid w:val="0052063D"/>
    <w:rsid w:val="00521BB3"/>
    <w:rsid w:val="00521D3E"/>
    <w:rsid w:val="00522446"/>
    <w:rsid w:val="00522B39"/>
    <w:rsid w:val="00522CD4"/>
    <w:rsid w:val="00523121"/>
    <w:rsid w:val="00523523"/>
    <w:rsid w:val="00523800"/>
    <w:rsid w:val="0052407E"/>
    <w:rsid w:val="005248C5"/>
    <w:rsid w:val="00525BD8"/>
    <w:rsid w:val="00525E52"/>
    <w:rsid w:val="00526198"/>
    <w:rsid w:val="00526635"/>
    <w:rsid w:val="0052667E"/>
    <w:rsid w:val="00526986"/>
    <w:rsid w:val="00526A17"/>
    <w:rsid w:val="00526A52"/>
    <w:rsid w:val="00526CCC"/>
    <w:rsid w:val="00527046"/>
    <w:rsid w:val="00527479"/>
    <w:rsid w:val="005275B9"/>
    <w:rsid w:val="00527634"/>
    <w:rsid w:val="00527B50"/>
    <w:rsid w:val="00530210"/>
    <w:rsid w:val="005302A3"/>
    <w:rsid w:val="005305D6"/>
    <w:rsid w:val="00530B89"/>
    <w:rsid w:val="00531119"/>
    <w:rsid w:val="00531340"/>
    <w:rsid w:val="005315F2"/>
    <w:rsid w:val="00531809"/>
    <w:rsid w:val="005322C6"/>
    <w:rsid w:val="005328F2"/>
    <w:rsid w:val="005329D1"/>
    <w:rsid w:val="00532E7F"/>
    <w:rsid w:val="00532F7C"/>
    <w:rsid w:val="005336D8"/>
    <w:rsid w:val="00533B16"/>
    <w:rsid w:val="00533E2B"/>
    <w:rsid w:val="00534242"/>
    <w:rsid w:val="005344E9"/>
    <w:rsid w:val="00534A53"/>
    <w:rsid w:val="00535447"/>
    <w:rsid w:val="0053554A"/>
    <w:rsid w:val="0053565A"/>
    <w:rsid w:val="005359FF"/>
    <w:rsid w:val="00535BF0"/>
    <w:rsid w:val="00535C71"/>
    <w:rsid w:val="0053623A"/>
    <w:rsid w:val="005362F0"/>
    <w:rsid w:val="0053656F"/>
    <w:rsid w:val="005367A4"/>
    <w:rsid w:val="005368C4"/>
    <w:rsid w:val="00536E8D"/>
    <w:rsid w:val="00537011"/>
    <w:rsid w:val="00537477"/>
    <w:rsid w:val="00537896"/>
    <w:rsid w:val="00537F8F"/>
    <w:rsid w:val="00540CC4"/>
    <w:rsid w:val="00540CCB"/>
    <w:rsid w:val="00540E07"/>
    <w:rsid w:val="00541C88"/>
    <w:rsid w:val="00541D08"/>
    <w:rsid w:val="00542A4A"/>
    <w:rsid w:val="00542F9C"/>
    <w:rsid w:val="005431C1"/>
    <w:rsid w:val="00543457"/>
    <w:rsid w:val="005437B1"/>
    <w:rsid w:val="00543A59"/>
    <w:rsid w:val="00543BBD"/>
    <w:rsid w:val="00543C6A"/>
    <w:rsid w:val="00543E6A"/>
    <w:rsid w:val="00543EF4"/>
    <w:rsid w:val="00544110"/>
    <w:rsid w:val="0054475B"/>
    <w:rsid w:val="005448FF"/>
    <w:rsid w:val="005455EA"/>
    <w:rsid w:val="00545690"/>
    <w:rsid w:val="00545760"/>
    <w:rsid w:val="00545A21"/>
    <w:rsid w:val="00545B95"/>
    <w:rsid w:val="0054611D"/>
    <w:rsid w:val="0054688A"/>
    <w:rsid w:val="00546C19"/>
    <w:rsid w:val="00547182"/>
    <w:rsid w:val="005507D7"/>
    <w:rsid w:val="005512A8"/>
    <w:rsid w:val="00551CA2"/>
    <w:rsid w:val="00551F92"/>
    <w:rsid w:val="005524D0"/>
    <w:rsid w:val="00552D7F"/>
    <w:rsid w:val="00552E25"/>
    <w:rsid w:val="005536A5"/>
    <w:rsid w:val="00553C8E"/>
    <w:rsid w:val="0055407A"/>
    <w:rsid w:val="00554667"/>
    <w:rsid w:val="00554694"/>
    <w:rsid w:val="00554C94"/>
    <w:rsid w:val="00554D3A"/>
    <w:rsid w:val="005554D1"/>
    <w:rsid w:val="00555605"/>
    <w:rsid w:val="00555D44"/>
    <w:rsid w:val="00555DDB"/>
    <w:rsid w:val="005562C4"/>
    <w:rsid w:val="00556B22"/>
    <w:rsid w:val="00557108"/>
    <w:rsid w:val="0055733B"/>
    <w:rsid w:val="00557A31"/>
    <w:rsid w:val="00557CF7"/>
    <w:rsid w:val="00560062"/>
    <w:rsid w:val="0056021B"/>
    <w:rsid w:val="0056027F"/>
    <w:rsid w:val="0056033E"/>
    <w:rsid w:val="00560888"/>
    <w:rsid w:val="005608ED"/>
    <w:rsid w:val="005612FE"/>
    <w:rsid w:val="005615EE"/>
    <w:rsid w:val="00561900"/>
    <w:rsid w:val="00561C7A"/>
    <w:rsid w:val="00562A3D"/>
    <w:rsid w:val="005633FA"/>
    <w:rsid w:val="0056370A"/>
    <w:rsid w:val="005639DA"/>
    <w:rsid w:val="005639DE"/>
    <w:rsid w:val="00563AA7"/>
    <w:rsid w:val="00563C61"/>
    <w:rsid w:val="00563D0A"/>
    <w:rsid w:val="00563F6B"/>
    <w:rsid w:val="00563FD4"/>
    <w:rsid w:val="00564558"/>
    <w:rsid w:val="00564BAB"/>
    <w:rsid w:val="00564FD2"/>
    <w:rsid w:val="005650ED"/>
    <w:rsid w:val="005653BE"/>
    <w:rsid w:val="00566062"/>
    <w:rsid w:val="005679D4"/>
    <w:rsid w:val="00567F9A"/>
    <w:rsid w:val="005702D6"/>
    <w:rsid w:val="0057068F"/>
    <w:rsid w:val="00570EB2"/>
    <w:rsid w:val="00571634"/>
    <w:rsid w:val="00571CF7"/>
    <w:rsid w:val="005721E1"/>
    <w:rsid w:val="00572284"/>
    <w:rsid w:val="005725E1"/>
    <w:rsid w:val="00572930"/>
    <w:rsid w:val="00572A72"/>
    <w:rsid w:val="00573407"/>
    <w:rsid w:val="0057351B"/>
    <w:rsid w:val="00573523"/>
    <w:rsid w:val="00573806"/>
    <w:rsid w:val="00573E9B"/>
    <w:rsid w:val="00574021"/>
    <w:rsid w:val="005748F6"/>
    <w:rsid w:val="005754C8"/>
    <w:rsid w:val="00575D51"/>
    <w:rsid w:val="00576A26"/>
    <w:rsid w:val="00576AF2"/>
    <w:rsid w:val="0057709D"/>
    <w:rsid w:val="00577341"/>
    <w:rsid w:val="00577812"/>
    <w:rsid w:val="0058000C"/>
    <w:rsid w:val="005801B6"/>
    <w:rsid w:val="00581769"/>
    <w:rsid w:val="00581A3D"/>
    <w:rsid w:val="00582014"/>
    <w:rsid w:val="0058245C"/>
    <w:rsid w:val="005826C4"/>
    <w:rsid w:val="005834EF"/>
    <w:rsid w:val="0058359A"/>
    <w:rsid w:val="005839A4"/>
    <w:rsid w:val="00584683"/>
    <w:rsid w:val="005847FD"/>
    <w:rsid w:val="00584860"/>
    <w:rsid w:val="005849DD"/>
    <w:rsid w:val="00584A59"/>
    <w:rsid w:val="00585054"/>
    <w:rsid w:val="00585611"/>
    <w:rsid w:val="00585867"/>
    <w:rsid w:val="00585BBB"/>
    <w:rsid w:val="00585ED1"/>
    <w:rsid w:val="00585F9B"/>
    <w:rsid w:val="005862D9"/>
    <w:rsid w:val="0058666A"/>
    <w:rsid w:val="00586929"/>
    <w:rsid w:val="00587CEB"/>
    <w:rsid w:val="00587E57"/>
    <w:rsid w:val="005910BD"/>
    <w:rsid w:val="0059122F"/>
    <w:rsid w:val="005916ED"/>
    <w:rsid w:val="005919CF"/>
    <w:rsid w:val="00591CE2"/>
    <w:rsid w:val="00591E5E"/>
    <w:rsid w:val="0059289B"/>
    <w:rsid w:val="00594078"/>
    <w:rsid w:val="005940EC"/>
    <w:rsid w:val="0059416F"/>
    <w:rsid w:val="00594892"/>
    <w:rsid w:val="00594B7B"/>
    <w:rsid w:val="00594C9D"/>
    <w:rsid w:val="0059509C"/>
    <w:rsid w:val="0059521D"/>
    <w:rsid w:val="00596E0D"/>
    <w:rsid w:val="005976D4"/>
    <w:rsid w:val="0059773C"/>
    <w:rsid w:val="00597873"/>
    <w:rsid w:val="00597DAC"/>
    <w:rsid w:val="005A01C9"/>
    <w:rsid w:val="005A0666"/>
    <w:rsid w:val="005A1EA9"/>
    <w:rsid w:val="005A1F2A"/>
    <w:rsid w:val="005A3508"/>
    <w:rsid w:val="005A37BE"/>
    <w:rsid w:val="005A3950"/>
    <w:rsid w:val="005A3ECC"/>
    <w:rsid w:val="005A4190"/>
    <w:rsid w:val="005A43F6"/>
    <w:rsid w:val="005A49EF"/>
    <w:rsid w:val="005A4B7F"/>
    <w:rsid w:val="005A4BBB"/>
    <w:rsid w:val="005A52DB"/>
    <w:rsid w:val="005A5802"/>
    <w:rsid w:val="005A6899"/>
    <w:rsid w:val="005A6A9B"/>
    <w:rsid w:val="005A6C8C"/>
    <w:rsid w:val="005A6D61"/>
    <w:rsid w:val="005A776C"/>
    <w:rsid w:val="005A7AD3"/>
    <w:rsid w:val="005B0025"/>
    <w:rsid w:val="005B098F"/>
    <w:rsid w:val="005B0BB2"/>
    <w:rsid w:val="005B10BB"/>
    <w:rsid w:val="005B1299"/>
    <w:rsid w:val="005B12C4"/>
    <w:rsid w:val="005B178A"/>
    <w:rsid w:val="005B2431"/>
    <w:rsid w:val="005B2495"/>
    <w:rsid w:val="005B259E"/>
    <w:rsid w:val="005B27B5"/>
    <w:rsid w:val="005B2BDD"/>
    <w:rsid w:val="005B2FA7"/>
    <w:rsid w:val="005B30FC"/>
    <w:rsid w:val="005B3903"/>
    <w:rsid w:val="005B39CD"/>
    <w:rsid w:val="005B3E6A"/>
    <w:rsid w:val="005B4330"/>
    <w:rsid w:val="005B436B"/>
    <w:rsid w:val="005B4975"/>
    <w:rsid w:val="005B4A4F"/>
    <w:rsid w:val="005B5282"/>
    <w:rsid w:val="005B54A4"/>
    <w:rsid w:val="005B5889"/>
    <w:rsid w:val="005B5FCD"/>
    <w:rsid w:val="005B607C"/>
    <w:rsid w:val="005B62CD"/>
    <w:rsid w:val="005B636F"/>
    <w:rsid w:val="005B667B"/>
    <w:rsid w:val="005B66D9"/>
    <w:rsid w:val="005B6987"/>
    <w:rsid w:val="005B6FCB"/>
    <w:rsid w:val="005B7C8C"/>
    <w:rsid w:val="005C010C"/>
    <w:rsid w:val="005C037E"/>
    <w:rsid w:val="005C040F"/>
    <w:rsid w:val="005C07EF"/>
    <w:rsid w:val="005C10F4"/>
    <w:rsid w:val="005C113B"/>
    <w:rsid w:val="005C1CC2"/>
    <w:rsid w:val="005C22BD"/>
    <w:rsid w:val="005C26FA"/>
    <w:rsid w:val="005C281E"/>
    <w:rsid w:val="005C44E5"/>
    <w:rsid w:val="005C4531"/>
    <w:rsid w:val="005C4D46"/>
    <w:rsid w:val="005C4E80"/>
    <w:rsid w:val="005C5CF4"/>
    <w:rsid w:val="005C6762"/>
    <w:rsid w:val="005C7222"/>
    <w:rsid w:val="005C72EE"/>
    <w:rsid w:val="005C7587"/>
    <w:rsid w:val="005C78AD"/>
    <w:rsid w:val="005C7F4E"/>
    <w:rsid w:val="005D029C"/>
    <w:rsid w:val="005D03A7"/>
    <w:rsid w:val="005D060A"/>
    <w:rsid w:val="005D09BE"/>
    <w:rsid w:val="005D119B"/>
    <w:rsid w:val="005D13D0"/>
    <w:rsid w:val="005D1504"/>
    <w:rsid w:val="005D1784"/>
    <w:rsid w:val="005D2570"/>
    <w:rsid w:val="005D2BAF"/>
    <w:rsid w:val="005D2CB9"/>
    <w:rsid w:val="005D3405"/>
    <w:rsid w:val="005D3EF4"/>
    <w:rsid w:val="005D49AE"/>
    <w:rsid w:val="005D4EFD"/>
    <w:rsid w:val="005D5539"/>
    <w:rsid w:val="005D5B92"/>
    <w:rsid w:val="005D5ED3"/>
    <w:rsid w:val="005D60FA"/>
    <w:rsid w:val="005D6152"/>
    <w:rsid w:val="005D6225"/>
    <w:rsid w:val="005D676A"/>
    <w:rsid w:val="005D6ED9"/>
    <w:rsid w:val="005D70F1"/>
    <w:rsid w:val="005D7343"/>
    <w:rsid w:val="005D7654"/>
    <w:rsid w:val="005E01EC"/>
    <w:rsid w:val="005E0494"/>
    <w:rsid w:val="005E0BF7"/>
    <w:rsid w:val="005E0C89"/>
    <w:rsid w:val="005E0FA1"/>
    <w:rsid w:val="005E10B6"/>
    <w:rsid w:val="005E1823"/>
    <w:rsid w:val="005E1CE8"/>
    <w:rsid w:val="005E2702"/>
    <w:rsid w:val="005E39F6"/>
    <w:rsid w:val="005E3CF9"/>
    <w:rsid w:val="005E477A"/>
    <w:rsid w:val="005E4887"/>
    <w:rsid w:val="005E4CBB"/>
    <w:rsid w:val="005E4D6C"/>
    <w:rsid w:val="005E4E2C"/>
    <w:rsid w:val="005E53E2"/>
    <w:rsid w:val="005E5782"/>
    <w:rsid w:val="005E65B4"/>
    <w:rsid w:val="005E664B"/>
    <w:rsid w:val="005E67C4"/>
    <w:rsid w:val="005E689E"/>
    <w:rsid w:val="005E6AC5"/>
    <w:rsid w:val="005E6F2E"/>
    <w:rsid w:val="005E74CF"/>
    <w:rsid w:val="005E7669"/>
    <w:rsid w:val="005E7822"/>
    <w:rsid w:val="005E7893"/>
    <w:rsid w:val="005E7AFD"/>
    <w:rsid w:val="005E7BC2"/>
    <w:rsid w:val="005F001A"/>
    <w:rsid w:val="005F091C"/>
    <w:rsid w:val="005F0DA0"/>
    <w:rsid w:val="005F109F"/>
    <w:rsid w:val="005F10E7"/>
    <w:rsid w:val="005F13D2"/>
    <w:rsid w:val="005F1C44"/>
    <w:rsid w:val="005F2741"/>
    <w:rsid w:val="005F2AE3"/>
    <w:rsid w:val="005F2F76"/>
    <w:rsid w:val="005F337D"/>
    <w:rsid w:val="005F3AD0"/>
    <w:rsid w:val="005F3BDD"/>
    <w:rsid w:val="005F3EC0"/>
    <w:rsid w:val="005F425E"/>
    <w:rsid w:val="005F4474"/>
    <w:rsid w:val="005F5738"/>
    <w:rsid w:val="005F5A54"/>
    <w:rsid w:val="005F621D"/>
    <w:rsid w:val="005F6395"/>
    <w:rsid w:val="005F7154"/>
    <w:rsid w:val="005F752F"/>
    <w:rsid w:val="005F78C7"/>
    <w:rsid w:val="005F79E3"/>
    <w:rsid w:val="005F7CD0"/>
    <w:rsid w:val="005F7E22"/>
    <w:rsid w:val="00600835"/>
    <w:rsid w:val="006009A9"/>
    <w:rsid w:val="00600B43"/>
    <w:rsid w:val="00600C4A"/>
    <w:rsid w:val="00600D95"/>
    <w:rsid w:val="006012FB"/>
    <w:rsid w:val="00601362"/>
    <w:rsid w:val="006017F4"/>
    <w:rsid w:val="00601F6F"/>
    <w:rsid w:val="006020E9"/>
    <w:rsid w:val="00602278"/>
    <w:rsid w:val="0060239D"/>
    <w:rsid w:val="00602676"/>
    <w:rsid w:val="0060299D"/>
    <w:rsid w:val="00602A95"/>
    <w:rsid w:val="00602D3B"/>
    <w:rsid w:val="00603779"/>
    <w:rsid w:val="00603A29"/>
    <w:rsid w:val="0060406A"/>
    <w:rsid w:val="006042B8"/>
    <w:rsid w:val="006049A3"/>
    <w:rsid w:val="006052F2"/>
    <w:rsid w:val="00606368"/>
    <w:rsid w:val="00606A01"/>
    <w:rsid w:val="00607323"/>
    <w:rsid w:val="00607DBA"/>
    <w:rsid w:val="00607EEF"/>
    <w:rsid w:val="0061022A"/>
    <w:rsid w:val="00611A2F"/>
    <w:rsid w:val="00611A91"/>
    <w:rsid w:val="00611C80"/>
    <w:rsid w:val="0061202A"/>
    <w:rsid w:val="00612127"/>
    <w:rsid w:val="0061215F"/>
    <w:rsid w:val="0061232D"/>
    <w:rsid w:val="00612B86"/>
    <w:rsid w:val="006137E8"/>
    <w:rsid w:val="00613C09"/>
    <w:rsid w:val="006141A9"/>
    <w:rsid w:val="006143DA"/>
    <w:rsid w:val="006153C4"/>
    <w:rsid w:val="00615F0A"/>
    <w:rsid w:val="0061632B"/>
    <w:rsid w:val="006164BC"/>
    <w:rsid w:val="00616970"/>
    <w:rsid w:val="00616A2B"/>
    <w:rsid w:val="00616A43"/>
    <w:rsid w:val="00616ACC"/>
    <w:rsid w:val="00616C21"/>
    <w:rsid w:val="00617A4E"/>
    <w:rsid w:val="00620138"/>
    <w:rsid w:val="00620220"/>
    <w:rsid w:val="00620270"/>
    <w:rsid w:val="00620439"/>
    <w:rsid w:val="0062071F"/>
    <w:rsid w:val="0062109D"/>
    <w:rsid w:val="006215C5"/>
    <w:rsid w:val="006219E3"/>
    <w:rsid w:val="00621AC3"/>
    <w:rsid w:val="00621E23"/>
    <w:rsid w:val="0062251C"/>
    <w:rsid w:val="00622DE6"/>
    <w:rsid w:val="0062346F"/>
    <w:rsid w:val="00623A3B"/>
    <w:rsid w:val="00623D12"/>
    <w:rsid w:val="00623FC6"/>
    <w:rsid w:val="00625576"/>
    <w:rsid w:val="006256CB"/>
    <w:rsid w:val="006258D1"/>
    <w:rsid w:val="006258F1"/>
    <w:rsid w:val="00626AA8"/>
    <w:rsid w:val="00626E2A"/>
    <w:rsid w:val="00627677"/>
    <w:rsid w:val="0062786F"/>
    <w:rsid w:val="0062788F"/>
    <w:rsid w:val="00627E03"/>
    <w:rsid w:val="00627ED1"/>
    <w:rsid w:val="00630158"/>
    <w:rsid w:val="00630C88"/>
    <w:rsid w:val="0063108F"/>
    <w:rsid w:val="006310C0"/>
    <w:rsid w:val="0063135D"/>
    <w:rsid w:val="006314A6"/>
    <w:rsid w:val="006319C2"/>
    <w:rsid w:val="00632387"/>
    <w:rsid w:val="006323CF"/>
    <w:rsid w:val="0063293A"/>
    <w:rsid w:val="006330B1"/>
    <w:rsid w:val="0063348D"/>
    <w:rsid w:val="0063460B"/>
    <w:rsid w:val="00634A5A"/>
    <w:rsid w:val="00634C9B"/>
    <w:rsid w:val="00634F98"/>
    <w:rsid w:val="006352FE"/>
    <w:rsid w:val="00635362"/>
    <w:rsid w:val="006353C0"/>
    <w:rsid w:val="00635496"/>
    <w:rsid w:val="006355E7"/>
    <w:rsid w:val="00635903"/>
    <w:rsid w:val="00635969"/>
    <w:rsid w:val="00635B30"/>
    <w:rsid w:val="00636032"/>
    <w:rsid w:val="00636464"/>
    <w:rsid w:val="00636D1D"/>
    <w:rsid w:val="0063771F"/>
    <w:rsid w:val="006400DC"/>
    <w:rsid w:val="00640AE5"/>
    <w:rsid w:val="006412B1"/>
    <w:rsid w:val="00641851"/>
    <w:rsid w:val="00641C95"/>
    <w:rsid w:val="00641CE9"/>
    <w:rsid w:val="006426FA"/>
    <w:rsid w:val="00642958"/>
    <w:rsid w:val="00642AE3"/>
    <w:rsid w:val="00642CAE"/>
    <w:rsid w:val="00642D95"/>
    <w:rsid w:val="006435F7"/>
    <w:rsid w:val="00643BA1"/>
    <w:rsid w:val="00643D1F"/>
    <w:rsid w:val="00643E2A"/>
    <w:rsid w:val="00643F2C"/>
    <w:rsid w:val="006446A1"/>
    <w:rsid w:val="006447F6"/>
    <w:rsid w:val="00644A92"/>
    <w:rsid w:val="00644AAA"/>
    <w:rsid w:val="00645459"/>
    <w:rsid w:val="006455BF"/>
    <w:rsid w:val="00645876"/>
    <w:rsid w:val="00645C76"/>
    <w:rsid w:val="00645FE1"/>
    <w:rsid w:val="00646140"/>
    <w:rsid w:val="006461F5"/>
    <w:rsid w:val="006468F3"/>
    <w:rsid w:val="00646F4E"/>
    <w:rsid w:val="00647108"/>
    <w:rsid w:val="00647D11"/>
    <w:rsid w:val="00647ED4"/>
    <w:rsid w:val="00650984"/>
    <w:rsid w:val="00650D0C"/>
    <w:rsid w:val="00650FCB"/>
    <w:rsid w:val="00651889"/>
    <w:rsid w:val="00651BBC"/>
    <w:rsid w:val="00651CD8"/>
    <w:rsid w:val="00651E1F"/>
    <w:rsid w:val="00652180"/>
    <w:rsid w:val="00652C08"/>
    <w:rsid w:val="00652C30"/>
    <w:rsid w:val="00653266"/>
    <w:rsid w:val="0065376D"/>
    <w:rsid w:val="00653C2A"/>
    <w:rsid w:val="00653DFF"/>
    <w:rsid w:val="00653F2A"/>
    <w:rsid w:val="0065438D"/>
    <w:rsid w:val="006550DE"/>
    <w:rsid w:val="006553B2"/>
    <w:rsid w:val="00655990"/>
    <w:rsid w:val="006575BA"/>
    <w:rsid w:val="006579F8"/>
    <w:rsid w:val="00657C74"/>
    <w:rsid w:val="00657FC0"/>
    <w:rsid w:val="006600D8"/>
    <w:rsid w:val="00660C3C"/>
    <w:rsid w:val="00660DDA"/>
    <w:rsid w:val="00660F8A"/>
    <w:rsid w:val="006612D3"/>
    <w:rsid w:val="00661B0E"/>
    <w:rsid w:val="00661BB6"/>
    <w:rsid w:val="006623B0"/>
    <w:rsid w:val="006627AD"/>
    <w:rsid w:val="00662AFC"/>
    <w:rsid w:val="00662DA8"/>
    <w:rsid w:val="00663066"/>
    <w:rsid w:val="006631B0"/>
    <w:rsid w:val="0066324D"/>
    <w:rsid w:val="0066358F"/>
    <w:rsid w:val="00663806"/>
    <w:rsid w:val="0066385C"/>
    <w:rsid w:val="00663E2A"/>
    <w:rsid w:val="0066407A"/>
    <w:rsid w:val="006640D3"/>
    <w:rsid w:val="006641C3"/>
    <w:rsid w:val="00664F56"/>
    <w:rsid w:val="00665A64"/>
    <w:rsid w:val="006665F5"/>
    <w:rsid w:val="00666796"/>
    <w:rsid w:val="00667037"/>
    <w:rsid w:val="006673C3"/>
    <w:rsid w:val="0066773D"/>
    <w:rsid w:val="006677F4"/>
    <w:rsid w:val="00667ACD"/>
    <w:rsid w:val="006702A6"/>
    <w:rsid w:val="00670335"/>
    <w:rsid w:val="006707A6"/>
    <w:rsid w:val="00670850"/>
    <w:rsid w:val="0067118E"/>
    <w:rsid w:val="00671F22"/>
    <w:rsid w:val="0067280E"/>
    <w:rsid w:val="00672906"/>
    <w:rsid w:val="00672AEE"/>
    <w:rsid w:val="00672B6F"/>
    <w:rsid w:val="00672C48"/>
    <w:rsid w:val="00672C7A"/>
    <w:rsid w:val="00672FC3"/>
    <w:rsid w:val="00673542"/>
    <w:rsid w:val="00673F41"/>
    <w:rsid w:val="00673F80"/>
    <w:rsid w:val="00673F85"/>
    <w:rsid w:val="00674612"/>
    <w:rsid w:val="00674A56"/>
    <w:rsid w:val="00674CE7"/>
    <w:rsid w:val="00674F0D"/>
    <w:rsid w:val="00675517"/>
    <w:rsid w:val="0067565C"/>
    <w:rsid w:val="0067586E"/>
    <w:rsid w:val="0067601B"/>
    <w:rsid w:val="00676A41"/>
    <w:rsid w:val="00676BFD"/>
    <w:rsid w:val="00676C04"/>
    <w:rsid w:val="00676C3E"/>
    <w:rsid w:val="006771FA"/>
    <w:rsid w:val="00677A73"/>
    <w:rsid w:val="00677B7A"/>
    <w:rsid w:val="00677C71"/>
    <w:rsid w:val="00677FEB"/>
    <w:rsid w:val="0068006A"/>
    <w:rsid w:val="00680267"/>
    <w:rsid w:val="006802D6"/>
    <w:rsid w:val="006808B2"/>
    <w:rsid w:val="00680A70"/>
    <w:rsid w:val="00680F52"/>
    <w:rsid w:val="00681084"/>
    <w:rsid w:val="006810A8"/>
    <w:rsid w:val="00681936"/>
    <w:rsid w:val="0068232D"/>
    <w:rsid w:val="00682559"/>
    <w:rsid w:val="0068336D"/>
    <w:rsid w:val="006835A6"/>
    <w:rsid w:val="00683B91"/>
    <w:rsid w:val="0068494F"/>
    <w:rsid w:val="00685242"/>
    <w:rsid w:val="0068533C"/>
    <w:rsid w:val="0068564D"/>
    <w:rsid w:val="006861EF"/>
    <w:rsid w:val="00686650"/>
    <w:rsid w:val="00686B62"/>
    <w:rsid w:val="006873DA"/>
    <w:rsid w:val="00687E01"/>
    <w:rsid w:val="00687E36"/>
    <w:rsid w:val="00690582"/>
    <w:rsid w:val="00690998"/>
    <w:rsid w:val="00690AF7"/>
    <w:rsid w:val="00690ED8"/>
    <w:rsid w:val="006913D2"/>
    <w:rsid w:val="00692457"/>
    <w:rsid w:val="00692997"/>
    <w:rsid w:val="00692C76"/>
    <w:rsid w:val="006930C7"/>
    <w:rsid w:val="00693151"/>
    <w:rsid w:val="00693158"/>
    <w:rsid w:val="00693BE6"/>
    <w:rsid w:val="006945A6"/>
    <w:rsid w:val="00694600"/>
    <w:rsid w:val="00694ABB"/>
    <w:rsid w:val="00694BB8"/>
    <w:rsid w:val="006951C3"/>
    <w:rsid w:val="00695B71"/>
    <w:rsid w:val="00696186"/>
    <w:rsid w:val="0069654F"/>
    <w:rsid w:val="00696AA9"/>
    <w:rsid w:val="00697380"/>
    <w:rsid w:val="00697B4D"/>
    <w:rsid w:val="006A006C"/>
    <w:rsid w:val="006A0174"/>
    <w:rsid w:val="006A096D"/>
    <w:rsid w:val="006A1181"/>
    <w:rsid w:val="006A1647"/>
    <w:rsid w:val="006A183A"/>
    <w:rsid w:val="006A1919"/>
    <w:rsid w:val="006A2214"/>
    <w:rsid w:val="006A250B"/>
    <w:rsid w:val="006A289E"/>
    <w:rsid w:val="006A2B3E"/>
    <w:rsid w:val="006A3408"/>
    <w:rsid w:val="006A3768"/>
    <w:rsid w:val="006A40F8"/>
    <w:rsid w:val="006A416C"/>
    <w:rsid w:val="006A4D07"/>
    <w:rsid w:val="006A4E6E"/>
    <w:rsid w:val="006A580C"/>
    <w:rsid w:val="006A5D8B"/>
    <w:rsid w:val="006A639D"/>
    <w:rsid w:val="006A6627"/>
    <w:rsid w:val="006A6C81"/>
    <w:rsid w:val="006A6E47"/>
    <w:rsid w:val="006A7248"/>
    <w:rsid w:val="006A79B3"/>
    <w:rsid w:val="006B00A4"/>
    <w:rsid w:val="006B02E7"/>
    <w:rsid w:val="006B0482"/>
    <w:rsid w:val="006B07B1"/>
    <w:rsid w:val="006B0B9A"/>
    <w:rsid w:val="006B11D8"/>
    <w:rsid w:val="006B1301"/>
    <w:rsid w:val="006B1CAB"/>
    <w:rsid w:val="006B27CA"/>
    <w:rsid w:val="006B29A4"/>
    <w:rsid w:val="006B3401"/>
    <w:rsid w:val="006B3A84"/>
    <w:rsid w:val="006B3EA5"/>
    <w:rsid w:val="006B44A4"/>
    <w:rsid w:val="006B4C8E"/>
    <w:rsid w:val="006B5296"/>
    <w:rsid w:val="006B58F6"/>
    <w:rsid w:val="006B59D4"/>
    <w:rsid w:val="006B5A83"/>
    <w:rsid w:val="006B612D"/>
    <w:rsid w:val="006B6772"/>
    <w:rsid w:val="006B6AB3"/>
    <w:rsid w:val="006B6CAC"/>
    <w:rsid w:val="006B6D42"/>
    <w:rsid w:val="006B6FB2"/>
    <w:rsid w:val="006B7D95"/>
    <w:rsid w:val="006B7E6B"/>
    <w:rsid w:val="006C0126"/>
    <w:rsid w:val="006C0910"/>
    <w:rsid w:val="006C09D9"/>
    <w:rsid w:val="006C0B23"/>
    <w:rsid w:val="006C0D0C"/>
    <w:rsid w:val="006C1603"/>
    <w:rsid w:val="006C1AEC"/>
    <w:rsid w:val="006C1B1A"/>
    <w:rsid w:val="006C1C00"/>
    <w:rsid w:val="006C1E71"/>
    <w:rsid w:val="006C23C3"/>
    <w:rsid w:val="006C2469"/>
    <w:rsid w:val="006C24CB"/>
    <w:rsid w:val="006C274E"/>
    <w:rsid w:val="006C27C4"/>
    <w:rsid w:val="006C2BA1"/>
    <w:rsid w:val="006C3788"/>
    <w:rsid w:val="006C37BA"/>
    <w:rsid w:val="006C3810"/>
    <w:rsid w:val="006C3B96"/>
    <w:rsid w:val="006C4459"/>
    <w:rsid w:val="006C510E"/>
    <w:rsid w:val="006C53C2"/>
    <w:rsid w:val="006C5585"/>
    <w:rsid w:val="006C62F0"/>
    <w:rsid w:val="006C6323"/>
    <w:rsid w:val="006C66EA"/>
    <w:rsid w:val="006C67AE"/>
    <w:rsid w:val="006C6C91"/>
    <w:rsid w:val="006C73DE"/>
    <w:rsid w:val="006C7AEB"/>
    <w:rsid w:val="006C7E51"/>
    <w:rsid w:val="006D0008"/>
    <w:rsid w:val="006D0829"/>
    <w:rsid w:val="006D0EE9"/>
    <w:rsid w:val="006D0EEF"/>
    <w:rsid w:val="006D1C2A"/>
    <w:rsid w:val="006D2243"/>
    <w:rsid w:val="006D22EC"/>
    <w:rsid w:val="006D2C7C"/>
    <w:rsid w:val="006D32FF"/>
    <w:rsid w:val="006D36E3"/>
    <w:rsid w:val="006D408A"/>
    <w:rsid w:val="006D4425"/>
    <w:rsid w:val="006D4A85"/>
    <w:rsid w:val="006D4BF2"/>
    <w:rsid w:val="006D51AA"/>
    <w:rsid w:val="006D56E4"/>
    <w:rsid w:val="006D5D7C"/>
    <w:rsid w:val="006D6261"/>
    <w:rsid w:val="006D6CF6"/>
    <w:rsid w:val="006D7467"/>
    <w:rsid w:val="006D7607"/>
    <w:rsid w:val="006D76EF"/>
    <w:rsid w:val="006D7EB8"/>
    <w:rsid w:val="006E0186"/>
    <w:rsid w:val="006E09CF"/>
    <w:rsid w:val="006E137C"/>
    <w:rsid w:val="006E1509"/>
    <w:rsid w:val="006E16D0"/>
    <w:rsid w:val="006E1CAE"/>
    <w:rsid w:val="006E25B0"/>
    <w:rsid w:val="006E26C4"/>
    <w:rsid w:val="006E2D60"/>
    <w:rsid w:val="006E30AA"/>
    <w:rsid w:val="006E321C"/>
    <w:rsid w:val="006E3232"/>
    <w:rsid w:val="006E3237"/>
    <w:rsid w:val="006E37F9"/>
    <w:rsid w:val="006E388C"/>
    <w:rsid w:val="006E3CC5"/>
    <w:rsid w:val="006E523E"/>
    <w:rsid w:val="006E5504"/>
    <w:rsid w:val="006E5542"/>
    <w:rsid w:val="006E58F6"/>
    <w:rsid w:val="006E59D1"/>
    <w:rsid w:val="006E5A0B"/>
    <w:rsid w:val="006E6DAC"/>
    <w:rsid w:val="006E715A"/>
    <w:rsid w:val="006E7535"/>
    <w:rsid w:val="006E77B8"/>
    <w:rsid w:val="006E794B"/>
    <w:rsid w:val="006E7CE7"/>
    <w:rsid w:val="006E7D0D"/>
    <w:rsid w:val="006F01B1"/>
    <w:rsid w:val="006F0225"/>
    <w:rsid w:val="006F02EA"/>
    <w:rsid w:val="006F058E"/>
    <w:rsid w:val="006F165E"/>
    <w:rsid w:val="006F1903"/>
    <w:rsid w:val="006F1B39"/>
    <w:rsid w:val="006F2040"/>
    <w:rsid w:val="006F2851"/>
    <w:rsid w:val="006F29EE"/>
    <w:rsid w:val="006F2A70"/>
    <w:rsid w:val="006F2B77"/>
    <w:rsid w:val="006F3CCE"/>
    <w:rsid w:val="006F3DE5"/>
    <w:rsid w:val="006F40C1"/>
    <w:rsid w:val="006F44E9"/>
    <w:rsid w:val="006F45D5"/>
    <w:rsid w:val="006F494B"/>
    <w:rsid w:val="006F4F8A"/>
    <w:rsid w:val="006F538D"/>
    <w:rsid w:val="006F53C0"/>
    <w:rsid w:val="006F5F26"/>
    <w:rsid w:val="006F614D"/>
    <w:rsid w:val="006F63F8"/>
    <w:rsid w:val="006F6BE7"/>
    <w:rsid w:val="006F7055"/>
    <w:rsid w:val="006F7336"/>
    <w:rsid w:val="006F7542"/>
    <w:rsid w:val="006F75FE"/>
    <w:rsid w:val="006F7C76"/>
    <w:rsid w:val="006F7D7E"/>
    <w:rsid w:val="0070051E"/>
    <w:rsid w:val="00700A2B"/>
    <w:rsid w:val="007012FF"/>
    <w:rsid w:val="00701D7F"/>
    <w:rsid w:val="00701DED"/>
    <w:rsid w:val="00702277"/>
    <w:rsid w:val="00702871"/>
    <w:rsid w:val="00702B44"/>
    <w:rsid w:val="007030E4"/>
    <w:rsid w:val="00703245"/>
    <w:rsid w:val="00703432"/>
    <w:rsid w:val="007035E0"/>
    <w:rsid w:val="00703959"/>
    <w:rsid w:val="007043CB"/>
    <w:rsid w:val="0070461B"/>
    <w:rsid w:val="0070487F"/>
    <w:rsid w:val="00704F07"/>
    <w:rsid w:val="00704F7E"/>
    <w:rsid w:val="0070513E"/>
    <w:rsid w:val="007056BD"/>
    <w:rsid w:val="00705D20"/>
    <w:rsid w:val="00706066"/>
    <w:rsid w:val="00706361"/>
    <w:rsid w:val="007068A8"/>
    <w:rsid w:val="007069D4"/>
    <w:rsid w:val="00706B48"/>
    <w:rsid w:val="00706EB8"/>
    <w:rsid w:val="00707593"/>
    <w:rsid w:val="007077CA"/>
    <w:rsid w:val="00707932"/>
    <w:rsid w:val="007079EE"/>
    <w:rsid w:val="007103BE"/>
    <w:rsid w:val="007109C4"/>
    <w:rsid w:val="007115F3"/>
    <w:rsid w:val="007116BD"/>
    <w:rsid w:val="0071238A"/>
    <w:rsid w:val="0071244F"/>
    <w:rsid w:val="00712661"/>
    <w:rsid w:val="00712682"/>
    <w:rsid w:val="007126B8"/>
    <w:rsid w:val="00712930"/>
    <w:rsid w:val="00712D6E"/>
    <w:rsid w:val="00712F39"/>
    <w:rsid w:val="00713245"/>
    <w:rsid w:val="0071402B"/>
    <w:rsid w:val="0071433D"/>
    <w:rsid w:val="00714B93"/>
    <w:rsid w:val="00714C6D"/>
    <w:rsid w:val="00714D91"/>
    <w:rsid w:val="00714E1B"/>
    <w:rsid w:val="00714F10"/>
    <w:rsid w:val="00715597"/>
    <w:rsid w:val="007155F0"/>
    <w:rsid w:val="007158C6"/>
    <w:rsid w:val="00715C6A"/>
    <w:rsid w:val="0071623B"/>
    <w:rsid w:val="00716770"/>
    <w:rsid w:val="00716E4E"/>
    <w:rsid w:val="00716E9A"/>
    <w:rsid w:val="007173B3"/>
    <w:rsid w:val="007200E4"/>
    <w:rsid w:val="007207C9"/>
    <w:rsid w:val="00720C90"/>
    <w:rsid w:val="00721138"/>
    <w:rsid w:val="0072122F"/>
    <w:rsid w:val="0072146A"/>
    <w:rsid w:val="007218C4"/>
    <w:rsid w:val="00721C0D"/>
    <w:rsid w:val="00721E68"/>
    <w:rsid w:val="007220A3"/>
    <w:rsid w:val="00722E63"/>
    <w:rsid w:val="00723954"/>
    <w:rsid w:val="00723CDA"/>
    <w:rsid w:val="00723DDB"/>
    <w:rsid w:val="0072457F"/>
    <w:rsid w:val="00724718"/>
    <w:rsid w:val="007248AE"/>
    <w:rsid w:val="00724E9B"/>
    <w:rsid w:val="00725D9B"/>
    <w:rsid w:val="00725F2E"/>
    <w:rsid w:val="00726AFB"/>
    <w:rsid w:val="00726E62"/>
    <w:rsid w:val="00727147"/>
    <w:rsid w:val="007272A4"/>
    <w:rsid w:val="007276BE"/>
    <w:rsid w:val="007277B9"/>
    <w:rsid w:val="00727C0A"/>
    <w:rsid w:val="007306E1"/>
    <w:rsid w:val="007309B8"/>
    <w:rsid w:val="007310DF"/>
    <w:rsid w:val="00731A72"/>
    <w:rsid w:val="00731AFE"/>
    <w:rsid w:val="00731E14"/>
    <w:rsid w:val="00731E70"/>
    <w:rsid w:val="00731F14"/>
    <w:rsid w:val="00732034"/>
    <w:rsid w:val="007323FC"/>
    <w:rsid w:val="007326DF"/>
    <w:rsid w:val="00732761"/>
    <w:rsid w:val="00732D51"/>
    <w:rsid w:val="00733151"/>
    <w:rsid w:val="0073351F"/>
    <w:rsid w:val="00733710"/>
    <w:rsid w:val="00733EF0"/>
    <w:rsid w:val="00734101"/>
    <w:rsid w:val="007343E6"/>
    <w:rsid w:val="007344DE"/>
    <w:rsid w:val="007346E6"/>
    <w:rsid w:val="0073490E"/>
    <w:rsid w:val="00734A81"/>
    <w:rsid w:val="00734B25"/>
    <w:rsid w:val="00734B65"/>
    <w:rsid w:val="00734BFC"/>
    <w:rsid w:val="00734E2B"/>
    <w:rsid w:val="007356AF"/>
    <w:rsid w:val="00735C7E"/>
    <w:rsid w:val="00735ED6"/>
    <w:rsid w:val="00735EDB"/>
    <w:rsid w:val="00736062"/>
    <w:rsid w:val="00736277"/>
    <w:rsid w:val="00736406"/>
    <w:rsid w:val="0073667E"/>
    <w:rsid w:val="00736857"/>
    <w:rsid w:val="007368F1"/>
    <w:rsid w:val="00736AD8"/>
    <w:rsid w:val="00736F91"/>
    <w:rsid w:val="007370C8"/>
    <w:rsid w:val="007372BB"/>
    <w:rsid w:val="00740712"/>
    <w:rsid w:val="00740B75"/>
    <w:rsid w:val="0074145B"/>
    <w:rsid w:val="00741F83"/>
    <w:rsid w:val="00742365"/>
    <w:rsid w:val="00742886"/>
    <w:rsid w:val="00742B05"/>
    <w:rsid w:val="00742FEA"/>
    <w:rsid w:val="0074310E"/>
    <w:rsid w:val="0074329C"/>
    <w:rsid w:val="007433C3"/>
    <w:rsid w:val="007433F2"/>
    <w:rsid w:val="00743AC5"/>
    <w:rsid w:val="00743ED7"/>
    <w:rsid w:val="0074400E"/>
    <w:rsid w:val="007443D9"/>
    <w:rsid w:val="0074455F"/>
    <w:rsid w:val="007447CF"/>
    <w:rsid w:val="00744948"/>
    <w:rsid w:val="00744A98"/>
    <w:rsid w:val="0074507B"/>
    <w:rsid w:val="007453A1"/>
    <w:rsid w:val="007454D1"/>
    <w:rsid w:val="00745C4C"/>
    <w:rsid w:val="00746A41"/>
    <w:rsid w:val="0074748F"/>
    <w:rsid w:val="00747575"/>
    <w:rsid w:val="00747F23"/>
    <w:rsid w:val="0075007D"/>
    <w:rsid w:val="00750140"/>
    <w:rsid w:val="00750653"/>
    <w:rsid w:val="00750AD5"/>
    <w:rsid w:val="007514D4"/>
    <w:rsid w:val="00751E05"/>
    <w:rsid w:val="00752096"/>
    <w:rsid w:val="0075248B"/>
    <w:rsid w:val="00752612"/>
    <w:rsid w:val="00752724"/>
    <w:rsid w:val="00752E29"/>
    <w:rsid w:val="00752E30"/>
    <w:rsid w:val="007538B1"/>
    <w:rsid w:val="00753CA2"/>
    <w:rsid w:val="00753EB3"/>
    <w:rsid w:val="00754571"/>
    <w:rsid w:val="00754FA4"/>
    <w:rsid w:val="007554CE"/>
    <w:rsid w:val="007558C6"/>
    <w:rsid w:val="0075624F"/>
    <w:rsid w:val="0075638A"/>
    <w:rsid w:val="00756667"/>
    <w:rsid w:val="00756E90"/>
    <w:rsid w:val="007570F4"/>
    <w:rsid w:val="0075777F"/>
    <w:rsid w:val="00757DF6"/>
    <w:rsid w:val="0076003B"/>
    <w:rsid w:val="007615B7"/>
    <w:rsid w:val="007615D9"/>
    <w:rsid w:val="007616E3"/>
    <w:rsid w:val="007619D0"/>
    <w:rsid w:val="00761CA8"/>
    <w:rsid w:val="00761F05"/>
    <w:rsid w:val="00761F14"/>
    <w:rsid w:val="0076220D"/>
    <w:rsid w:val="007625CA"/>
    <w:rsid w:val="00762D96"/>
    <w:rsid w:val="00763028"/>
    <w:rsid w:val="00763157"/>
    <w:rsid w:val="00763980"/>
    <w:rsid w:val="007642CA"/>
    <w:rsid w:val="00764701"/>
    <w:rsid w:val="0076481C"/>
    <w:rsid w:val="00764E02"/>
    <w:rsid w:val="00765250"/>
    <w:rsid w:val="007653D9"/>
    <w:rsid w:val="007659AA"/>
    <w:rsid w:val="00765CEF"/>
    <w:rsid w:val="00766052"/>
    <w:rsid w:val="00766292"/>
    <w:rsid w:val="00766674"/>
    <w:rsid w:val="00770109"/>
    <w:rsid w:val="0077026C"/>
    <w:rsid w:val="007707CD"/>
    <w:rsid w:val="00771381"/>
    <w:rsid w:val="00772800"/>
    <w:rsid w:val="0077314A"/>
    <w:rsid w:val="0077322B"/>
    <w:rsid w:val="0077363A"/>
    <w:rsid w:val="00773A30"/>
    <w:rsid w:val="00773B8D"/>
    <w:rsid w:val="00773E4D"/>
    <w:rsid w:val="00773F92"/>
    <w:rsid w:val="00774ACA"/>
    <w:rsid w:val="0077545C"/>
    <w:rsid w:val="00775620"/>
    <w:rsid w:val="00775906"/>
    <w:rsid w:val="00775959"/>
    <w:rsid w:val="00775F50"/>
    <w:rsid w:val="0077659A"/>
    <w:rsid w:val="007769C2"/>
    <w:rsid w:val="00776BED"/>
    <w:rsid w:val="00776E56"/>
    <w:rsid w:val="0077713C"/>
    <w:rsid w:val="00777415"/>
    <w:rsid w:val="0077747F"/>
    <w:rsid w:val="007774E6"/>
    <w:rsid w:val="0077789F"/>
    <w:rsid w:val="00780052"/>
    <w:rsid w:val="00780367"/>
    <w:rsid w:val="00780790"/>
    <w:rsid w:val="007809C3"/>
    <w:rsid w:val="00780B34"/>
    <w:rsid w:val="00780CDD"/>
    <w:rsid w:val="007817F3"/>
    <w:rsid w:val="007819E5"/>
    <w:rsid w:val="00781DF9"/>
    <w:rsid w:val="0078235A"/>
    <w:rsid w:val="007826EC"/>
    <w:rsid w:val="00782CC9"/>
    <w:rsid w:val="00782CFC"/>
    <w:rsid w:val="007830C7"/>
    <w:rsid w:val="007830CC"/>
    <w:rsid w:val="00783517"/>
    <w:rsid w:val="00783CC5"/>
    <w:rsid w:val="007840D1"/>
    <w:rsid w:val="007847F4"/>
    <w:rsid w:val="007849ED"/>
    <w:rsid w:val="00784D56"/>
    <w:rsid w:val="00784E66"/>
    <w:rsid w:val="00785662"/>
    <w:rsid w:val="00785AD5"/>
    <w:rsid w:val="00785D82"/>
    <w:rsid w:val="007860E3"/>
    <w:rsid w:val="0078639C"/>
    <w:rsid w:val="00786451"/>
    <w:rsid w:val="0078673D"/>
    <w:rsid w:val="007876E4"/>
    <w:rsid w:val="00787ABC"/>
    <w:rsid w:val="00787F93"/>
    <w:rsid w:val="0079043E"/>
    <w:rsid w:val="00790537"/>
    <w:rsid w:val="007905EF"/>
    <w:rsid w:val="00790622"/>
    <w:rsid w:val="0079097A"/>
    <w:rsid w:val="00790B2C"/>
    <w:rsid w:val="00790EF3"/>
    <w:rsid w:val="007910FF"/>
    <w:rsid w:val="00791131"/>
    <w:rsid w:val="0079175F"/>
    <w:rsid w:val="00792185"/>
    <w:rsid w:val="007922BF"/>
    <w:rsid w:val="00792700"/>
    <w:rsid w:val="00792D14"/>
    <w:rsid w:val="007930C5"/>
    <w:rsid w:val="007932E6"/>
    <w:rsid w:val="007937FB"/>
    <w:rsid w:val="00793A59"/>
    <w:rsid w:val="00794AC5"/>
    <w:rsid w:val="007956FF"/>
    <w:rsid w:val="00795BD9"/>
    <w:rsid w:val="00795BFC"/>
    <w:rsid w:val="00796116"/>
    <w:rsid w:val="0079648F"/>
    <w:rsid w:val="007965E7"/>
    <w:rsid w:val="00796B0B"/>
    <w:rsid w:val="00797896"/>
    <w:rsid w:val="007A0E78"/>
    <w:rsid w:val="007A0E9C"/>
    <w:rsid w:val="007A0FD8"/>
    <w:rsid w:val="007A147A"/>
    <w:rsid w:val="007A19C2"/>
    <w:rsid w:val="007A20C6"/>
    <w:rsid w:val="007A254B"/>
    <w:rsid w:val="007A2B8F"/>
    <w:rsid w:val="007A30B8"/>
    <w:rsid w:val="007A3332"/>
    <w:rsid w:val="007A339A"/>
    <w:rsid w:val="007A3A01"/>
    <w:rsid w:val="007A3C08"/>
    <w:rsid w:val="007A40B9"/>
    <w:rsid w:val="007A5D11"/>
    <w:rsid w:val="007A64C5"/>
    <w:rsid w:val="007A661D"/>
    <w:rsid w:val="007A69E9"/>
    <w:rsid w:val="007A717D"/>
    <w:rsid w:val="007A78A8"/>
    <w:rsid w:val="007A7FC0"/>
    <w:rsid w:val="007B093F"/>
    <w:rsid w:val="007B09DC"/>
    <w:rsid w:val="007B0A69"/>
    <w:rsid w:val="007B143F"/>
    <w:rsid w:val="007B154F"/>
    <w:rsid w:val="007B1799"/>
    <w:rsid w:val="007B2098"/>
    <w:rsid w:val="007B25F4"/>
    <w:rsid w:val="007B268B"/>
    <w:rsid w:val="007B2B06"/>
    <w:rsid w:val="007B2BF2"/>
    <w:rsid w:val="007B335F"/>
    <w:rsid w:val="007B3788"/>
    <w:rsid w:val="007B4D6E"/>
    <w:rsid w:val="007B53C8"/>
    <w:rsid w:val="007B6699"/>
    <w:rsid w:val="007B6862"/>
    <w:rsid w:val="007B6BCE"/>
    <w:rsid w:val="007B6D9F"/>
    <w:rsid w:val="007B75E4"/>
    <w:rsid w:val="007B7C71"/>
    <w:rsid w:val="007B7EF2"/>
    <w:rsid w:val="007B7F39"/>
    <w:rsid w:val="007C00C8"/>
    <w:rsid w:val="007C0211"/>
    <w:rsid w:val="007C05D1"/>
    <w:rsid w:val="007C071E"/>
    <w:rsid w:val="007C0A12"/>
    <w:rsid w:val="007C0FD2"/>
    <w:rsid w:val="007C1046"/>
    <w:rsid w:val="007C15E5"/>
    <w:rsid w:val="007C184E"/>
    <w:rsid w:val="007C2436"/>
    <w:rsid w:val="007C2798"/>
    <w:rsid w:val="007C2D49"/>
    <w:rsid w:val="007C3000"/>
    <w:rsid w:val="007C31C9"/>
    <w:rsid w:val="007C3C6D"/>
    <w:rsid w:val="007C489D"/>
    <w:rsid w:val="007C4AF6"/>
    <w:rsid w:val="007C4B7F"/>
    <w:rsid w:val="007C4D7B"/>
    <w:rsid w:val="007C5863"/>
    <w:rsid w:val="007C6225"/>
    <w:rsid w:val="007C6573"/>
    <w:rsid w:val="007C7785"/>
    <w:rsid w:val="007D011D"/>
    <w:rsid w:val="007D039F"/>
    <w:rsid w:val="007D0BAD"/>
    <w:rsid w:val="007D0F39"/>
    <w:rsid w:val="007D12AA"/>
    <w:rsid w:val="007D14FB"/>
    <w:rsid w:val="007D165A"/>
    <w:rsid w:val="007D17BD"/>
    <w:rsid w:val="007D2546"/>
    <w:rsid w:val="007D2EF8"/>
    <w:rsid w:val="007D2F02"/>
    <w:rsid w:val="007D2F2C"/>
    <w:rsid w:val="007D306C"/>
    <w:rsid w:val="007D312D"/>
    <w:rsid w:val="007D34C7"/>
    <w:rsid w:val="007D374D"/>
    <w:rsid w:val="007D4200"/>
    <w:rsid w:val="007D44FF"/>
    <w:rsid w:val="007D471B"/>
    <w:rsid w:val="007D49C9"/>
    <w:rsid w:val="007D5CE4"/>
    <w:rsid w:val="007D66A7"/>
    <w:rsid w:val="007D6CD2"/>
    <w:rsid w:val="007D7192"/>
    <w:rsid w:val="007D7CC7"/>
    <w:rsid w:val="007D7EA2"/>
    <w:rsid w:val="007D7F44"/>
    <w:rsid w:val="007E00A1"/>
    <w:rsid w:val="007E0780"/>
    <w:rsid w:val="007E138D"/>
    <w:rsid w:val="007E2540"/>
    <w:rsid w:val="007E2761"/>
    <w:rsid w:val="007E2A82"/>
    <w:rsid w:val="007E2ECD"/>
    <w:rsid w:val="007E35D7"/>
    <w:rsid w:val="007E36EF"/>
    <w:rsid w:val="007E451D"/>
    <w:rsid w:val="007E4AA7"/>
    <w:rsid w:val="007E51FA"/>
    <w:rsid w:val="007E55EA"/>
    <w:rsid w:val="007E5732"/>
    <w:rsid w:val="007E5F6D"/>
    <w:rsid w:val="007E609E"/>
    <w:rsid w:val="007E7048"/>
    <w:rsid w:val="007E71C6"/>
    <w:rsid w:val="007E772D"/>
    <w:rsid w:val="007E7E2A"/>
    <w:rsid w:val="007E7FB9"/>
    <w:rsid w:val="007F044E"/>
    <w:rsid w:val="007F108C"/>
    <w:rsid w:val="007F198A"/>
    <w:rsid w:val="007F215F"/>
    <w:rsid w:val="007F2894"/>
    <w:rsid w:val="007F29F7"/>
    <w:rsid w:val="007F2A27"/>
    <w:rsid w:val="007F2C93"/>
    <w:rsid w:val="007F2FDF"/>
    <w:rsid w:val="007F35F6"/>
    <w:rsid w:val="007F38D7"/>
    <w:rsid w:val="007F421D"/>
    <w:rsid w:val="007F435A"/>
    <w:rsid w:val="007F44AE"/>
    <w:rsid w:val="007F4E41"/>
    <w:rsid w:val="007F5081"/>
    <w:rsid w:val="007F52DA"/>
    <w:rsid w:val="007F52FD"/>
    <w:rsid w:val="007F5ADA"/>
    <w:rsid w:val="007F5BC4"/>
    <w:rsid w:val="007F5BC9"/>
    <w:rsid w:val="007F5E17"/>
    <w:rsid w:val="007F696D"/>
    <w:rsid w:val="007F6ABE"/>
    <w:rsid w:val="008001C3"/>
    <w:rsid w:val="00800432"/>
    <w:rsid w:val="008015E8"/>
    <w:rsid w:val="0080183A"/>
    <w:rsid w:val="00802320"/>
    <w:rsid w:val="00802450"/>
    <w:rsid w:val="00802673"/>
    <w:rsid w:val="008032AD"/>
    <w:rsid w:val="00803BC3"/>
    <w:rsid w:val="00803CD1"/>
    <w:rsid w:val="008040C9"/>
    <w:rsid w:val="00804588"/>
    <w:rsid w:val="00804DC9"/>
    <w:rsid w:val="0080529A"/>
    <w:rsid w:val="0080590E"/>
    <w:rsid w:val="00805CF9"/>
    <w:rsid w:val="008060D6"/>
    <w:rsid w:val="008066F4"/>
    <w:rsid w:val="00806A59"/>
    <w:rsid w:val="00806C65"/>
    <w:rsid w:val="00806D19"/>
    <w:rsid w:val="00806E20"/>
    <w:rsid w:val="00806F0C"/>
    <w:rsid w:val="00807235"/>
    <w:rsid w:val="00807412"/>
    <w:rsid w:val="0080752E"/>
    <w:rsid w:val="008076C1"/>
    <w:rsid w:val="0080781E"/>
    <w:rsid w:val="00807A73"/>
    <w:rsid w:val="00807DC1"/>
    <w:rsid w:val="0081002F"/>
    <w:rsid w:val="00810FC6"/>
    <w:rsid w:val="008111ED"/>
    <w:rsid w:val="00811399"/>
    <w:rsid w:val="0081162D"/>
    <w:rsid w:val="008117D6"/>
    <w:rsid w:val="00811C27"/>
    <w:rsid w:val="0081225F"/>
    <w:rsid w:val="008135EA"/>
    <w:rsid w:val="0081373D"/>
    <w:rsid w:val="00813A9F"/>
    <w:rsid w:val="008140FD"/>
    <w:rsid w:val="00814179"/>
    <w:rsid w:val="00814415"/>
    <w:rsid w:val="008146DE"/>
    <w:rsid w:val="008151D7"/>
    <w:rsid w:val="00815B1E"/>
    <w:rsid w:val="00816136"/>
    <w:rsid w:val="00816C0D"/>
    <w:rsid w:val="00817459"/>
    <w:rsid w:val="00817514"/>
    <w:rsid w:val="00817855"/>
    <w:rsid w:val="00817A9B"/>
    <w:rsid w:val="00817CAE"/>
    <w:rsid w:val="00817E7C"/>
    <w:rsid w:val="008204FC"/>
    <w:rsid w:val="00820DC7"/>
    <w:rsid w:val="00821C98"/>
    <w:rsid w:val="00822150"/>
    <w:rsid w:val="008221E7"/>
    <w:rsid w:val="00822BE3"/>
    <w:rsid w:val="00822DCE"/>
    <w:rsid w:val="00822F85"/>
    <w:rsid w:val="008237BD"/>
    <w:rsid w:val="00824093"/>
    <w:rsid w:val="00824625"/>
    <w:rsid w:val="00824F8D"/>
    <w:rsid w:val="00825674"/>
    <w:rsid w:val="00825BFD"/>
    <w:rsid w:val="00825CD9"/>
    <w:rsid w:val="0082608E"/>
    <w:rsid w:val="00826217"/>
    <w:rsid w:val="00826334"/>
    <w:rsid w:val="00826420"/>
    <w:rsid w:val="00826792"/>
    <w:rsid w:val="00826B46"/>
    <w:rsid w:val="00826DBF"/>
    <w:rsid w:val="00826EDD"/>
    <w:rsid w:val="00827692"/>
    <w:rsid w:val="00827C2C"/>
    <w:rsid w:val="008305C1"/>
    <w:rsid w:val="0083068E"/>
    <w:rsid w:val="008316C0"/>
    <w:rsid w:val="008323E8"/>
    <w:rsid w:val="0083240C"/>
    <w:rsid w:val="0083295A"/>
    <w:rsid w:val="00832B54"/>
    <w:rsid w:val="00832C1A"/>
    <w:rsid w:val="00832C9A"/>
    <w:rsid w:val="00832E31"/>
    <w:rsid w:val="008330E6"/>
    <w:rsid w:val="008330F3"/>
    <w:rsid w:val="008337F7"/>
    <w:rsid w:val="0083393E"/>
    <w:rsid w:val="008339D5"/>
    <w:rsid w:val="00833A6B"/>
    <w:rsid w:val="00833EEC"/>
    <w:rsid w:val="0083496E"/>
    <w:rsid w:val="00834EFD"/>
    <w:rsid w:val="00835457"/>
    <w:rsid w:val="008354DA"/>
    <w:rsid w:val="0083608C"/>
    <w:rsid w:val="0083615E"/>
    <w:rsid w:val="008361F8"/>
    <w:rsid w:val="0083621B"/>
    <w:rsid w:val="00837B95"/>
    <w:rsid w:val="00837CEC"/>
    <w:rsid w:val="00840639"/>
    <w:rsid w:val="0084074F"/>
    <w:rsid w:val="00841325"/>
    <w:rsid w:val="008413B4"/>
    <w:rsid w:val="00841681"/>
    <w:rsid w:val="008418B6"/>
    <w:rsid w:val="00841A50"/>
    <w:rsid w:val="008421E4"/>
    <w:rsid w:val="008422E4"/>
    <w:rsid w:val="008425AE"/>
    <w:rsid w:val="008429A1"/>
    <w:rsid w:val="00843326"/>
    <w:rsid w:val="00843AAE"/>
    <w:rsid w:val="00843D40"/>
    <w:rsid w:val="0084444F"/>
    <w:rsid w:val="008448A8"/>
    <w:rsid w:val="00844C6D"/>
    <w:rsid w:val="00844D37"/>
    <w:rsid w:val="00844EE8"/>
    <w:rsid w:val="008452CD"/>
    <w:rsid w:val="008455C1"/>
    <w:rsid w:val="008456EE"/>
    <w:rsid w:val="00845876"/>
    <w:rsid w:val="00846028"/>
    <w:rsid w:val="008461C4"/>
    <w:rsid w:val="00846538"/>
    <w:rsid w:val="00846779"/>
    <w:rsid w:val="008467D1"/>
    <w:rsid w:val="00847200"/>
    <w:rsid w:val="00847464"/>
    <w:rsid w:val="008475F2"/>
    <w:rsid w:val="008477C9"/>
    <w:rsid w:val="00850027"/>
    <w:rsid w:val="008501D1"/>
    <w:rsid w:val="0085080B"/>
    <w:rsid w:val="00850E66"/>
    <w:rsid w:val="008511E7"/>
    <w:rsid w:val="00851712"/>
    <w:rsid w:val="00852705"/>
    <w:rsid w:val="00852C64"/>
    <w:rsid w:val="00852D41"/>
    <w:rsid w:val="00852F59"/>
    <w:rsid w:val="00852F73"/>
    <w:rsid w:val="00852F8A"/>
    <w:rsid w:val="008531EE"/>
    <w:rsid w:val="0085371D"/>
    <w:rsid w:val="0085380D"/>
    <w:rsid w:val="00853B9A"/>
    <w:rsid w:val="0085475A"/>
    <w:rsid w:val="00854A89"/>
    <w:rsid w:val="00854DB6"/>
    <w:rsid w:val="00854E5E"/>
    <w:rsid w:val="00854FAB"/>
    <w:rsid w:val="00855029"/>
    <w:rsid w:val="00855C00"/>
    <w:rsid w:val="0085603B"/>
    <w:rsid w:val="008564D2"/>
    <w:rsid w:val="008572F2"/>
    <w:rsid w:val="008578C3"/>
    <w:rsid w:val="00857902"/>
    <w:rsid w:val="00857B57"/>
    <w:rsid w:val="00857DED"/>
    <w:rsid w:val="00857E08"/>
    <w:rsid w:val="0086046F"/>
    <w:rsid w:val="00860576"/>
    <w:rsid w:val="008605FE"/>
    <w:rsid w:val="0086068A"/>
    <w:rsid w:val="008613BF"/>
    <w:rsid w:val="00861CE6"/>
    <w:rsid w:val="00862433"/>
    <w:rsid w:val="00862642"/>
    <w:rsid w:val="00862884"/>
    <w:rsid w:val="0086295E"/>
    <w:rsid w:val="00862DB0"/>
    <w:rsid w:val="00862E54"/>
    <w:rsid w:val="00863014"/>
    <w:rsid w:val="00863716"/>
    <w:rsid w:val="00864088"/>
    <w:rsid w:val="008647BF"/>
    <w:rsid w:val="00864E46"/>
    <w:rsid w:val="00864F9D"/>
    <w:rsid w:val="008651FD"/>
    <w:rsid w:val="0086554E"/>
    <w:rsid w:val="00866696"/>
    <w:rsid w:val="00866AF4"/>
    <w:rsid w:val="00866BF9"/>
    <w:rsid w:val="00866CF4"/>
    <w:rsid w:val="008675B7"/>
    <w:rsid w:val="0086777C"/>
    <w:rsid w:val="00867E7F"/>
    <w:rsid w:val="00867F9A"/>
    <w:rsid w:val="00867FB6"/>
    <w:rsid w:val="00867FF7"/>
    <w:rsid w:val="008712FC"/>
    <w:rsid w:val="0087161D"/>
    <w:rsid w:val="00871AC9"/>
    <w:rsid w:val="00872008"/>
    <w:rsid w:val="008725BE"/>
    <w:rsid w:val="00872AB8"/>
    <w:rsid w:val="00872AD3"/>
    <w:rsid w:val="00872C91"/>
    <w:rsid w:val="00872EEE"/>
    <w:rsid w:val="00873453"/>
    <w:rsid w:val="008734C3"/>
    <w:rsid w:val="008738DD"/>
    <w:rsid w:val="008739F1"/>
    <w:rsid w:val="00873E8A"/>
    <w:rsid w:val="0087485C"/>
    <w:rsid w:val="00874901"/>
    <w:rsid w:val="00874961"/>
    <w:rsid w:val="00874D4B"/>
    <w:rsid w:val="00874DE8"/>
    <w:rsid w:val="0087585B"/>
    <w:rsid w:val="008758B2"/>
    <w:rsid w:val="00875A3C"/>
    <w:rsid w:val="00875E14"/>
    <w:rsid w:val="00875EA1"/>
    <w:rsid w:val="00875F51"/>
    <w:rsid w:val="0087619C"/>
    <w:rsid w:val="008762C9"/>
    <w:rsid w:val="00876C61"/>
    <w:rsid w:val="00876FB5"/>
    <w:rsid w:val="008770EB"/>
    <w:rsid w:val="0087771C"/>
    <w:rsid w:val="008779F4"/>
    <w:rsid w:val="00877B78"/>
    <w:rsid w:val="00881602"/>
    <w:rsid w:val="0088199A"/>
    <w:rsid w:val="00881D1D"/>
    <w:rsid w:val="0088201D"/>
    <w:rsid w:val="00882556"/>
    <w:rsid w:val="00882720"/>
    <w:rsid w:val="00882995"/>
    <w:rsid w:val="00882B40"/>
    <w:rsid w:val="00882C9A"/>
    <w:rsid w:val="008834C9"/>
    <w:rsid w:val="0088381C"/>
    <w:rsid w:val="00883881"/>
    <w:rsid w:val="008839B9"/>
    <w:rsid w:val="00883D52"/>
    <w:rsid w:val="00884BFE"/>
    <w:rsid w:val="00884E4F"/>
    <w:rsid w:val="008853C7"/>
    <w:rsid w:val="008860D0"/>
    <w:rsid w:val="00886D98"/>
    <w:rsid w:val="00887C06"/>
    <w:rsid w:val="00887E62"/>
    <w:rsid w:val="00890407"/>
    <w:rsid w:val="00890881"/>
    <w:rsid w:val="00890C7D"/>
    <w:rsid w:val="0089128F"/>
    <w:rsid w:val="00891A3C"/>
    <w:rsid w:val="00891F89"/>
    <w:rsid w:val="008927ED"/>
    <w:rsid w:val="0089289F"/>
    <w:rsid w:val="00893C21"/>
    <w:rsid w:val="00893E3F"/>
    <w:rsid w:val="00894C80"/>
    <w:rsid w:val="0089563B"/>
    <w:rsid w:val="00895F02"/>
    <w:rsid w:val="0089695C"/>
    <w:rsid w:val="00896B9F"/>
    <w:rsid w:val="00897601"/>
    <w:rsid w:val="008979CA"/>
    <w:rsid w:val="00897CBC"/>
    <w:rsid w:val="00897F26"/>
    <w:rsid w:val="008A055F"/>
    <w:rsid w:val="008A067F"/>
    <w:rsid w:val="008A1774"/>
    <w:rsid w:val="008A20CB"/>
    <w:rsid w:val="008A211B"/>
    <w:rsid w:val="008A24AE"/>
    <w:rsid w:val="008A250B"/>
    <w:rsid w:val="008A2658"/>
    <w:rsid w:val="008A2E0C"/>
    <w:rsid w:val="008A2FA1"/>
    <w:rsid w:val="008A2FDA"/>
    <w:rsid w:val="008A34EC"/>
    <w:rsid w:val="008A4285"/>
    <w:rsid w:val="008A42D2"/>
    <w:rsid w:val="008A4506"/>
    <w:rsid w:val="008A4DC1"/>
    <w:rsid w:val="008A50D0"/>
    <w:rsid w:val="008A571F"/>
    <w:rsid w:val="008A584F"/>
    <w:rsid w:val="008A5B86"/>
    <w:rsid w:val="008A627C"/>
    <w:rsid w:val="008A659C"/>
    <w:rsid w:val="008A7140"/>
    <w:rsid w:val="008A75B5"/>
    <w:rsid w:val="008A79B2"/>
    <w:rsid w:val="008A7C51"/>
    <w:rsid w:val="008A7DF0"/>
    <w:rsid w:val="008B00B5"/>
    <w:rsid w:val="008B059A"/>
    <w:rsid w:val="008B0D9F"/>
    <w:rsid w:val="008B10C3"/>
    <w:rsid w:val="008B1284"/>
    <w:rsid w:val="008B199A"/>
    <w:rsid w:val="008B2247"/>
    <w:rsid w:val="008B24F0"/>
    <w:rsid w:val="008B2C76"/>
    <w:rsid w:val="008B37C9"/>
    <w:rsid w:val="008B3A58"/>
    <w:rsid w:val="008B4467"/>
    <w:rsid w:val="008B4C78"/>
    <w:rsid w:val="008B4DC7"/>
    <w:rsid w:val="008B54AE"/>
    <w:rsid w:val="008B5549"/>
    <w:rsid w:val="008B5E54"/>
    <w:rsid w:val="008B626C"/>
    <w:rsid w:val="008B6C59"/>
    <w:rsid w:val="008B6CDF"/>
    <w:rsid w:val="008B7637"/>
    <w:rsid w:val="008B7FEC"/>
    <w:rsid w:val="008C018B"/>
    <w:rsid w:val="008C02D4"/>
    <w:rsid w:val="008C0430"/>
    <w:rsid w:val="008C084B"/>
    <w:rsid w:val="008C1450"/>
    <w:rsid w:val="008C2DB8"/>
    <w:rsid w:val="008C320B"/>
    <w:rsid w:val="008C3582"/>
    <w:rsid w:val="008C3A4D"/>
    <w:rsid w:val="008C3E8E"/>
    <w:rsid w:val="008C49DE"/>
    <w:rsid w:val="008C4E80"/>
    <w:rsid w:val="008C6075"/>
    <w:rsid w:val="008C6112"/>
    <w:rsid w:val="008C63F4"/>
    <w:rsid w:val="008C643E"/>
    <w:rsid w:val="008C65A0"/>
    <w:rsid w:val="008C6844"/>
    <w:rsid w:val="008C6BFF"/>
    <w:rsid w:val="008C6FC9"/>
    <w:rsid w:val="008C7B01"/>
    <w:rsid w:val="008C7BCA"/>
    <w:rsid w:val="008C7F96"/>
    <w:rsid w:val="008D06E3"/>
    <w:rsid w:val="008D08FC"/>
    <w:rsid w:val="008D1B50"/>
    <w:rsid w:val="008D1C48"/>
    <w:rsid w:val="008D2505"/>
    <w:rsid w:val="008D2E0B"/>
    <w:rsid w:val="008D35E5"/>
    <w:rsid w:val="008D3FD8"/>
    <w:rsid w:val="008D4717"/>
    <w:rsid w:val="008D4F76"/>
    <w:rsid w:val="008D5145"/>
    <w:rsid w:val="008D52E1"/>
    <w:rsid w:val="008D52E2"/>
    <w:rsid w:val="008D5483"/>
    <w:rsid w:val="008D57D8"/>
    <w:rsid w:val="008D5E6B"/>
    <w:rsid w:val="008D66AD"/>
    <w:rsid w:val="008D7248"/>
    <w:rsid w:val="008D737E"/>
    <w:rsid w:val="008D73B4"/>
    <w:rsid w:val="008D7BB7"/>
    <w:rsid w:val="008D7EAD"/>
    <w:rsid w:val="008E0439"/>
    <w:rsid w:val="008E055F"/>
    <w:rsid w:val="008E10B3"/>
    <w:rsid w:val="008E2145"/>
    <w:rsid w:val="008E214C"/>
    <w:rsid w:val="008E240F"/>
    <w:rsid w:val="008E28B3"/>
    <w:rsid w:val="008E2A51"/>
    <w:rsid w:val="008E2DDC"/>
    <w:rsid w:val="008E3395"/>
    <w:rsid w:val="008E344F"/>
    <w:rsid w:val="008E35D9"/>
    <w:rsid w:val="008E3715"/>
    <w:rsid w:val="008E3C6F"/>
    <w:rsid w:val="008E3D0A"/>
    <w:rsid w:val="008E4196"/>
    <w:rsid w:val="008E4A3C"/>
    <w:rsid w:val="008E5232"/>
    <w:rsid w:val="008E6023"/>
    <w:rsid w:val="008E613F"/>
    <w:rsid w:val="008E61AD"/>
    <w:rsid w:val="008E63E9"/>
    <w:rsid w:val="008E72A2"/>
    <w:rsid w:val="008E7804"/>
    <w:rsid w:val="008E7A18"/>
    <w:rsid w:val="008E7BB0"/>
    <w:rsid w:val="008E7C9E"/>
    <w:rsid w:val="008F04B9"/>
    <w:rsid w:val="008F04D8"/>
    <w:rsid w:val="008F16D6"/>
    <w:rsid w:val="008F20EF"/>
    <w:rsid w:val="008F274D"/>
    <w:rsid w:val="008F2D25"/>
    <w:rsid w:val="008F31D0"/>
    <w:rsid w:val="008F37DC"/>
    <w:rsid w:val="008F3C84"/>
    <w:rsid w:val="008F423C"/>
    <w:rsid w:val="008F425F"/>
    <w:rsid w:val="008F4E01"/>
    <w:rsid w:val="008F4FF7"/>
    <w:rsid w:val="008F50CA"/>
    <w:rsid w:val="008F5416"/>
    <w:rsid w:val="008F58EC"/>
    <w:rsid w:val="008F5A9D"/>
    <w:rsid w:val="008F606D"/>
    <w:rsid w:val="008F6887"/>
    <w:rsid w:val="008F732E"/>
    <w:rsid w:val="008F7736"/>
    <w:rsid w:val="008F7BB1"/>
    <w:rsid w:val="008F7F68"/>
    <w:rsid w:val="00900042"/>
    <w:rsid w:val="00900081"/>
    <w:rsid w:val="00900105"/>
    <w:rsid w:val="00900C02"/>
    <w:rsid w:val="00900DCE"/>
    <w:rsid w:val="00900F2E"/>
    <w:rsid w:val="00902405"/>
    <w:rsid w:val="00902A5B"/>
    <w:rsid w:val="00902FFA"/>
    <w:rsid w:val="00903645"/>
    <w:rsid w:val="00903CDC"/>
    <w:rsid w:val="00903CEC"/>
    <w:rsid w:val="009049B3"/>
    <w:rsid w:val="00904B2D"/>
    <w:rsid w:val="0090512F"/>
    <w:rsid w:val="00905987"/>
    <w:rsid w:val="009059F3"/>
    <w:rsid w:val="00905C7C"/>
    <w:rsid w:val="009064F8"/>
    <w:rsid w:val="009065EC"/>
    <w:rsid w:val="009079A2"/>
    <w:rsid w:val="00907EE2"/>
    <w:rsid w:val="00910786"/>
    <w:rsid w:val="00910BB4"/>
    <w:rsid w:val="00910C04"/>
    <w:rsid w:val="0091111A"/>
    <w:rsid w:val="009114FD"/>
    <w:rsid w:val="00911542"/>
    <w:rsid w:val="00911789"/>
    <w:rsid w:val="00911C70"/>
    <w:rsid w:val="00911D41"/>
    <w:rsid w:val="009128E6"/>
    <w:rsid w:val="009131A5"/>
    <w:rsid w:val="00913333"/>
    <w:rsid w:val="00913B25"/>
    <w:rsid w:val="009141FA"/>
    <w:rsid w:val="0091439F"/>
    <w:rsid w:val="00914A95"/>
    <w:rsid w:val="00915589"/>
    <w:rsid w:val="009155C8"/>
    <w:rsid w:val="00915630"/>
    <w:rsid w:val="00915AAB"/>
    <w:rsid w:val="009161E7"/>
    <w:rsid w:val="0091631D"/>
    <w:rsid w:val="00916ABB"/>
    <w:rsid w:val="00917027"/>
    <w:rsid w:val="00917C84"/>
    <w:rsid w:val="00917FE8"/>
    <w:rsid w:val="00920513"/>
    <w:rsid w:val="00921570"/>
    <w:rsid w:val="00921959"/>
    <w:rsid w:val="00922BBA"/>
    <w:rsid w:val="0092302A"/>
    <w:rsid w:val="00923255"/>
    <w:rsid w:val="00923A4A"/>
    <w:rsid w:val="00923F16"/>
    <w:rsid w:val="0092475F"/>
    <w:rsid w:val="009252D1"/>
    <w:rsid w:val="00925581"/>
    <w:rsid w:val="009258D2"/>
    <w:rsid w:val="00925975"/>
    <w:rsid w:val="00925F40"/>
    <w:rsid w:val="00926098"/>
    <w:rsid w:val="009264D1"/>
    <w:rsid w:val="009267BC"/>
    <w:rsid w:val="00926A63"/>
    <w:rsid w:val="00926E72"/>
    <w:rsid w:val="00927188"/>
    <w:rsid w:val="009272E8"/>
    <w:rsid w:val="0092761F"/>
    <w:rsid w:val="00927A6F"/>
    <w:rsid w:val="00927D91"/>
    <w:rsid w:val="00930022"/>
    <w:rsid w:val="00930430"/>
    <w:rsid w:val="00930AAB"/>
    <w:rsid w:val="00930F84"/>
    <w:rsid w:val="00931319"/>
    <w:rsid w:val="0093171F"/>
    <w:rsid w:val="00931CC6"/>
    <w:rsid w:val="00931D6E"/>
    <w:rsid w:val="00932109"/>
    <w:rsid w:val="00932431"/>
    <w:rsid w:val="009325B9"/>
    <w:rsid w:val="009325E9"/>
    <w:rsid w:val="00932952"/>
    <w:rsid w:val="009330D9"/>
    <w:rsid w:val="00933490"/>
    <w:rsid w:val="00933CD5"/>
    <w:rsid w:val="00934179"/>
    <w:rsid w:val="00935306"/>
    <w:rsid w:val="0093534C"/>
    <w:rsid w:val="009355D4"/>
    <w:rsid w:val="0093588A"/>
    <w:rsid w:val="00935CEF"/>
    <w:rsid w:val="009365D5"/>
    <w:rsid w:val="0093668B"/>
    <w:rsid w:val="009367D9"/>
    <w:rsid w:val="00936C85"/>
    <w:rsid w:val="00936D54"/>
    <w:rsid w:val="00937443"/>
    <w:rsid w:val="00937654"/>
    <w:rsid w:val="0093784F"/>
    <w:rsid w:val="009378BE"/>
    <w:rsid w:val="009403CF"/>
    <w:rsid w:val="00941286"/>
    <w:rsid w:val="0094144C"/>
    <w:rsid w:val="00941FDD"/>
    <w:rsid w:val="0094239F"/>
    <w:rsid w:val="00942CD6"/>
    <w:rsid w:val="009435EB"/>
    <w:rsid w:val="0094380C"/>
    <w:rsid w:val="00943B18"/>
    <w:rsid w:val="00943BC4"/>
    <w:rsid w:val="00943C92"/>
    <w:rsid w:val="009442CB"/>
    <w:rsid w:val="00944C31"/>
    <w:rsid w:val="00944E54"/>
    <w:rsid w:val="0094524E"/>
    <w:rsid w:val="0094542A"/>
    <w:rsid w:val="00945A12"/>
    <w:rsid w:val="00946011"/>
    <w:rsid w:val="00946BBE"/>
    <w:rsid w:val="00946F4C"/>
    <w:rsid w:val="0094780A"/>
    <w:rsid w:val="00947C60"/>
    <w:rsid w:val="00947C81"/>
    <w:rsid w:val="00947DE5"/>
    <w:rsid w:val="00951795"/>
    <w:rsid w:val="0095181D"/>
    <w:rsid w:val="00951F84"/>
    <w:rsid w:val="0095211B"/>
    <w:rsid w:val="00952B71"/>
    <w:rsid w:val="00952C44"/>
    <w:rsid w:val="00953086"/>
    <w:rsid w:val="00953510"/>
    <w:rsid w:val="0095454B"/>
    <w:rsid w:val="00954629"/>
    <w:rsid w:val="00954B83"/>
    <w:rsid w:val="00955145"/>
    <w:rsid w:val="00955559"/>
    <w:rsid w:val="009556F0"/>
    <w:rsid w:val="0095588F"/>
    <w:rsid w:val="00955CFF"/>
    <w:rsid w:val="009560C8"/>
    <w:rsid w:val="00956B6E"/>
    <w:rsid w:val="00956EE6"/>
    <w:rsid w:val="009570F6"/>
    <w:rsid w:val="0095747C"/>
    <w:rsid w:val="00957F2D"/>
    <w:rsid w:val="009603A5"/>
    <w:rsid w:val="00960714"/>
    <w:rsid w:val="00960D4C"/>
    <w:rsid w:val="00961434"/>
    <w:rsid w:val="0096173A"/>
    <w:rsid w:val="009618C3"/>
    <w:rsid w:val="00961C52"/>
    <w:rsid w:val="009623B2"/>
    <w:rsid w:val="00962875"/>
    <w:rsid w:val="0096344B"/>
    <w:rsid w:val="00963576"/>
    <w:rsid w:val="00963BCA"/>
    <w:rsid w:val="009641CB"/>
    <w:rsid w:val="0096447B"/>
    <w:rsid w:val="0096460A"/>
    <w:rsid w:val="00964854"/>
    <w:rsid w:val="00964A43"/>
    <w:rsid w:val="00964CF4"/>
    <w:rsid w:val="00964DA1"/>
    <w:rsid w:val="0096546D"/>
    <w:rsid w:val="009654E0"/>
    <w:rsid w:val="00965A43"/>
    <w:rsid w:val="00965E7B"/>
    <w:rsid w:val="009660AF"/>
    <w:rsid w:val="009663B9"/>
    <w:rsid w:val="00966820"/>
    <w:rsid w:val="009669F8"/>
    <w:rsid w:val="00966EAC"/>
    <w:rsid w:val="00966F12"/>
    <w:rsid w:val="0096789B"/>
    <w:rsid w:val="00967958"/>
    <w:rsid w:val="00967E1A"/>
    <w:rsid w:val="00970699"/>
    <w:rsid w:val="00970CFB"/>
    <w:rsid w:val="00971078"/>
    <w:rsid w:val="00971C7B"/>
    <w:rsid w:val="00971EFA"/>
    <w:rsid w:val="00972633"/>
    <w:rsid w:val="00972DCD"/>
    <w:rsid w:val="00973008"/>
    <w:rsid w:val="00973E03"/>
    <w:rsid w:val="009741A7"/>
    <w:rsid w:val="0097421F"/>
    <w:rsid w:val="0097441A"/>
    <w:rsid w:val="009744B9"/>
    <w:rsid w:val="009744F7"/>
    <w:rsid w:val="0097466F"/>
    <w:rsid w:val="00974C9C"/>
    <w:rsid w:val="00974CB3"/>
    <w:rsid w:val="00975C17"/>
    <w:rsid w:val="00975FBE"/>
    <w:rsid w:val="00975FDC"/>
    <w:rsid w:val="00976629"/>
    <w:rsid w:val="00976B69"/>
    <w:rsid w:val="00976BC3"/>
    <w:rsid w:val="009778D8"/>
    <w:rsid w:val="0097795A"/>
    <w:rsid w:val="00977CA0"/>
    <w:rsid w:val="00977EF1"/>
    <w:rsid w:val="00977FE4"/>
    <w:rsid w:val="0098054E"/>
    <w:rsid w:val="00980844"/>
    <w:rsid w:val="009808D9"/>
    <w:rsid w:val="009808E4"/>
    <w:rsid w:val="00980D62"/>
    <w:rsid w:val="009813ED"/>
    <w:rsid w:val="00981A4F"/>
    <w:rsid w:val="00982447"/>
    <w:rsid w:val="00982833"/>
    <w:rsid w:val="00982975"/>
    <w:rsid w:val="009829EF"/>
    <w:rsid w:val="009832B6"/>
    <w:rsid w:val="009832BA"/>
    <w:rsid w:val="00983E81"/>
    <w:rsid w:val="0098432F"/>
    <w:rsid w:val="00984402"/>
    <w:rsid w:val="00984DA1"/>
    <w:rsid w:val="0098518B"/>
    <w:rsid w:val="009855BC"/>
    <w:rsid w:val="009858D4"/>
    <w:rsid w:val="00985CB5"/>
    <w:rsid w:val="00985FCB"/>
    <w:rsid w:val="009864CE"/>
    <w:rsid w:val="00986636"/>
    <w:rsid w:val="0098666D"/>
    <w:rsid w:val="009868A1"/>
    <w:rsid w:val="009875D5"/>
    <w:rsid w:val="00987894"/>
    <w:rsid w:val="009878BB"/>
    <w:rsid w:val="00990E78"/>
    <w:rsid w:val="00991177"/>
    <w:rsid w:val="00991613"/>
    <w:rsid w:val="00991832"/>
    <w:rsid w:val="00991C3E"/>
    <w:rsid w:val="00991DB5"/>
    <w:rsid w:val="009921E7"/>
    <w:rsid w:val="0099344C"/>
    <w:rsid w:val="0099398D"/>
    <w:rsid w:val="00993BA8"/>
    <w:rsid w:val="00993BBC"/>
    <w:rsid w:val="00993FE4"/>
    <w:rsid w:val="00994593"/>
    <w:rsid w:val="009956E6"/>
    <w:rsid w:val="0099572E"/>
    <w:rsid w:val="00995CAE"/>
    <w:rsid w:val="00996162"/>
    <w:rsid w:val="00996954"/>
    <w:rsid w:val="009971D1"/>
    <w:rsid w:val="00997308"/>
    <w:rsid w:val="00997849"/>
    <w:rsid w:val="0099785D"/>
    <w:rsid w:val="00997B15"/>
    <w:rsid w:val="009A0035"/>
    <w:rsid w:val="009A07E9"/>
    <w:rsid w:val="009A1568"/>
    <w:rsid w:val="009A2618"/>
    <w:rsid w:val="009A2D28"/>
    <w:rsid w:val="009A2D73"/>
    <w:rsid w:val="009A341C"/>
    <w:rsid w:val="009A34F6"/>
    <w:rsid w:val="009A37DB"/>
    <w:rsid w:val="009A3E06"/>
    <w:rsid w:val="009A3F02"/>
    <w:rsid w:val="009A4002"/>
    <w:rsid w:val="009A41A4"/>
    <w:rsid w:val="009A45D7"/>
    <w:rsid w:val="009A4845"/>
    <w:rsid w:val="009A4B11"/>
    <w:rsid w:val="009A4C5A"/>
    <w:rsid w:val="009A4C74"/>
    <w:rsid w:val="009A4C98"/>
    <w:rsid w:val="009A532A"/>
    <w:rsid w:val="009A5A51"/>
    <w:rsid w:val="009A68FE"/>
    <w:rsid w:val="009A6B18"/>
    <w:rsid w:val="009A6EDD"/>
    <w:rsid w:val="009A70D6"/>
    <w:rsid w:val="009A743B"/>
    <w:rsid w:val="009A7626"/>
    <w:rsid w:val="009A77ED"/>
    <w:rsid w:val="009A7ED8"/>
    <w:rsid w:val="009A7FDE"/>
    <w:rsid w:val="009B045B"/>
    <w:rsid w:val="009B0691"/>
    <w:rsid w:val="009B07AA"/>
    <w:rsid w:val="009B0AC2"/>
    <w:rsid w:val="009B0B90"/>
    <w:rsid w:val="009B0DA9"/>
    <w:rsid w:val="009B1232"/>
    <w:rsid w:val="009B14FB"/>
    <w:rsid w:val="009B2070"/>
    <w:rsid w:val="009B2B7A"/>
    <w:rsid w:val="009B2E41"/>
    <w:rsid w:val="009B3934"/>
    <w:rsid w:val="009B3BA7"/>
    <w:rsid w:val="009B3BBD"/>
    <w:rsid w:val="009B3BCD"/>
    <w:rsid w:val="009B3CB2"/>
    <w:rsid w:val="009B427A"/>
    <w:rsid w:val="009B43BC"/>
    <w:rsid w:val="009B5241"/>
    <w:rsid w:val="009B552A"/>
    <w:rsid w:val="009B58C6"/>
    <w:rsid w:val="009B5B72"/>
    <w:rsid w:val="009B5D9C"/>
    <w:rsid w:val="009B5E64"/>
    <w:rsid w:val="009B6B3F"/>
    <w:rsid w:val="009B6CFF"/>
    <w:rsid w:val="009B6E32"/>
    <w:rsid w:val="009B762D"/>
    <w:rsid w:val="009B7E3D"/>
    <w:rsid w:val="009C04C4"/>
    <w:rsid w:val="009C072B"/>
    <w:rsid w:val="009C0750"/>
    <w:rsid w:val="009C0B3D"/>
    <w:rsid w:val="009C0C57"/>
    <w:rsid w:val="009C0D3D"/>
    <w:rsid w:val="009C0DFD"/>
    <w:rsid w:val="009C1525"/>
    <w:rsid w:val="009C168F"/>
    <w:rsid w:val="009C188A"/>
    <w:rsid w:val="009C1F39"/>
    <w:rsid w:val="009C24C4"/>
    <w:rsid w:val="009C2711"/>
    <w:rsid w:val="009C2792"/>
    <w:rsid w:val="009C2794"/>
    <w:rsid w:val="009C2897"/>
    <w:rsid w:val="009C2AA6"/>
    <w:rsid w:val="009C3428"/>
    <w:rsid w:val="009C379B"/>
    <w:rsid w:val="009C3A89"/>
    <w:rsid w:val="009C3CC1"/>
    <w:rsid w:val="009C4428"/>
    <w:rsid w:val="009C45FA"/>
    <w:rsid w:val="009C47AF"/>
    <w:rsid w:val="009C4B88"/>
    <w:rsid w:val="009C5348"/>
    <w:rsid w:val="009C5465"/>
    <w:rsid w:val="009C58B8"/>
    <w:rsid w:val="009C5C15"/>
    <w:rsid w:val="009C5CDC"/>
    <w:rsid w:val="009C5D77"/>
    <w:rsid w:val="009C66C7"/>
    <w:rsid w:val="009C6DCF"/>
    <w:rsid w:val="009C6EAA"/>
    <w:rsid w:val="009C7647"/>
    <w:rsid w:val="009C7E07"/>
    <w:rsid w:val="009D00D4"/>
    <w:rsid w:val="009D0784"/>
    <w:rsid w:val="009D0830"/>
    <w:rsid w:val="009D09CE"/>
    <w:rsid w:val="009D0A0C"/>
    <w:rsid w:val="009D10E6"/>
    <w:rsid w:val="009D1136"/>
    <w:rsid w:val="009D2546"/>
    <w:rsid w:val="009D2632"/>
    <w:rsid w:val="009D2A39"/>
    <w:rsid w:val="009D2A87"/>
    <w:rsid w:val="009D2B0F"/>
    <w:rsid w:val="009D2F55"/>
    <w:rsid w:val="009D3091"/>
    <w:rsid w:val="009D321F"/>
    <w:rsid w:val="009D35E6"/>
    <w:rsid w:val="009D365F"/>
    <w:rsid w:val="009D36EC"/>
    <w:rsid w:val="009D39F9"/>
    <w:rsid w:val="009D3C8C"/>
    <w:rsid w:val="009D3EFC"/>
    <w:rsid w:val="009D428B"/>
    <w:rsid w:val="009D4719"/>
    <w:rsid w:val="009D47B1"/>
    <w:rsid w:val="009D57D0"/>
    <w:rsid w:val="009D5BF6"/>
    <w:rsid w:val="009D62FE"/>
    <w:rsid w:val="009D69CA"/>
    <w:rsid w:val="009D71B7"/>
    <w:rsid w:val="009E0281"/>
    <w:rsid w:val="009E0295"/>
    <w:rsid w:val="009E02D0"/>
    <w:rsid w:val="009E0896"/>
    <w:rsid w:val="009E0D46"/>
    <w:rsid w:val="009E0D91"/>
    <w:rsid w:val="009E13D6"/>
    <w:rsid w:val="009E13D7"/>
    <w:rsid w:val="009E148E"/>
    <w:rsid w:val="009E225B"/>
    <w:rsid w:val="009E28EC"/>
    <w:rsid w:val="009E2C7B"/>
    <w:rsid w:val="009E3733"/>
    <w:rsid w:val="009E39ED"/>
    <w:rsid w:val="009E3DBF"/>
    <w:rsid w:val="009E42A0"/>
    <w:rsid w:val="009E457C"/>
    <w:rsid w:val="009E4A04"/>
    <w:rsid w:val="009E4C10"/>
    <w:rsid w:val="009E5762"/>
    <w:rsid w:val="009E58A2"/>
    <w:rsid w:val="009E59AD"/>
    <w:rsid w:val="009E60B3"/>
    <w:rsid w:val="009E69B7"/>
    <w:rsid w:val="009E6EC8"/>
    <w:rsid w:val="009E6F1C"/>
    <w:rsid w:val="009E75BB"/>
    <w:rsid w:val="009E7D1C"/>
    <w:rsid w:val="009E7DE0"/>
    <w:rsid w:val="009F089C"/>
    <w:rsid w:val="009F0B7A"/>
    <w:rsid w:val="009F0CFD"/>
    <w:rsid w:val="009F0F01"/>
    <w:rsid w:val="009F1DCC"/>
    <w:rsid w:val="009F20A8"/>
    <w:rsid w:val="009F2174"/>
    <w:rsid w:val="009F32A1"/>
    <w:rsid w:val="009F3328"/>
    <w:rsid w:val="009F3905"/>
    <w:rsid w:val="009F3EF0"/>
    <w:rsid w:val="009F404C"/>
    <w:rsid w:val="009F4219"/>
    <w:rsid w:val="009F4611"/>
    <w:rsid w:val="009F4E5C"/>
    <w:rsid w:val="009F4FA0"/>
    <w:rsid w:val="009F5948"/>
    <w:rsid w:val="009F60ED"/>
    <w:rsid w:val="009F6C75"/>
    <w:rsid w:val="009F6C7E"/>
    <w:rsid w:val="009F7360"/>
    <w:rsid w:val="009F7463"/>
    <w:rsid w:val="00A0000C"/>
    <w:rsid w:val="00A00288"/>
    <w:rsid w:val="00A005B7"/>
    <w:rsid w:val="00A00A30"/>
    <w:rsid w:val="00A00B81"/>
    <w:rsid w:val="00A00D88"/>
    <w:rsid w:val="00A00F14"/>
    <w:rsid w:val="00A01578"/>
    <w:rsid w:val="00A01889"/>
    <w:rsid w:val="00A01C94"/>
    <w:rsid w:val="00A01FA6"/>
    <w:rsid w:val="00A022DE"/>
    <w:rsid w:val="00A02318"/>
    <w:rsid w:val="00A02C7D"/>
    <w:rsid w:val="00A03446"/>
    <w:rsid w:val="00A03840"/>
    <w:rsid w:val="00A03938"/>
    <w:rsid w:val="00A039DD"/>
    <w:rsid w:val="00A045D6"/>
    <w:rsid w:val="00A04867"/>
    <w:rsid w:val="00A050AE"/>
    <w:rsid w:val="00A06884"/>
    <w:rsid w:val="00A06B15"/>
    <w:rsid w:val="00A06CAA"/>
    <w:rsid w:val="00A070A9"/>
    <w:rsid w:val="00A07244"/>
    <w:rsid w:val="00A1059E"/>
    <w:rsid w:val="00A10D27"/>
    <w:rsid w:val="00A11070"/>
    <w:rsid w:val="00A113DD"/>
    <w:rsid w:val="00A11655"/>
    <w:rsid w:val="00A11EA5"/>
    <w:rsid w:val="00A12581"/>
    <w:rsid w:val="00A12A43"/>
    <w:rsid w:val="00A13B60"/>
    <w:rsid w:val="00A14221"/>
    <w:rsid w:val="00A148F7"/>
    <w:rsid w:val="00A14A1B"/>
    <w:rsid w:val="00A14B31"/>
    <w:rsid w:val="00A14B3F"/>
    <w:rsid w:val="00A15108"/>
    <w:rsid w:val="00A15C8D"/>
    <w:rsid w:val="00A161CE"/>
    <w:rsid w:val="00A1667B"/>
    <w:rsid w:val="00A16815"/>
    <w:rsid w:val="00A16D2A"/>
    <w:rsid w:val="00A171A5"/>
    <w:rsid w:val="00A17863"/>
    <w:rsid w:val="00A1791D"/>
    <w:rsid w:val="00A17A40"/>
    <w:rsid w:val="00A17F77"/>
    <w:rsid w:val="00A200B8"/>
    <w:rsid w:val="00A20284"/>
    <w:rsid w:val="00A20320"/>
    <w:rsid w:val="00A20364"/>
    <w:rsid w:val="00A20592"/>
    <w:rsid w:val="00A20BBF"/>
    <w:rsid w:val="00A20F01"/>
    <w:rsid w:val="00A2128D"/>
    <w:rsid w:val="00A214A3"/>
    <w:rsid w:val="00A21A83"/>
    <w:rsid w:val="00A2255B"/>
    <w:rsid w:val="00A228FA"/>
    <w:rsid w:val="00A2298A"/>
    <w:rsid w:val="00A22EE2"/>
    <w:rsid w:val="00A2310F"/>
    <w:rsid w:val="00A23A0E"/>
    <w:rsid w:val="00A24727"/>
    <w:rsid w:val="00A24730"/>
    <w:rsid w:val="00A24B1E"/>
    <w:rsid w:val="00A25337"/>
    <w:rsid w:val="00A255CD"/>
    <w:rsid w:val="00A258A8"/>
    <w:rsid w:val="00A25E4D"/>
    <w:rsid w:val="00A25F93"/>
    <w:rsid w:val="00A25FD0"/>
    <w:rsid w:val="00A260DA"/>
    <w:rsid w:val="00A262A1"/>
    <w:rsid w:val="00A2636F"/>
    <w:rsid w:val="00A264C8"/>
    <w:rsid w:val="00A2655C"/>
    <w:rsid w:val="00A266C9"/>
    <w:rsid w:val="00A26AF0"/>
    <w:rsid w:val="00A26D5C"/>
    <w:rsid w:val="00A270DE"/>
    <w:rsid w:val="00A30112"/>
    <w:rsid w:val="00A3082F"/>
    <w:rsid w:val="00A308AD"/>
    <w:rsid w:val="00A31041"/>
    <w:rsid w:val="00A31178"/>
    <w:rsid w:val="00A311D3"/>
    <w:rsid w:val="00A3158E"/>
    <w:rsid w:val="00A31753"/>
    <w:rsid w:val="00A31788"/>
    <w:rsid w:val="00A31F16"/>
    <w:rsid w:val="00A328EE"/>
    <w:rsid w:val="00A329C5"/>
    <w:rsid w:val="00A32AFD"/>
    <w:rsid w:val="00A32E9F"/>
    <w:rsid w:val="00A33297"/>
    <w:rsid w:val="00A33406"/>
    <w:rsid w:val="00A3362C"/>
    <w:rsid w:val="00A336A2"/>
    <w:rsid w:val="00A34200"/>
    <w:rsid w:val="00A34C17"/>
    <w:rsid w:val="00A35809"/>
    <w:rsid w:val="00A35811"/>
    <w:rsid w:val="00A35A17"/>
    <w:rsid w:val="00A35E3F"/>
    <w:rsid w:val="00A363A9"/>
    <w:rsid w:val="00A36534"/>
    <w:rsid w:val="00A370C5"/>
    <w:rsid w:val="00A37416"/>
    <w:rsid w:val="00A37998"/>
    <w:rsid w:val="00A37C3D"/>
    <w:rsid w:val="00A407AA"/>
    <w:rsid w:val="00A40866"/>
    <w:rsid w:val="00A40A31"/>
    <w:rsid w:val="00A4123D"/>
    <w:rsid w:val="00A412FA"/>
    <w:rsid w:val="00A41C03"/>
    <w:rsid w:val="00A41C52"/>
    <w:rsid w:val="00A41E9C"/>
    <w:rsid w:val="00A42DC1"/>
    <w:rsid w:val="00A43192"/>
    <w:rsid w:val="00A4346C"/>
    <w:rsid w:val="00A44085"/>
    <w:rsid w:val="00A441D6"/>
    <w:rsid w:val="00A44534"/>
    <w:rsid w:val="00A448A3"/>
    <w:rsid w:val="00A44DA6"/>
    <w:rsid w:val="00A44EEE"/>
    <w:rsid w:val="00A45B99"/>
    <w:rsid w:val="00A45E08"/>
    <w:rsid w:val="00A4675B"/>
    <w:rsid w:val="00A46C91"/>
    <w:rsid w:val="00A46E0D"/>
    <w:rsid w:val="00A472F9"/>
    <w:rsid w:val="00A47826"/>
    <w:rsid w:val="00A47951"/>
    <w:rsid w:val="00A5060D"/>
    <w:rsid w:val="00A508A9"/>
    <w:rsid w:val="00A50BB1"/>
    <w:rsid w:val="00A50FA2"/>
    <w:rsid w:val="00A51276"/>
    <w:rsid w:val="00A5149B"/>
    <w:rsid w:val="00A51A78"/>
    <w:rsid w:val="00A52983"/>
    <w:rsid w:val="00A52B41"/>
    <w:rsid w:val="00A53CCA"/>
    <w:rsid w:val="00A544EB"/>
    <w:rsid w:val="00A54FCC"/>
    <w:rsid w:val="00A550F3"/>
    <w:rsid w:val="00A5522B"/>
    <w:rsid w:val="00A5599C"/>
    <w:rsid w:val="00A55ADF"/>
    <w:rsid w:val="00A55C2A"/>
    <w:rsid w:val="00A55E97"/>
    <w:rsid w:val="00A55F79"/>
    <w:rsid w:val="00A56ACF"/>
    <w:rsid w:val="00A56BC7"/>
    <w:rsid w:val="00A56D3F"/>
    <w:rsid w:val="00A57AA2"/>
    <w:rsid w:val="00A57B3E"/>
    <w:rsid w:val="00A602B9"/>
    <w:rsid w:val="00A60BA5"/>
    <w:rsid w:val="00A615AA"/>
    <w:rsid w:val="00A61E70"/>
    <w:rsid w:val="00A627D7"/>
    <w:rsid w:val="00A6284A"/>
    <w:rsid w:val="00A629C2"/>
    <w:rsid w:val="00A62EA0"/>
    <w:rsid w:val="00A63289"/>
    <w:rsid w:val="00A637B9"/>
    <w:rsid w:val="00A64390"/>
    <w:rsid w:val="00A64FEC"/>
    <w:rsid w:val="00A6522F"/>
    <w:rsid w:val="00A6606B"/>
    <w:rsid w:val="00A6630E"/>
    <w:rsid w:val="00A673A6"/>
    <w:rsid w:val="00A67490"/>
    <w:rsid w:val="00A679D2"/>
    <w:rsid w:val="00A700AB"/>
    <w:rsid w:val="00A702E1"/>
    <w:rsid w:val="00A70664"/>
    <w:rsid w:val="00A71A96"/>
    <w:rsid w:val="00A720B5"/>
    <w:rsid w:val="00A7232F"/>
    <w:rsid w:val="00A72845"/>
    <w:rsid w:val="00A72D75"/>
    <w:rsid w:val="00A732E5"/>
    <w:rsid w:val="00A742CF"/>
    <w:rsid w:val="00A743F3"/>
    <w:rsid w:val="00A74510"/>
    <w:rsid w:val="00A7471C"/>
    <w:rsid w:val="00A7515D"/>
    <w:rsid w:val="00A75303"/>
    <w:rsid w:val="00A75BCC"/>
    <w:rsid w:val="00A75FA8"/>
    <w:rsid w:val="00A76459"/>
    <w:rsid w:val="00A76E01"/>
    <w:rsid w:val="00A77011"/>
    <w:rsid w:val="00A77012"/>
    <w:rsid w:val="00A77A36"/>
    <w:rsid w:val="00A77BF7"/>
    <w:rsid w:val="00A77C0B"/>
    <w:rsid w:val="00A77D54"/>
    <w:rsid w:val="00A80FAB"/>
    <w:rsid w:val="00A811FE"/>
    <w:rsid w:val="00A81531"/>
    <w:rsid w:val="00A8155D"/>
    <w:rsid w:val="00A81A82"/>
    <w:rsid w:val="00A8236B"/>
    <w:rsid w:val="00A823DA"/>
    <w:rsid w:val="00A826A4"/>
    <w:rsid w:val="00A8288A"/>
    <w:rsid w:val="00A8289A"/>
    <w:rsid w:val="00A829C8"/>
    <w:rsid w:val="00A82A34"/>
    <w:rsid w:val="00A82DD6"/>
    <w:rsid w:val="00A82F7D"/>
    <w:rsid w:val="00A82FBC"/>
    <w:rsid w:val="00A830E0"/>
    <w:rsid w:val="00A83F34"/>
    <w:rsid w:val="00A8454B"/>
    <w:rsid w:val="00A85917"/>
    <w:rsid w:val="00A85B58"/>
    <w:rsid w:val="00A85CE2"/>
    <w:rsid w:val="00A8602D"/>
    <w:rsid w:val="00A863A7"/>
    <w:rsid w:val="00A8680A"/>
    <w:rsid w:val="00A86D1D"/>
    <w:rsid w:val="00A87821"/>
    <w:rsid w:val="00A878EE"/>
    <w:rsid w:val="00A90515"/>
    <w:rsid w:val="00A908B9"/>
    <w:rsid w:val="00A914B4"/>
    <w:rsid w:val="00A91976"/>
    <w:rsid w:val="00A91C11"/>
    <w:rsid w:val="00A91D86"/>
    <w:rsid w:val="00A92B9E"/>
    <w:rsid w:val="00A93560"/>
    <w:rsid w:val="00A93B33"/>
    <w:rsid w:val="00A93C7A"/>
    <w:rsid w:val="00A94539"/>
    <w:rsid w:val="00A9486B"/>
    <w:rsid w:val="00A94CDE"/>
    <w:rsid w:val="00A9514C"/>
    <w:rsid w:val="00A95332"/>
    <w:rsid w:val="00A95414"/>
    <w:rsid w:val="00A95538"/>
    <w:rsid w:val="00A95614"/>
    <w:rsid w:val="00A96187"/>
    <w:rsid w:val="00A962C2"/>
    <w:rsid w:val="00A9683E"/>
    <w:rsid w:val="00A96D28"/>
    <w:rsid w:val="00A96D40"/>
    <w:rsid w:val="00A9711E"/>
    <w:rsid w:val="00A971AE"/>
    <w:rsid w:val="00A972DC"/>
    <w:rsid w:val="00A97841"/>
    <w:rsid w:val="00A9790D"/>
    <w:rsid w:val="00A97B92"/>
    <w:rsid w:val="00A97F4C"/>
    <w:rsid w:val="00AA0721"/>
    <w:rsid w:val="00AA1600"/>
    <w:rsid w:val="00AA1CDF"/>
    <w:rsid w:val="00AA1FF6"/>
    <w:rsid w:val="00AA225E"/>
    <w:rsid w:val="00AA2698"/>
    <w:rsid w:val="00AA2807"/>
    <w:rsid w:val="00AA2EBC"/>
    <w:rsid w:val="00AA30FA"/>
    <w:rsid w:val="00AA3811"/>
    <w:rsid w:val="00AA39A5"/>
    <w:rsid w:val="00AA4BE2"/>
    <w:rsid w:val="00AA4D2A"/>
    <w:rsid w:val="00AA4EA2"/>
    <w:rsid w:val="00AA5906"/>
    <w:rsid w:val="00AA65B1"/>
    <w:rsid w:val="00AA6735"/>
    <w:rsid w:val="00AA67EA"/>
    <w:rsid w:val="00AA6AD5"/>
    <w:rsid w:val="00AA6E59"/>
    <w:rsid w:val="00AA7552"/>
    <w:rsid w:val="00AA779F"/>
    <w:rsid w:val="00AA7848"/>
    <w:rsid w:val="00AA7FBD"/>
    <w:rsid w:val="00AB04CE"/>
    <w:rsid w:val="00AB11F8"/>
    <w:rsid w:val="00AB14A8"/>
    <w:rsid w:val="00AB15A0"/>
    <w:rsid w:val="00AB16E6"/>
    <w:rsid w:val="00AB22A4"/>
    <w:rsid w:val="00AB2352"/>
    <w:rsid w:val="00AB2652"/>
    <w:rsid w:val="00AB283F"/>
    <w:rsid w:val="00AB2890"/>
    <w:rsid w:val="00AB2F7C"/>
    <w:rsid w:val="00AB342F"/>
    <w:rsid w:val="00AB38AB"/>
    <w:rsid w:val="00AB3998"/>
    <w:rsid w:val="00AB4973"/>
    <w:rsid w:val="00AB61F5"/>
    <w:rsid w:val="00AB6B3B"/>
    <w:rsid w:val="00AB6DEA"/>
    <w:rsid w:val="00AB7E00"/>
    <w:rsid w:val="00AC000B"/>
    <w:rsid w:val="00AC00EE"/>
    <w:rsid w:val="00AC0166"/>
    <w:rsid w:val="00AC0331"/>
    <w:rsid w:val="00AC059E"/>
    <w:rsid w:val="00AC0EDE"/>
    <w:rsid w:val="00AC1336"/>
    <w:rsid w:val="00AC223F"/>
    <w:rsid w:val="00AC285A"/>
    <w:rsid w:val="00AC3309"/>
    <w:rsid w:val="00AC3631"/>
    <w:rsid w:val="00AC37D2"/>
    <w:rsid w:val="00AC3864"/>
    <w:rsid w:val="00AC4A7B"/>
    <w:rsid w:val="00AC4D7D"/>
    <w:rsid w:val="00AC4FF9"/>
    <w:rsid w:val="00AC5613"/>
    <w:rsid w:val="00AC5825"/>
    <w:rsid w:val="00AC583A"/>
    <w:rsid w:val="00AC614A"/>
    <w:rsid w:val="00AC6282"/>
    <w:rsid w:val="00AC6448"/>
    <w:rsid w:val="00AC6DB4"/>
    <w:rsid w:val="00AC7460"/>
    <w:rsid w:val="00AC7960"/>
    <w:rsid w:val="00AD072C"/>
    <w:rsid w:val="00AD08D6"/>
    <w:rsid w:val="00AD0919"/>
    <w:rsid w:val="00AD0B46"/>
    <w:rsid w:val="00AD0D32"/>
    <w:rsid w:val="00AD0FB0"/>
    <w:rsid w:val="00AD19BC"/>
    <w:rsid w:val="00AD2460"/>
    <w:rsid w:val="00AD29E3"/>
    <w:rsid w:val="00AD2BA4"/>
    <w:rsid w:val="00AD2D2C"/>
    <w:rsid w:val="00AD33AF"/>
    <w:rsid w:val="00AD381D"/>
    <w:rsid w:val="00AD385C"/>
    <w:rsid w:val="00AD3BD6"/>
    <w:rsid w:val="00AD4022"/>
    <w:rsid w:val="00AD419D"/>
    <w:rsid w:val="00AD4AE6"/>
    <w:rsid w:val="00AD4B96"/>
    <w:rsid w:val="00AD4F93"/>
    <w:rsid w:val="00AD6134"/>
    <w:rsid w:val="00AD65A1"/>
    <w:rsid w:val="00AD6A36"/>
    <w:rsid w:val="00AD6BDF"/>
    <w:rsid w:val="00AD6C5F"/>
    <w:rsid w:val="00AD6EAB"/>
    <w:rsid w:val="00AD6ED8"/>
    <w:rsid w:val="00AD752A"/>
    <w:rsid w:val="00AD7683"/>
    <w:rsid w:val="00AD7E3D"/>
    <w:rsid w:val="00AE03A3"/>
    <w:rsid w:val="00AE03C6"/>
    <w:rsid w:val="00AE0447"/>
    <w:rsid w:val="00AE0489"/>
    <w:rsid w:val="00AE06A6"/>
    <w:rsid w:val="00AE0960"/>
    <w:rsid w:val="00AE099C"/>
    <w:rsid w:val="00AE12E3"/>
    <w:rsid w:val="00AE26B4"/>
    <w:rsid w:val="00AE272C"/>
    <w:rsid w:val="00AE2C23"/>
    <w:rsid w:val="00AE2CFB"/>
    <w:rsid w:val="00AE2D51"/>
    <w:rsid w:val="00AE2EA8"/>
    <w:rsid w:val="00AE33C8"/>
    <w:rsid w:val="00AE3414"/>
    <w:rsid w:val="00AE376D"/>
    <w:rsid w:val="00AE396A"/>
    <w:rsid w:val="00AE3C54"/>
    <w:rsid w:val="00AE43BA"/>
    <w:rsid w:val="00AE45B4"/>
    <w:rsid w:val="00AE473D"/>
    <w:rsid w:val="00AE4C81"/>
    <w:rsid w:val="00AE4D05"/>
    <w:rsid w:val="00AE5212"/>
    <w:rsid w:val="00AE53E2"/>
    <w:rsid w:val="00AE5A59"/>
    <w:rsid w:val="00AE5A66"/>
    <w:rsid w:val="00AE5B53"/>
    <w:rsid w:val="00AE5ED9"/>
    <w:rsid w:val="00AE610A"/>
    <w:rsid w:val="00AE6FFE"/>
    <w:rsid w:val="00AE711C"/>
    <w:rsid w:val="00AE763C"/>
    <w:rsid w:val="00AE7FAC"/>
    <w:rsid w:val="00AF0371"/>
    <w:rsid w:val="00AF05BF"/>
    <w:rsid w:val="00AF09E0"/>
    <w:rsid w:val="00AF0C03"/>
    <w:rsid w:val="00AF0FB9"/>
    <w:rsid w:val="00AF106E"/>
    <w:rsid w:val="00AF11BC"/>
    <w:rsid w:val="00AF16E7"/>
    <w:rsid w:val="00AF18B8"/>
    <w:rsid w:val="00AF18D7"/>
    <w:rsid w:val="00AF1A2C"/>
    <w:rsid w:val="00AF20D5"/>
    <w:rsid w:val="00AF231F"/>
    <w:rsid w:val="00AF25CB"/>
    <w:rsid w:val="00AF2705"/>
    <w:rsid w:val="00AF28F9"/>
    <w:rsid w:val="00AF2CFF"/>
    <w:rsid w:val="00AF2D61"/>
    <w:rsid w:val="00AF3372"/>
    <w:rsid w:val="00AF385C"/>
    <w:rsid w:val="00AF39FD"/>
    <w:rsid w:val="00AF3B53"/>
    <w:rsid w:val="00AF3C29"/>
    <w:rsid w:val="00AF3E83"/>
    <w:rsid w:val="00AF455D"/>
    <w:rsid w:val="00AF489D"/>
    <w:rsid w:val="00AF4D05"/>
    <w:rsid w:val="00AF4FCA"/>
    <w:rsid w:val="00AF5EA1"/>
    <w:rsid w:val="00AF6171"/>
    <w:rsid w:val="00AF6519"/>
    <w:rsid w:val="00AF72D7"/>
    <w:rsid w:val="00AF72F1"/>
    <w:rsid w:val="00AF730B"/>
    <w:rsid w:val="00AF75D4"/>
    <w:rsid w:val="00AF7921"/>
    <w:rsid w:val="00AF7D4E"/>
    <w:rsid w:val="00B00337"/>
    <w:rsid w:val="00B00595"/>
    <w:rsid w:val="00B00EBF"/>
    <w:rsid w:val="00B01CF7"/>
    <w:rsid w:val="00B0250C"/>
    <w:rsid w:val="00B02A30"/>
    <w:rsid w:val="00B02D69"/>
    <w:rsid w:val="00B02EF5"/>
    <w:rsid w:val="00B03B8C"/>
    <w:rsid w:val="00B03E56"/>
    <w:rsid w:val="00B0455B"/>
    <w:rsid w:val="00B04BB6"/>
    <w:rsid w:val="00B04EA3"/>
    <w:rsid w:val="00B04EF0"/>
    <w:rsid w:val="00B05C5F"/>
    <w:rsid w:val="00B067BB"/>
    <w:rsid w:val="00B06878"/>
    <w:rsid w:val="00B06A96"/>
    <w:rsid w:val="00B07113"/>
    <w:rsid w:val="00B07160"/>
    <w:rsid w:val="00B073C4"/>
    <w:rsid w:val="00B07903"/>
    <w:rsid w:val="00B10838"/>
    <w:rsid w:val="00B10B71"/>
    <w:rsid w:val="00B1153C"/>
    <w:rsid w:val="00B1268D"/>
    <w:rsid w:val="00B126E1"/>
    <w:rsid w:val="00B12925"/>
    <w:rsid w:val="00B12BCD"/>
    <w:rsid w:val="00B130BF"/>
    <w:rsid w:val="00B1356B"/>
    <w:rsid w:val="00B13648"/>
    <w:rsid w:val="00B13C06"/>
    <w:rsid w:val="00B14735"/>
    <w:rsid w:val="00B14A29"/>
    <w:rsid w:val="00B160DC"/>
    <w:rsid w:val="00B164AA"/>
    <w:rsid w:val="00B16B05"/>
    <w:rsid w:val="00B16E38"/>
    <w:rsid w:val="00B1722E"/>
    <w:rsid w:val="00B1730D"/>
    <w:rsid w:val="00B17508"/>
    <w:rsid w:val="00B20242"/>
    <w:rsid w:val="00B2092B"/>
    <w:rsid w:val="00B20AE8"/>
    <w:rsid w:val="00B214B0"/>
    <w:rsid w:val="00B21A08"/>
    <w:rsid w:val="00B22B0A"/>
    <w:rsid w:val="00B23139"/>
    <w:rsid w:val="00B233C8"/>
    <w:rsid w:val="00B240D1"/>
    <w:rsid w:val="00B2444C"/>
    <w:rsid w:val="00B245B6"/>
    <w:rsid w:val="00B24AA2"/>
    <w:rsid w:val="00B254D9"/>
    <w:rsid w:val="00B25A85"/>
    <w:rsid w:val="00B25D1C"/>
    <w:rsid w:val="00B262C2"/>
    <w:rsid w:val="00B263FC"/>
    <w:rsid w:val="00B269CE"/>
    <w:rsid w:val="00B26FB9"/>
    <w:rsid w:val="00B276C1"/>
    <w:rsid w:val="00B3013D"/>
    <w:rsid w:val="00B30226"/>
    <w:rsid w:val="00B3042D"/>
    <w:rsid w:val="00B309BF"/>
    <w:rsid w:val="00B30F94"/>
    <w:rsid w:val="00B30FF6"/>
    <w:rsid w:val="00B3140D"/>
    <w:rsid w:val="00B31609"/>
    <w:rsid w:val="00B3171B"/>
    <w:rsid w:val="00B317C6"/>
    <w:rsid w:val="00B31854"/>
    <w:rsid w:val="00B3195A"/>
    <w:rsid w:val="00B31DBD"/>
    <w:rsid w:val="00B321A7"/>
    <w:rsid w:val="00B32925"/>
    <w:rsid w:val="00B32E81"/>
    <w:rsid w:val="00B33270"/>
    <w:rsid w:val="00B33861"/>
    <w:rsid w:val="00B33E11"/>
    <w:rsid w:val="00B34429"/>
    <w:rsid w:val="00B34863"/>
    <w:rsid w:val="00B34D1F"/>
    <w:rsid w:val="00B34FE9"/>
    <w:rsid w:val="00B3507A"/>
    <w:rsid w:val="00B35316"/>
    <w:rsid w:val="00B35601"/>
    <w:rsid w:val="00B358C3"/>
    <w:rsid w:val="00B3592E"/>
    <w:rsid w:val="00B36771"/>
    <w:rsid w:val="00B36A94"/>
    <w:rsid w:val="00B36CED"/>
    <w:rsid w:val="00B36EEC"/>
    <w:rsid w:val="00B3704F"/>
    <w:rsid w:val="00B370CE"/>
    <w:rsid w:val="00B37B1E"/>
    <w:rsid w:val="00B37C50"/>
    <w:rsid w:val="00B4054F"/>
    <w:rsid w:val="00B4072C"/>
    <w:rsid w:val="00B407F8"/>
    <w:rsid w:val="00B40A2A"/>
    <w:rsid w:val="00B40F83"/>
    <w:rsid w:val="00B41C4E"/>
    <w:rsid w:val="00B41F89"/>
    <w:rsid w:val="00B42E63"/>
    <w:rsid w:val="00B43681"/>
    <w:rsid w:val="00B437FC"/>
    <w:rsid w:val="00B43824"/>
    <w:rsid w:val="00B43B38"/>
    <w:rsid w:val="00B44867"/>
    <w:rsid w:val="00B44A50"/>
    <w:rsid w:val="00B44C15"/>
    <w:rsid w:val="00B44C94"/>
    <w:rsid w:val="00B44FE3"/>
    <w:rsid w:val="00B454A4"/>
    <w:rsid w:val="00B456B0"/>
    <w:rsid w:val="00B4577D"/>
    <w:rsid w:val="00B457F2"/>
    <w:rsid w:val="00B45EB5"/>
    <w:rsid w:val="00B462D9"/>
    <w:rsid w:val="00B468BC"/>
    <w:rsid w:val="00B46B24"/>
    <w:rsid w:val="00B46EC6"/>
    <w:rsid w:val="00B476BC"/>
    <w:rsid w:val="00B47FF3"/>
    <w:rsid w:val="00B5022E"/>
    <w:rsid w:val="00B50272"/>
    <w:rsid w:val="00B50338"/>
    <w:rsid w:val="00B5038E"/>
    <w:rsid w:val="00B503E0"/>
    <w:rsid w:val="00B50DD6"/>
    <w:rsid w:val="00B510D2"/>
    <w:rsid w:val="00B51261"/>
    <w:rsid w:val="00B516DB"/>
    <w:rsid w:val="00B51781"/>
    <w:rsid w:val="00B51B00"/>
    <w:rsid w:val="00B51D1F"/>
    <w:rsid w:val="00B5271B"/>
    <w:rsid w:val="00B53028"/>
    <w:rsid w:val="00B53517"/>
    <w:rsid w:val="00B53840"/>
    <w:rsid w:val="00B53C46"/>
    <w:rsid w:val="00B53E23"/>
    <w:rsid w:val="00B541DE"/>
    <w:rsid w:val="00B5481D"/>
    <w:rsid w:val="00B54E8D"/>
    <w:rsid w:val="00B54F11"/>
    <w:rsid w:val="00B550A6"/>
    <w:rsid w:val="00B568EB"/>
    <w:rsid w:val="00B56AA5"/>
    <w:rsid w:val="00B56F60"/>
    <w:rsid w:val="00B573B3"/>
    <w:rsid w:val="00B577F0"/>
    <w:rsid w:val="00B600C8"/>
    <w:rsid w:val="00B6055F"/>
    <w:rsid w:val="00B6065F"/>
    <w:rsid w:val="00B6131C"/>
    <w:rsid w:val="00B61733"/>
    <w:rsid w:val="00B61BBB"/>
    <w:rsid w:val="00B624FF"/>
    <w:rsid w:val="00B62A00"/>
    <w:rsid w:val="00B62D74"/>
    <w:rsid w:val="00B6386F"/>
    <w:rsid w:val="00B63B58"/>
    <w:rsid w:val="00B63FBD"/>
    <w:rsid w:val="00B63FF2"/>
    <w:rsid w:val="00B6572E"/>
    <w:rsid w:val="00B65B9E"/>
    <w:rsid w:val="00B66094"/>
    <w:rsid w:val="00B661DD"/>
    <w:rsid w:val="00B66219"/>
    <w:rsid w:val="00B663AC"/>
    <w:rsid w:val="00B664E7"/>
    <w:rsid w:val="00B666F8"/>
    <w:rsid w:val="00B66BBF"/>
    <w:rsid w:val="00B673FA"/>
    <w:rsid w:val="00B678FC"/>
    <w:rsid w:val="00B70266"/>
    <w:rsid w:val="00B706EE"/>
    <w:rsid w:val="00B7074C"/>
    <w:rsid w:val="00B7097F"/>
    <w:rsid w:val="00B714D0"/>
    <w:rsid w:val="00B71782"/>
    <w:rsid w:val="00B71E97"/>
    <w:rsid w:val="00B72177"/>
    <w:rsid w:val="00B72E02"/>
    <w:rsid w:val="00B73598"/>
    <w:rsid w:val="00B73A00"/>
    <w:rsid w:val="00B73C38"/>
    <w:rsid w:val="00B73CCA"/>
    <w:rsid w:val="00B73F90"/>
    <w:rsid w:val="00B7439B"/>
    <w:rsid w:val="00B74903"/>
    <w:rsid w:val="00B7499B"/>
    <w:rsid w:val="00B74D26"/>
    <w:rsid w:val="00B75021"/>
    <w:rsid w:val="00B75B19"/>
    <w:rsid w:val="00B7635C"/>
    <w:rsid w:val="00B76743"/>
    <w:rsid w:val="00B76FEE"/>
    <w:rsid w:val="00B77092"/>
    <w:rsid w:val="00B80644"/>
    <w:rsid w:val="00B80826"/>
    <w:rsid w:val="00B81AD6"/>
    <w:rsid w:val="00B81E4B"/>
    <w:rsid w:val="00B81E94"/>
    <w:rsid w:val="00B82873"/>
    <w:rsid w:val="00B82B16"/>
    <w:rsid w:val="00B82B47"/>
    <w:rsid w:val="00B83A35"/>
    <w:rsid w:val="00B83AE7"/>
    <w:rsid w:val="00B83D47"/>
    <w:rsid w:val="00B84270"/>
    <w:rsid w:val="00B8479B"/>
    <w:rsid w:val="00B852FC"/>
    <w:rsid w:val="00B8536E"/>
    <w:rsid w:val="00B8563D"/>
    <w:rsid w:val="00B862B1"/>
    <w:rsid w:val="00B869F4"/>
    <w:rsid w:val="00B87A9A"/>
    <w:rsid w:val="00B9031A"/>
    <w:rsid w:val="00B90373"/>
    <w:rsid w:val="00B907D0"/>
    <w:rsid w:val="00B918AC"/>
    <w:rsid w:val="00B92312"/>
    <w:rsid w:val="00B92823"/>
    <w:rsid w:val="00B9295C"/>
    <w:rsid w:val="00B929D7"/>
    <w:rsid w:val="00B92D5B"/>
    <w:rsid w:val="00B93097"/>
    <w:rsid w:val="00B93BEB"/>
    <w:rsid w:val="00B93DD3"/>
    <w:rsid w:val="00B93DF7"/>
    <w:rsid w:val="00B93DF9"/>
    <w:rsid w:val="00B940AA"/>
    <w:rsid w:val="00B95333"/>
    <w:rsid w:val="00B959D8"/>
    <w:rsid w:val="00B9616E"/>
    <w:rsid w:val="00B962C6"/>
    <w:rsid w:val="00B965D6"/>
    <w:rsid w:val="00B9682D"/>
    <w:rsid w:val="00B96ACB"/>
    <w:rsid w:val="00B96BE2"/>
    <w:rsid w:val="00B973D8"/>
    <w:rsid w:val="00B97CEE"/>
    <w:rsid w:val="00B97F8A"/>
    <w:rsid w:val="00BA0098"/>
    <w:rsid w:val="00BA0A72"/>
    <w:rsid w:val="00BA0E5C"/>
    <w:rsid w:val="00BA15D4"/>
    <w:rsid w:val="00BA1657"/>
    <w:rsid w:val="00BA1A62"/>
    <w:rsid w:val="00BA1C9E"/>
    <w:rsid w:val="00BA1E76"/>
    <w:rsid w:val="00BA22C8"/>
    <w:rsid w:val="00BA35EB"/>
    <w:rsid w:val="00BA4296"/>
    <w:rsid w:val="00BA45DF"/>
    <w:rsid w:val="00BA52B7"/>
    <w:rsid w:val="00BA5C18"/>
    <w:rsid w:val="00BA5EAC"/>
    <w:rsid w:val="00BA5EFF"/>
    <w:rsid w:val="00BA617F"/>
    <w:rsid w:val="00BA66D9"/>
    <w:rsid w:val="00BA73FA"/>
    <w:rsid w:val="00BA7478"/>
    <w:rsid w:val="00BA752A"/>
    <w:rsid w:val="00BA776E"/>
    <w:rsid w:val="00BA7C24"/>
    <w:rsid w:val="00BB0134"/>
    <w:rsid w:val="00BB019E"/>
    <w:rsid w:val="00BB05AE"/>
    <w:rsid w:val="00BB0C64"/>
    <w:rsid w:val="00BB1EA8"/>
    <w:rsid w:val="00BB231B"/>
    <w:rsid w:val="00BB2487"/>
    <w:rsid w:val="00BB3089"/>
    <w:rsid w:val="00BB3190"/>
    <w:rsid w:val="00BB3614"/>
    <w:rsid w:val="00BB36EB"/>
    <w:rsid w:val="00BB392F"/>
    <w:rsid w:val="00BB4306"/>
    <w:rsid w:val="00BB456A"/>
    <w:rsid w:val="00BB4581"/>
    <w:rsid w:val="00BB4EE2"/>
    <w:rsid w:val="00BB53DF"/>
    <w:rsid w:val="00BB56C5"/>
    <w:rsid w:val="00BB5905"/>
    <w:rsid w:val="00BB596C"/>
    <w:rsid w:val="00BB5E70"/>
    <w:rsid w:val="00BB63C6"/>
    <w:rsid w:val="00BB648D"/>
    <w:rsid w:val="00BB6928"/>
    <w:rsid w:val="00BB6981"/>
    <w:rsid w:val="00BB69A7"/>
    <w:rsid w:val="00BB6A3C"/>
    <w:rsid w:val="00BB70E3"/>
    <w:rsid w:val="00BB7208"/>
    <w:rsid w:val="00BB7613"/>
    <w:rsid w:val="00BC01F6"/>
    <w:rsid w:val="00BC04E5"/>
    <w:rsid w:val="00BC0561"/>
    <w:rsid w:val="00BC05E0"/>
    <w:rsid w:val="00BC0692"/>
    <w:rsid w:val="00BC09B6"/>
    <w:rsid w:val="00BC0DEE"/>
    <w:rsid w:val="00BC109A"/>
    <w:rsid w:val="00BC10EB"/>
    <w:rsid w:val="00BC11F7"/>
    <w:rsid w:val="00BC12B8"/>
    <w:rsid w:val="00BC1C81"/>
    <w:rsid w:val="00BC206F"/>
    <w:rsid w:val="00BC232F"/>
    <w:rsid w:val="00BC2487"/>
    <w:rsid w:val="00BC28B2"/>
    <w:rsid w:val="00BC2BC9"/>
    <w:rsid w:val="00BC2CC1"/>
    <w:rsid w:val="00BC2D5D"/>
    <w:rsid w:val="00BC30FE"/>
    <w:rsid w:val="00BC3609"/>
    <w:rsid w:val="00BC38F5"/>
    <w:rsid w:val="00BC40EA"/>
    <w:rsid w:val="00BC520B"/>
    <w:rsid w:val="00BC5393"/>
    <w:rsid w:val="00BC557C"/>
    <w:rsid w:val="00BC5647"/>
    <w:rsid w:val="00BC57EE"/>
    <w:rsid w:val="00BC5D01"/>
    <w:rsid w:val="00BC6094"/>
    <w:rsid w:val="00BC629A"/>
    <w:rsid w:val="00BC68F2"/>
    <w:rsid w:val="00BC699D"/>
    <w:rsid w:val="00BC6CE3"/>
    <w:rsid w:val="00BC6E77"/>
    <w:rsid w:val="00BC7704"/>
    <w:rsid w:val="00BC7B7E"/>
    <w:rsid w:val="00BC7D4C"/>
    <w:rsid w:val="00BD0805"/>
    <w:rsid w:val="00BD0916"/>
    <w:rsid w:val="00BD0941"/>
    <w:rsid w:val="00BD118E"/>
    <w:rsid w:val="00BD2033"/>
    <w:rsid w:val="00BD2423"/>
    <w:rsid w:val="00BD2477"/>
    <w:rsid w:val="00BD2593"/>
    <w:rsid w:val="00BD3066"/>
    <w:rsid w:val="00BD35B5"/>
    <w:rsid w:val="00BD45F9"/>
    <w:rsid w:val="00BD548B"/>
    <w:rsid w:val="00BD5A31"/>
    <w:rsid w:val="00BD5BAB"/>
    <w:rsid w:val="00BD5F67"/>
    <w:rsid w:val="00BD5F80"/>
    <w:rsid w:val="00BD66D9"/>
    <w:rsid w:val="00BD73DF"/>
    <w:rsid w:val="00BD78AD"/>
    <w:rsid w:val="00BD7954"/>
    <w:rsid w:val="00BD7A44"/>
    <w:rsid w:val="00BE022A"/>
    <w:rsid w:val="00BE0BBA"/>
    <w:rsid w:val="00BE0D2E"/>
    <w:rsid w:val="00BE1048"/>
    <w:rsid w:val="00BE14E5"/>
    <w:rsid w:val="00BE15F9"/>
    <w:rsid w:val="00BE1F42"/>
    <w:rsid w:val="00BE2F91"/>
    <w:rsid w:val="00BE3BBF"/>
    <w:rsid w:val="00BE3C88"/>
    <w:rsid w:val="00BE3CEE"/>
    <w:rsid w:val="00BE43DE"/>
    <w:rsid w:val="00BE4646"/>
    <w:rsid w:val="00BE47C9"/>
    <w:rsid w:val="00BE48DF"/>
    <w:rsid w:val="00BE494B"/>
    <w:rsid w:val="00BE49E5"/>
    <w:rsid w:val="00BE4D7F"/>
    <w:rsid w:val="00BE4D93"/>
    <w:rsid w:val="00BE51EF"/>
    <w:rsid w:val="00BE5421"/>
    <w:rsid w:val="00BE55E4"/>
    <w:rsid w:val="00BE5F32"/>
    <w:rsid w:val="00BE6129"/>
    <w:rsid w:val="00BE65D9"/>
    <w:rsid w:val="00BF00F4"/>
    <w:rsid w:val="00BF055F"/>
    <w:rsid w:val="00BF05C9"/>
    <w:rsid w:val="00BF1BE0"/>
    <w:rsid w:val="00BF2319"/>
    <w:rsid w:val="00BF2378"/>
    <w:rsid w:val="00BF26F5"/>
    <w:rsid w:val="00BF2ACA"/>
    <w:rsid w:val="00BF2C41"/>
    <w:rsid w:val="00BF2D82"/>
    <w:rsid w:val="00BF3076"/>
    <w:rsid w:val="00BF3239"/>
    <w:rsid w:val="00BF3453"/>
    <w:rsid w:val="00BF3CE2"/>
    <w:rsid w:val="00BF407A"/>
    <w:rsid w:val="00BF46AD"/>
    <w:rsid w:val="00BF495F"/>
    <w:rsid w:val="00BF5445"/>
    <w:rsid w:val="00BF57A5"/>
    <w:rsid w:val="00BF57D4"/>
    <w:rsid w:val="00BF57ED"/>
    <w:rsid w:val="00BF58CE"/>
    <w:rsid w:val="00BF5D25"/>
    <w:rsid w:val="00BF5E31"/>
    <w:rsid w:val="00BF6567"/>
    <w:rsid w:val="00BF6749"/>
    <w:rsid w:val="00BF6ED4"/>
    <w:rsid w:val="00BF70D0"/>
    <w:rsid w:val="00BF7185"/>
    <w:rsid w:val="00BF7661"/>
    <w:rsid w:val="00BF7733"/>
    <w:rsid w:val="00BF7B5A"/>
    <w:rsid w:val="00C0067F"/>
    <w:rsid w:val="00C00FFF"/>
    <w:rsid w:val="00C01431"/>
    <w:rsid w:val="00C01888"/>
    <w:rsid w:val="00C0238D"/>
    <w:rsid w:val="00C02976"/>
    <w:rsid w:val="00C02DE8"/>
    <w:rsid w:val="00C02DF1"/>
    <w:rsid w:val="00C02ED7"/>
    <w:rsid w:val="00C0312E"/>
    <w:rsid w:val="00C03639"/>
    <w:rsid w:val="00C03EFF"/>
    <w:rsid w:val="00C0493E"/>
    <w:rsid w:val="00C04A86"/>
    <w:rsid w:val="00C04EB5"/>
    <w:rsid w:val="00C051E9"/>
    <w:rsid w:val="00C05756"/>
    <w:rsid w:val="00C05ADE"/>
    <w:rsid w:val="00C0615A"/>
    <w:rsid w:val="00C06174"/>
    <w:rsid w:val="00C062FA"/>
    <w:rsid w:val="00C06FC6"/>
    <w:rsid w:val="00C07085"/>
    <w:rsid w:val="00C0736F"/>
    <w:rsid w:val="00C0799D"/>
    <w:rsid w:val="00C07A47"/>
    <w:rsid w:val="00C07F03"/>
    <w:rsid w:val="00C07F3A"/>
    <w:rsid w:val="00C1106E"/>
    <w:rsid w:val="00C11CD9"/>
    <w:rsid w:val="00C11E94"/>
    <w:rsid w:val="00C11ED6"/>
    <w:rsid w:val="00C12AE0"/>
    <w:rsid w:val="00C12CCA"/>
    <w:rsid w:val="00C12F83"/>
    <w:rsid w:val="00C131C4"/>
    <w:rsid w:val="00C13376"/>
    <w:rsid w:val="00C14F4D"/>
    <w:rsid w:val="00C1556B"/>
    <w:rsid w:val="00C155A7"/>
    <w:rsid w:val="00C156BC"/>
    <w:rsid w:val="00C162A3"/>
    <w:rsid w:val="00C16462"/>
    <w:rsid w:val="00C166BB"/>
    <w:rsid w:val="00C167D5"/>
    <w:rsid w:val="00C16BEE"/>
    <w:rsid w:val="00C1736E"/>
    <w:rsid w:val="00C174E8"/>
    <w:rsid w:val="00C20261"/>
    <w:rsid w:val="00C205B4"/>
    <w:rsid w:val="00C20FA5"/>
    <w:rsid w:val="00C21603"/>
    <w:rsid w:val="00C21970"/>
    <w:rsid w:val="00C222F2"/>
    <w:rsid w:val="00C22425"/>
    <w:rsid w:val="00C22516"/>
    <w:rsid w:val="00C2264A"/>
    <w:rsid w:val="00C226FE"/>
    <w:rsid w:val="00C2271C"/>
    <w:rsid w:val="00C227A9"/>
    <w:rsid w:val="00C22C48"/>
    <w:rsid w:val="00C230EF"/>
    <w:rsid w:val="00C233BC"/>
    <w:rsid w:val="00C236B9"/>
    <w:rsid w:val="00C23D22"/>
    <w:rsid w:val="00C23D2B"/>
    <w:rsid w:val="00C23E6A"/>
    <w:rsid w:val="00C2422E"/>
    <w:rsid w:val="00C2423C"/>
    <w:rsid w:val="00C24959"/>
    <w:rsid w:val="00C24C6D"/>
    <w:rsid w:val="00C24E07"/>
    <w:rsid w:val="00C252DB"/>
    <w:rsid w:val="00C258C3"/>
    <w:rsid w:val="00C25FE2"/>
    <w:rsid w:val="00C2714C"/>
    <w:rsid w:val="00C27797"/>
    <w:rsid w:val="00C27983"/>
    <w:rsid w:val="00C279DE"/>
    <w:rsid w:val="00C27C67"/>
    <w:rsid w:val="00C27F31"/>
    <w:rsid w:val="00C27FCC"/>
    <w:rsid w:val="00C30234"/>
    <w:rsid w:val="00C30725"/>
    <w:rsid w:val="00C30A2F"/>
    <w:rsid w:val="00C30C35"/>
    <w:rsid w:val="00C30C9D"/>
    <w:rsid w:val="00C30F26"/>
    <w:rsid w:val="00C310FA"/>
    <w:rsid w:val="00C316DC"/>
    <w:rsid w:val="00C31B70"/>
    <w:rsid w:val="00C31BDB"/>
    <w:rsid w:val="00C31FA4"/>
    <w:rsid w:val="00C32149"/>
    <w:rsid w:val="00C32573"/>
    <w:rsid w:val="00C326C2"/>
    <w:rsid w:val="00C32D1D"/>
    <w:rsid w:val="00C332F4"/>
    <w:rsid w:val="00C33940"/>
    <w:rsid w:val="00C339A1"/>
    <w:rsid w:val="00C33B34"/>
    <w:rsid w:val="00C343C3"/>
    <w:rsid w:val="00C34AF5"/>
    <w:rsid w:val="00C34B4E"/>
    <w:rsid w:val="00C350FE"/>
    <w:rsid w:val="00C35284"/>
    <w:rsid w:val="00C35B7B"/>
    <w:rsid w:val="00C3693C"/>
    <w:rsid w:val="00C36ABE"/>
    <w:rsid w:val="00C36DF3"/>
    <w:rsid w:val="00C370A6"/>
    <w:rsid w:val="00C37674"/>
    <w:rsid w:val="00C376D2"/>
    <w:rsid w:val="00C37FA9"/>
    <w:rsid w:val="00C40925"/>
    <w:rsid w:val="00C41050"/>
    <w:rsid w:val="00C41222"/>
    <w:rsid w:val="00C41706"/>
    <w:rsid w:val="00C4175E"/>
    <w:rsid w:val="00C41A82"/>
    <w:rsid w:val="00C41ACA"/>
    <w:rsid w:val="00C41AE0"/>
    <w:rsid w:val="00C422B7"/>
    <w:rsid w:val="00C424C1"/>
    <w:rsid w:val="00C42C8D"/>
    <w:rsid w:val="00C42EC5"/>
    <w:rsid w:val="00C43442"/>
    <w:rsid w:val="00C43A33"/>
    <w:rsid w:val="00C43B33"/>
    <w:rsid w:val="00C43CF1"/>
    <w:rsid w:val="00C43F6C"/>
    <w:rsid w:val="00C4400A"/>
    <w:rsid w:val="00C45ED0"/>
    <w:rsid w:val="00C470B6"/>
    <w:rsid w:val="00C4720E"/>
    <w:rsid w:val="00C47468"/>
    <w:rsid w:val="00C479C5"/>
    <w:rsid w:val="00C47D18"/>
    <w:rsid w:val="00C47DA2"/>
    <w:rsid w:val="00C50025"/>
    <w:rsid w:val="00C501F0"/>
    <w:rsid w:val="00C5044A"/>
    <w:rsid w:val="00C50DD2"/>
    <w:rsid w:val="00C5120D"/>
    <w:rsid w:val="00C51AF2"/>
    <w:rsid w:val="00C51CED"/>
    <w:rsid w:val="00C52423"/>
    <w:rsid w:val="00C52519"/>
    <w:rsid w:val="00C52C5D"/>
    <w:rsid w:val="00C530EB"/>
    <w:rsid w:val="00C532F9"/>
    <w:rsid w:val="00C53373"/>
    <w:rsid w:val="00C539AA"/>
    <w:rsid w:val="00C53DEE"/>
    <w:rsid w:val="00C540EC"/>
    <w:rsid w:val="00C545B7"/>
    <w:rsid w:val="00C5461C"/>
    <w:rsid w:val="00C5528B"/>
    <w:rsid w:val="00C55453"/>
    <w:rsid w:val="00C556AA"/>
    <w:rsid w:val="00C55FE9"/>
    <w:rsid w:val="00C5615C"/>
    <w:rsid w:val="00C567E1"/>
    <w:rsid w:val="00C570BE"/>
    <w:rsid w:val="00C578D4"/>
    <w:rsid w:val="00C57E98"/>
    <w:rsid w:val="00C60842"/>
    <w:rsid w:val="00C608C5"/>
    <w:rsid w:val="00C60FF9"/>
    <w:rsid w:val="00C61469"/>
    <w:rsid w:val="00C614D0"/>
    <w:rsid w:val="00C61F97"/>
    <w:rsid w:val="00C6226A"/>
    <w:rsid w:val="00C624C8"/>
    <w:rsid w:val="00C62D8A"/>
    <w:rsid w:val="00C6333B"/>
    <w:rsid w:val="00C6406C"/>
    <w:rsid w:val="00C6407E"/>
    <w:rsid w:val="00C6408E"/>
    <w:rsid w:val="00C64240"/>
    <w:rsid w:val="00C64305"/>
    <w:rsid w:val="00C645E8"/>
    <w:rsid w:val="00C6496F"/>
    <w:rsid w:val="00C64B87"/>
    <w:rsid w:val="00C64E52"/>
    <w:rsid w:val="00C65507"/>
    <w:rsid w:val="00C65B02"/>
    <w:rsid w:val="00C661D0"/>
    <w:rsid w:val="00C6650B"/>
    <w:rsid w:val="00C666C8"/>
    <w:rsid w:val="00C66A58"/>
    <w:rsid w:val="00C66A82"/>
    <w:rsid w:val="00C66D7A"/>
    <w:rsid w:val="00C67105"/>
    <w:rsid w:val="00C671BA"/>
    <w:rsid w:val="00C679D4"/>
    <w:rsid w:val="00C67BA8"/>
    <w:rsid w:val="00C67D40"/>
    <w:rsid w:val="00C70758"/>
    <w:rsid w:val="00C708A4"/>
    <w:rsid w:val="00C708AA"/>
    <w:rsid w:val="00C70E1F"/>
    <w:rsid w:val="00C71F53"/>
    <w:rsid w:val="00C72435"/>
    <w:rsid w:val="00C724BD"/>
    <w:rsid w:val="00C72955"/>
    <w:rsid w:val="00C729E4"/>
    <w:rsid w:val="00C72D0E"/>
    <w:rsid w:val="00C7341B"/>
    <w:rsid w:val="00C7448C"/>
    <w:rsid w:val="00C7480B"/>
    <w:rsid w:val="00C74EA6"/>
    <w:rsid w:val="00C75BD7"/>
    <w:rsid w:val="00C75C30"/>
    <w:rsid w:val="00C75F75"/>
    <w:rsid w:val="00C76033"/>
    <w:rsid w:val="00C762DE"/>
    <w:rsid w:val="00C76474"/>
    <w:rsid w:val="00C76BB4"/>
    <w:rsid w:val="00C771BD"/>
    <w:rsid w:val="00C77208"/>
    <w:rsid w:val="00C774D2"/>
    <w:rsid w:val="00C77550"/>
    <w:rsid w:val="00C77786"/>
    <w:rsid w:val="00C77C43"/>
    <w:rsid w:val="00C80044"/>
    <w:rsid w:val="00C8049C"/>
    <w:rsid w:val="00C808EC"/>
    <w:rsid w:val="00C80A01"/>
    <w:rsid w:val="00C81E81"/>
    <w:rsid w:val="00C81F65"/>
    <w:rsid w:val="00C82407"/>
    <w:rsid w:val="00C82D57"/>
    <w:rsid w:val="00C83168"/>
    <w:rsid w:val="00C835F9"/>
    <w:rsid w:val="00C842AF"/>
    <w:rsid w:val="00C8470D"/>
    <w:rsid w:val="00C85C18"/>
    <w:rsid w:val="00C85C86"/>
    <w:rsid w:val="00C8613C"/>
    <w:rsid w:val="00C868E5"/>
    <w:rsid w:val="00C86CD4"/>
    <w:rsid w:val="00C86CE5"/>
    <w:rsid w:val="00C8718E"/>
    <w:rsid w:val="00C87235"/>
    <w:rsid w:val="00C873CC"/>
    <w:rsid w:val="00C87AF2"/>
    <w:rsid w:val="00C903BF"/>
    <w:rsid w:val="00C9087D"/>
    <w:rsid w:val="00C916AB"/>
    <w:rsid w:val="00C91B45"/>
    <w:rsid w:val="00C922E9"/>
    <w:rsid w:val="00C928DA"/>
    <w:rsid w:val="00C92C57"/>
    <w:rsid w:val="00C92E41"/>
    <w:rsid w:val="00C932CD"/>
    <w:rsid w:val="00C93C10"/>
    <w:rsid w:val="00C93DDA"/>
    <w:rsid w:val="00C9540B"/>
    <w:rsid w:val="00C95665"/>
    <w:rsid w:val="00C95873"/>
    <w:rsid w:val="00C95AE2"/>
    <w:rsid w:val="00C95BA9"/>
    <w:rsid w:val="00C969D3"/>
    <w:rsid w:val="00C971C1"/>
    <w:rsid w:val="00C9760C"/>
    <w:rsid w:val="00C976DD"/>
    <w:rsid w:val="00C97DB3"/>
    <w:rsid w:val="00C97E15"/>
    <w:rsid w:val="00C97FC6"/>
    <w:rsid w:val="00CA0319"/>
    <w:rsid w:val="00CA0466"/>
    <w:rsid w:val="00CA0F90"/>
    <w:rsid w:val="00CA11A7"/>
    <w:rsid w:val="00CA15A1"/>
    <w:rsid w:val="00CA1912"/>
    <w:rsid w:val="00CA2E53"/>
    <w:rsid w:val="00CA3099"/>
    <w:rsid w:val="00CA3507"/>
    <w:rsid w:val="00CA354F"/>
    <w:rsid w:val="00CA35AF"/>
    <w:rsid w:val="00CA444E"/>
    <w:rsid w:val="00CA4700"/>
    <w:rsid w:val="00CA49E0"/>
    <w:rsid w:val="00CA58AF"/>
    <w:rsid w:val="00CA59F0"/>
    <w:rsid w:val="00CA5E3A"/>
    <w:rsid w:val="00CA6242"/>
    <w:rsid w:val="00CA681C"/>
    <w:rsid w:val="00CA6E1E"/>
    <w:rsid w:val="00CA6E46"/>
    <w:rsid w:val="00CA7239"/>
    <w:rsid w:val="00CA7257"/>
    <w:rsid w:val="00CA7C3A"/>
    <w:rsid w:val="00CB00AB"/>
    <w:rsid w:val="00CB00C1"/>
    <w:rsid w:val="00CB0166"/>
    <w:rsid w:val="00CB049F"/>
    <w:rsid w:val="00CB115A"/>
    <w:rsid w:val="00CB1995"/>
    <w:rsid w:val="00CB23B5"/>
    <w:rsid w:val="00CB33FD"/>
    <w:rsid w:val="00CB3501"/>
    <w:rsid w:val="00CB3B74"/>
    <w:rsid w:val="00CB42CE"/>
    <w:rsid w:val="00CB43A9"/>
    <w:rsid w:val="00CB44C8"/>
    <w:rsid w:val="00CB5B79"/>
    <w:rsid w:val="00CB5C92"/>
    <w:rsid w:val="00CB602F"/>
    <w:rsid w:val="00CB6A02"/>
    <w:rsid w:val="00CB759A"/>
    <w:rsid w:val="00CB7CE9"/>
    <w:rsid w:val="00CB7FAD"/>
    <w:rsid w:val="00CC0642"/>
    <w:rsid w:val="00CC07E8"/>
    <w:rsid w:val="00CC0D4A"/>
    <w:rsid w:val="00CC0E5A"/>
    <w:rsid w:val="00CC0E62"/>
    <w:rsid w:val="00CC0ED6"/>
    <w:rsid w:val="00CC0EDE"/>
    <w:rsid w:val="00CC1028"/>
    <w:rsid w:val="00CC11B8"/>
    <w:rsid w:val="00CC1713"/>
    <w:rsid w:val="00CC1934"/>
    <w:rsid w:val="00CC19AF"/>
    <w:rsid w:val="00CC2918"/>
    <w:rsid w:val="00CC2969"/>
    <w:rsid w:val="00CC2CFF"/>
    <w:rsid w:val="00CC328C"/>
    <w:rsid w:val="00CC3318"/>
    <w:rsid w:val="00CC48AA"/>
    <w:rsid w:val="00CC5028"/>
    <w:rsid w:val="00CC50AD"/>
    <w:rsid w:val="00CC56B6"/>
    <w:rsid w:val="00CC59BD"/>
    <w:rsid w:val="00CC5E38"/>
    <w:rsid w:val="00CC61BD"/>
    <w:rsid w:val="00CC6A06"/>
    <w:rsid w:val="00CC6BFD"/>
    <w:rsid w:val="00CC6E90"/>
    <w:rsid w:val="00CC700F"/>
    <w:rsid w:val="00CC7817"/>
    <w:rsid w:val="00CC7BE8"/>
    <w:rsid w:val="00CD0437"/>
    <w:rsid w:val="00CD0AFC"/>
    <w:rsid w:val="00CD14B4"/>
    <w:rsid w:val="00CD16CD"/>
    <w:rsid w:val="00CD185D"/>
    <w:rsid w:val="00CD1C9B"/>
    <w:rsid w:val="00CD1F09"/>
    <w:rsid w:val="00CD1F51"/>
    <w:rsid w:val="00CD26C6"/>
    <w:rsid w:val="00CD2AB6"/>
    <w:rsid w:val="00CD2B1A"/>
    <w:rsid w:val="00CD2B9C"/>
    <w:rsid w:val="00CD2F9F"/>
    <w:rsid w:val="00CD3783"/>
    <w:rsid w:val="00CD3B4B"/>
    <w:rsid w:val="00CD3BBE"/>
    <w:rsid w:val="00CD4AA2"/>
    <w:rsid w:val="00CD4BD1"/>
    <w:rsid w:val="00CD5159"/>
    <w:rsid w:val="00CD536B"/>
    <w:rsid w:val="00CD55BE"/>
    <w:rsid w:val="00CD6073"/>
    <w:rsid w:val="00CD60F3"/>
    <w:rsid w:val="00CD6407"/>
    <w:rsid w:val="00CD64E4"/>
    <w:rsid w:val="00CD67CD"/>
    <w:rsid w:val="00CD690F"/>
    <w:rsid w:val="00CD6E50"/>
    <w:rsid w:val="00CD6FD5"/>
    <w:rsid w:val="00CD6FDF"/>
    <w:rsid w:val="00CD70C6"/>
    <w:rsid w:val="00CD748B"/>
    <w:rsid w:val="00CD759E"/>
    <w:rsid w:val="00CD7BC5"/>
    <w:rsid w:val="00CD7F13"/>
    <w:rsid w:val="00CD7F38"/>
    <w:rsid w:val="00CE0FE9"/>
    <w:rsid w:val="00CE1237"/>
    <w:rsid w:val="00CE132F"/>
    <w:rsid w:val="00CE1521"/>
    <w:rsid w:val="00CE1988"/>
    <w:rsid w:val="00CE1D80"/>
    <w:rsid w:val="00CE1E9A"/>
    <w:rsid w:val="00CE27E1"/>
    <w:rsid w:val="00CE2A80"/>
    <w:rsid w:val="00CE2D37"/>
    <w:rsid w:val="00CE2E97"/>
    <w:rsid w:val="00CE3002"/>
    <w:rsid w:val="00CE31F2"/>
    <w:rsid w:val="00CE337A"/>
    <w:rsid w:val="00CE34C5"/>
    <w:rsid w:val="00CE46CD"/>
    <w:rsid w:val="00CE470A"/>
    <w:rsid w:val="00CE4ABC"/>
    <w:rsid w:val="00CE4BC1"/>
    <w:rsid w:val="00CE58CD"/>
    <w:rsid w:val="00CE5B5D"/>
    <w:rsid w:val="00CE5FC1"/>
    <w:rsid w:val="00CE6320"/>
    <w:rsid w:val="00CE635B"/>
    <w:rsid w:val="00CE688B"/>
    <w:rsid w:val="00CE6D1F"/>
    <w:rsid w:val="00CE6D9D"/>
    <w:rsid w:val="00CE6F98"/>
    <w:rsid w:val="00CE7534"/>
    <w:rsid w:val="00CE794B"/>
    <w:rsid w:val="00CE7B85"/>
    <w:rsid w:val="00CE7EE8"/>
    <w:rsid w:val="00CF0D77"/>
    <w:rsid w:val="00CF0DA3"/>
    <w:rsid w:val="00CF1353"/>
    <w:rsid w:val="00CF1405"/>
    <w:rsid w:val="00CF168D"/>
    <w:rsid w:val="00CF1B73"/>
    <w:rsid w:val="00CF1C37"/>
    <w:rsid w:val="00CF1E1D"/>
    <w:rsid w:val="00CF2048"/>
    <w:rsid w:val="00CF2122"/>
    <w:rsid w:val="00CF27FE"/>
    <w:rsid w:val="00CF2BE8"/>
    <w:rsid w:val="00CF31C8"/>
    <w:rsid w:val="00CF38C2"/>
    <w:rsid w:val="00CF3E16"/>
    <w:rsid w:val="00CF3F43"/>
    <w:rsid w:val="00CF3F84"/>
    <w:rsid w:val="00CF4465"/>
    <w:rsid w:val="00CF4745"/>
    <w:rsid w:val="00CF4FA0"/>
    <w:rsid w:val="00CF5ED2"/>
    <w:rsid w:val="00CF6131"/>
    <w:rsid w:val="00CF62B2"/>
    <w:rsid w:val="00CF640C"/>
    <w:rsid w:val="00CF6D04"/>
    <w:rsid w:val="00CF6EBD"/>
    <w:rsid w:val="00CF7047"/>
    <w:rsid w:val="00CF7721"/>
    <w:rsid w:val="00CF7734"/>
    <w:rsid w:val="00CF7D1B"/>
    <w:rsid w:val="00CF7F7A"/>
    <w:rsid w:val="00D0024B"/>
    <w:rsid w:val="00D0052B"/>
    <w:rsid w:val="00D01C58"/>
    <w:rsid w:val="00D01E83"/>
    <w:rsid w:val="00D01E9E"/>
    <w:rsid w:val="00D02560"/>
    <w:rsid w:val="00D025E1"/>
    <w:rsid w:val="00D0333B"/>
    <w:rsid w:val="00D03693"/>
    <w:rsid w:val="00D036B7"/>
    <w:rsid w:val="00D03A5A"/>
    <w:rsid w:val="00D03D1C"/>
    <w:rsid w:val="00D03D46"/>
    <w:rsid w:val="00D03E39"/>
    <w:rsid w:val="00D03E8D"/>
    <w:rsid w:val="00D03FB6"/>
    <w:rsid w:val="00D041A2"/>
    <w:rsid w:val="00D043F4"/>
    <w:rsid w:val="00D04482"/>
    <w:rsid w:val="00D04C9F"/>
    <w:rsid w:val="00D0554F"/>
    <w:rsid w:val="00D057AE"/>
    <w:rsid w:val="00D05857"/>
    <w:rsid w:val="00D063CC"/>
    <w:rsid w:val="00D06A7E"/>
    <w:rsid w:val="00D07D7C"/>
    <w:rsid w:val="00D106F5"/>
    <w:rsid w:val="00D10A84"/>
    <w:rsid w:val="00D10CDB"/>
    <w:rsid w:val="00D10E01"/>
    <w:rsid w:val="00D1183C"/>
    <w:rsid w:val="00D118D9"/>
    <w:rsid w:val="00D11F83"/>
    <w:rsid w:val="00D1218B"/>
    <w:rsid w:val="00D12246"/>
    <w:rsid w:val="00D12BCA"/>
    <w:rsid w:val="00D12D05"/>
    <w:rsid w:val="00D12D7F"/>
    <w:rsid w:val="00D12DDA"/>
    <w:rsid w:val="00D1312E"/>
    <w:rsid w:val="00D1384D"/>
    <w:rsid w:val="00D13AAF"/>
    <w:rsid w:val="00D13E7D"/>
    <w:rsid w:val="00D14082"/>
    <w:rsid w:val="00D140E1"/>
    <w:rsid w:val="00D144A4"/>
    <w:rsid w:val="00D1454A"/>
    <w:rsid w:val="00D14C80"/>
    <w:rsid w:val="00D151F2"/>
    <w:rsid w:val="00D15C4D"/>
    <w:rsid w:val="00D15C6D"/>
    <w:rsid w:val="00D16727"/>
    <w:rsid w:val="00D173F7"/>
    <w:rsid w:val="00D17C6F"/>
    <w:rsid w:val="00D2016E"/>
    <w:rsid w:val="00D2025D"/>
    <w:rsid w:val="00D203D8"/>
    <w:rsid w:val="00D204F3"/>
    <w:rsid w:val="00D208BD"/>
    <w:rsid w:val="00D20986"/>
    <w:rsid w:val="00D20F52"/>
    <w:rsid w:val="00D210C8"/>
    <w:rsid w:val="00D21194"/>
    <w:rsid w:val="00D21497"/>
    <w:rsid w:val="00D21955"/>
    <w:rsid w:val="00D21BEF"/>
    <w:rsid w:val="00D22D34"/>
    <w:rsid w:val="00D23642"/>
    <w:rsid w:val="00D2385B"/>
    <w:rsid w:val="00D23FA4"/>
    <w:rsid w:val="00D24320"/>
    <w:rsid w:val="00D2443B"/>
    <w:rsid w:val="00D24A11"/>
    <w:rsid w:val="00D24A37"/>
    <w:rsid w:val="00D24AD9"/>
    <w:rsid w:val="00D24E69"/>
    <w:rsid w:val="00D2630C"/>
    <w:rsid w:val="00D26676"/>
    <w:rsid w:val="00D27420"/>
    <w:rsid w:val="00D278F7"/>
    <w:rsid w:val="00D27C7F"/>
    <w:rsid w:val="00D27E22"/>
    <w:rsid w:val="00D3004E"/>
    <w:rsid w:val="00D300CF"/>
    <w:rsid w:val="00D30222"/>
    <w:rsid w:val="00D30516"/>
    <w:rsid w:val="00D308F1"/>
    <w:rsid w:val="00D30AE0"/>
    <w:rsid w:val="00D30E24"/>
    <w:rsid w:val="00D31138"/>
    <w:rsid w:val="00D3126C"/>
    <w:rsid w:val="00D31A1B"/>
    <w:rsid w:val="00D31C63"/>
    <w:rsid w:val="00D31E52"/>
    <w:rsid w:val="00D31FA8"/>
    <w:rsid w:val="00D326DC"/>
    <w:rsid w:val="00D32E7D"/>
    <w:rsid w:val="00D335B8"/>
    <w:rsid w:val="00D336AE"/>
    <w:rsid w:val="00D33AEA"/>
    <w:rsid w:val="00D33C1F"/>
    <w:rsid w:val="00D33E68"/>
    <w:rsid w:val="00D3453B"/>
    <w:rsid w:val="00D35330"/>
    <w:rsid w:val="00D357FA"/>
    <w:rsid w:val="00D360F7"/>
    <w:rsid w:val="00D3639D"/>
    <w:rsid w:val="00D3649A"/>
    <w:rsid w:val="00D36F80"/>
    <w:rsid w:val="00D375AE"/>
    <w:rsid w:val="00D376EC"/>
    <w:rsid w:val="00D37D67"/>
    <w:rsid w:val="00D40446"/>
    <w:rsid w:val="00D408D4"/>
    <w:rsid w:val="00D40A99"/>
    <w:rsid w:val="00D40E2D"/>
    <w:rsid w:val="00D40F4F"/>
    <w:rsid w:val="00D4181D"/>
    <w:rsid w:val="00D4187E"/>
    <w:rsid w:val="00D41AF0"/>
    <w:rsid w:val="00D41B14"/>
    <w:rsid w:val="00D41CA2"/>
    <w:rsid w:val="00D41E7A"/>
    <w:rsid w:val="00D420AC"/>
    <w:rsid w:val="00D42142"/>
    <w:rsid w:val="00D4250B"/>
    <w:rsid w:val="00D429E3"/>
    <w:rsid w:val="00D42A80"/>
    <w:rsid w:val="00D43623"/>
    <w:rsid w:val="00D441DC"/>
    <w:rsid w:val="00D4492A"/>
    <w:rsid w:val="00D44A20"/>
    <w:rsid w:val="00D44B13"/>
    <w:rsid w:val="00D44D09"/>
    <w:rsid w:val="00D44F9D"/>
    <w:rsid w:val="00D456EE"/>
    <w:rsid w:val="00D457D0"/>
    <w:rsid w:val="00D46243"/>
    <w:rsid w:val="00D465E1"/>
    <w:rsid w:val="00D46805"/>
    <w:rsid w:val="00D46DD4"/>
    <w:rsid w:val="00D47178"/>
    <w:rsid w:val="00D506B4"/>
    <w:rsid w:val="00D507C9"/>
    <w:rsid w:val="00D50F41"/>
    <w:rsid w:val="00D5128E"/>
    <w:rsid w:val="00D51350"/>
    <w:rsid w:val="00D52ECE"/>
    <w:rsid w:val="00D52FFE"/>
    <w:rsid w:val="00D5310E"/>
    <w:rsid w:val="00D53124"/>
    <w:rsid w:val="00D531A7"/>
    <w:rsid w:val="00D53751"/>
    <w:rsid w:val="00D538F7"/>
    <w:rsid w:val="00D53930"/>
    <w:rsid w:val="00D53B0E"/>
    <w:rsid w:val="00D54739"/>
    <w:rsid w:val="00D552E2"/>
    <w:rsid w:val="00D55D49"/>
    <w:rsid w:val="00D56638"/>
    <w:rsid w:val="00D56B02"/>
    <w:rsid w:val="00D56BBB"/>
    <w:rsid w:val="00D56CD7"/>
    <w:rsid w:val="00D56E9C"/>
    <w:rsid w:val="00D5757A"/>
    <w:rsid w:val="00D575E0"/>
    <w:rsid w:val="00D575E7"/>
    <w:rsid w:val="00D57708"/>
    <w:rsid w:val="00D57815"/>
    <w:rsid w:val="00D60B0E"/>
    <w:rsid w:val="00D6114A"/>
    <w:rsid w:val="00D6125D"/>
    <w:rsid w:val="00D6142E"/>
    <w:rsid w:val="00D6164A"/>
    <w:rsid w:val="00D618CA"/>
    <w:rsid w:val="00D61917"/>
    <w:rsid w:val="00D61945"/>
    <w:rsid w:val="00D61EF0"/>
    <w:rsid w:val="00D62010"/>
    <w:rsid w:val="00D62042"/>
    <w:rsid w:val="00D622EB"/>
    <w:rsid w:val="00D6273B"/>
    <w:rsid w:val="00D62D27"/>
    <w:rsid w:val="00D630FD"/>
    <w:rsid w:val="00D63184"/>
    <w:rsid w:val="00D6319A"/>
    <w:rsid w:val="00D63203"/>
    <w:rsid w:val="00D633EE"/>
    <w:rsid w:val="00D63DA1"/>
    <w:rsid w:val="00D63E9F"/>
    <w:rsid w:val="00D643F4"/>
    <w:rsid w:val="00D64928"/>
    <w:rsid w:val="00D64BDE"/>
    <w:rsid w:val="00D64CB3"/>
    <w:rsid w:val="00D64D17"/>
    <w:rsid w:val="00D65202"/>
    <w:rsid w:val="00D659B9"/>
    <w:rsid w:val="00D65BEA"/>
    <w:rsid w:val="00D65E53"/>
    <w:rsid w:val="00D66495"/>
    <w:rsid w:val="00D66A80"/>
    <w:rsid w:val="00D66B03"/>
    <w:rsid w:val="00D66E1D"/>
    <w:rsid w:val="00D66E50"/>
    <w:rsid w:val="00D6769B"/>
    <w:rsid w:val="00D701FC"/>
    <w:rsid w:val="00D706E0"/>
    <w:rsid w:val="00D71113"/>
    <w:rsid w:val="00D71DC4"/>
    <w:rsid w:val="00D71EBF"/>
    <w:rsid w:val="00D737F2"/>
    <w:rsid w:val="00D73A80"/>
    <w:rsid w:val="00D73CED"/>
    <w:rsid w:val="00D74959"/>
    <w:rsid w:val="00D749D4"/>
    <w:rsid w:val="00D75147"/>
    <w:rsid w:val="00D75174"/>
    <w:rsid w:val="00D754C3"/>
    <w:rsid w:val="00D75B65"/>
    <w:rsid w:val="00D75D0C"/>
    <w:rsid w:val="00D76A3C"/>
    <w:rsid w:val="00D76A85"/>
    <w:rsid w:val="00D7701A"/>
    <w:rsid w:val="00D77347"/>
    <w:rsid w:val="00D77865"/>
    <w:rsid w:val="00D77E9D"/>
    <w:rsid w:val="00D77EEB"/>
    <w:rsid w:val="00D803CA"/>
    <w:rsid w:val="00D8091D"/>
    <w:rsid w:val="00D8123D"/>
    <w:rsid w:val="00D81466"/>
    <w:rsid w:val="00D81584"/>
    <w:rsid w:val="00D8209A"/>
    <w:rsid w:val="00D8218B"/>
    <w:rsid w:val="00D82F7D"/>
    <w:rsid w:val="00D82F80"/>
    <w:rsid w:val="00D8300F"/>
    <w:rsid w:val="00D833A9"/>
    <w:rsid w:val="00D83468"/>
    <w:rsid w:val="00D8346C"/>
    <w:rsid w:val="00D83887"/>
    <w:rsid w:val="00D84E0D"/>
    <w:rsid w:val="00D84E60"/>
    <w:rsid w:val="00D8570B"/>
    <w:rsid w:val="00D85CC9"/>
    <w:rsid w:val="00D865E0"/>
    <w:rsid w:val="00D867C0"/>
    <w:rsid w:val="00D8686A"/>
    <w:rsid w:val="00D873F7"/>
    <w:rsid w:val="00D87964"/>
    <w:rsid w:val="00D87B0A"/>
    <w:rsid w:val="00D87EAC"/>
    <w:rsid w:val="00D91981"/>
    <w:rsid w:val="00D91DED"/>
    <w:rsid w:val="00D920A7"/>
    <w:rsid w:val="00D922DB"/>
    <w:rsid w:val="00D92371"/>
    <w:rsid w:val="00D926FA"/>
    <w:rsid w:val="00D92D40"/>
    <w:rsid w:val="00D92E6C"/>
    <w:rsid w:val="00D92EF9"/>
    <w:rsid w:val="00D935EE"/>
    <w:rsid w:val="00D936DC"/>
    <w:rsid w:val="00D9397E"/>
    <w:rsid w:val="00D93A84"/>
    <w:rsid w:val="00D93DF9"/>
    <w:rsid w:val="00D94044"/>
    <w:rsid w:val="00D94221"/>
    <w:rsid w:val="00D94360"/>
    <w:rsid w:val="00D94A85"/>
    <w:rsid w:val="00D95015"/>
    <w:rsid w:val="00D951B6"/>
    <w:rsid w:val="00D9534B"/>
    <w:rsid w:val="00D9581B"/>
    <w:rsid w:val="00D95D49"/>
    <w:rsid w:val="00D95D79"/>
    <w:rsid w:val="00D9606B"/>
    <w:rsid w:val="00D975A1"/>
    <w:rsid w:val="00D97C01"/>
    <w:rsid w:val="00D97CBD"/>
    <w:rsid w:val="00DA0085"/>
    <w:rsid w:val="00DA04FF"/>
    <w:rsid w:val="00DA11AA"/>
    <w:rsid w:val="00DA14DC"/>
    <w:rsid w:val="00DA151F"/>
    <w:rsid w:val="00DA199D"/>
    <w:rsid w:val="00DA1BAB"/>
    <w:rsid w:val="00DA1BC4"/>
    <w:rsid w:val="00DA2C84"/>
    <w:rsid w:val="00DA2EF7"/>
    <w:rsid w:val="00DA2FFE"/>
    <w:rsid w:val="00DA307B"/>
    <w:rsid w:val="00DA3117"/>
    <w:rsid w:val="00DA31CC"/>
    <w:rsid w:val="00DA46AF"/>
    <w:rsid w:val="00DA51C1"/>
    <w:rsid w:val="00DA62BA"/>
    <w:rsid w:val="00DA6E61"/>
    <w:rsid w:val="00DA6F14"/>
    <w:rsid w:val="00DA72D2"/>
    <w:rsid w:val="00DA75B8"/>
    <w:rsid w:val="00DA7631"/>
    <w:rsid w:val="00DA77BF"/>
    <w:rsid w:val="00DA7C44"/>
    <w:rsid w:val="00DA7DD0"/>
    <w:rsid w:val="00DB0534"/>
    <w:rsid w:val="00DB09D2"/>
    <w:rsid w:val="00DB0A3E"/>
    <w:rsid w:val="00DB11AF"/>
    <w:rsid w:val="00DB12B9"/>
    <w:rsid w:val="00DB163B"/>
    <w:rsid w:val="00DB1676"/>
    <w:rsid w:val="00DB19EF"/>
    <w:rsid w:val="00DB1C4E"/>
    <w:rsid w:val="00DB1DA1"/>
    <w:rsid w:val="00DB1FAA"/>
    <w:rsid w:val="00DB234C"/>
    <w:rsid w:val="00DB3045"/>
    <w:rsid w:val="00DB312E"/>
    <w:rsid w:val="00DB3857"/>
    <w:rsid w:val="00DB3A3C"/>
    <w:rsid w:val="00DB3A5C"/>
    <w:rsid w:val="00DB3DD1"/>
    <w:rsid w:val="00DB3F16"/>
    <w:rsid w:val="00DB3F1C"/>
    <w:rsid w:val="00DB4716"/>
    <w:rsid w:val="00DB4CC4"/>
    <w:rsid w:val="00DB4ECD"/>
    <w:rsid w:val="00DB4F0D"/>
    <w:rsid w:val="00DB52F2"/>
    <w:rsid w:val="00DB5417"/>
    <w:rsid w:val="00DB5DBF"/>
    <w:rsid w:val="00DB5E95"/>
    <w:rsid w:val="00DB63F2"/>
    <w:rsid w:val="00DB711A"/>
    <w:rsid w:val="00DB7414"/>
    <w:rsid w:val="00DB7B47"/>
    <w:rsid w:val="00DB7C9B"/>
    <w:rsid w:val="00DC021E"/>
    <w:rsid w:val="00DC0CE9"/>
    <w:rsid w:val="00DC190A"/>
    <w:rsid w:val="00DC1A10"/>
    <w:rsid w:val="00DC3C01"/>
    <w:rsid w:val="00DC41CB"/>
    <w:rsid w:val="00DC4667"/>
    <w:rsid w:val="00DC471B"/>
    <w:rsid w:val="00DC4FED"/>
    <w:rsid w:val="00DC520B"/>
    <w:rsid w:val="00DC6AB0"/>
    <w:rsid w:val="00DC6CC0"/>
    <w:rsid w:val="00DC6D34"/>
    <w:rsid w:val="00DC717A"/>
    <w:rsid w:val="00DC71B5"/>
    <w:rsid w:val="00DC7387"/>
    <w:rsid w:val="00DC79DB"/>
    <w:rsid w:val="00DD030B"/>
    <w:rsid w:val="00DD0C77"/>
    <w:rsid w:val="00DD0E4C"/>
    <w:rsid w:val="00DD0F5B"/>
    <w:rsid w:val="00DD1273"/>
    <w:rsid w:val="00DD14E4"/>
    <w:rsid w:val="00DD15C2"/>
    <w:rsid w:val="00DD18FF"/>
    <w:rsid w:val="00DD1C9C"/>
    <w:rsid w:val="00DD1EAB"/>
    <w:rsid w:val="00DD23E9"/>
    <w:rsid w:val="00DD2954"/>
    <w:rsid w:val="00DD30ED"/>
    <w:rsid w:val="00DD38DC"/>
    <w:rsid w:val="00DD3D00"/>
    <w:rsid w:val="00DD3ED6"/>
    <w:rsid w:val="00DD4052"/>
    <w:rsid w:val="00DD4152"/>
    <w:rsid w:val="00DD4773"/>
    <w:rsid w:val="00DD4B7F"/>
    <w:rsid w:val="00DD4F0E"/>
    <w:rsid w:val="00DD52F0"/>
    <w:rsid w:val="00DD57A3"/>
    <w:rsid w:val="00DD57CE"/>
    <w:rsid w:val="00DD5839"/>
    <w:rsid w:val="00DD62E6"/>
    <w:rsid w:val="00DD62FD"/>
    <w:rsid w:val="00DD66F0"/>
    <w:rsid w:val="00DD6DF6"/>
    <w:rsid w:val="00DD6F4B"/>
    <w:rsid w:val="00DD7011"/>
    <w:rsid w:val="00DD7665"/>
    <w:rsid w:val="00DD79F4"/>
    <w:rsid w:val="00DE07CE"/>
    <w:rsid w:val="00DE1165"/>
    <w:rsid w:val="00DE1519"/>
    <w:rsid w:val="00DE1CF8"/>
    <w:rsid w:val="00DE2725"/>
    <w:rsid w:val="00DE2E7A"/>
    <w:rsid w:val="00DE3867"/>
    <w:rsid w:val="00DE3893"/>
    <w:rsid w:val="00DE3A53"/>
    <w:rsid w:val="00DE4020"/>
    <w:rsid w:val="00DE443F"/>
    <w:rsid w:val="00DE45A6"/>
    <w:rsid w:val="00DE4846"/>
    <w:rsid w:val="00DE4C68"/>
    <w:rsid w:val="00DE4D4F"/>
    <w:rsid w:val="00DE4F10"/>
    <w:rsid w:val="00DE532E"/>
    <w:rsid w:val="00DE569F"/>
    <w:rsid w:val="00DE5C97"/>
    <w:rsid w:val="00DE5CFF"/>
    <w:rsid w:val="00DE5F0E"/>
    <w:rsid w:val="00DE602D"/>
    <w:rsid w:val="00DE628D"/>
    <w:rsid w:val="00DE6A77"/>
    <w:rsid w:val="00DE782E"/>
    <w:rsid w:val="00DF0500"/>
    <w:rsid w:val="00DF0C47"/>
    <w:rsid w:val="00DF110C"/>
    <w:rsid w:val="00DF161F"/>
    <w:rsid w:val="00DF2001"/>
    <w:rsid w:val="00DF2139"/>
    <w:rsid w:val="00DF2384"/>
    <w:rsid w:val="00DF251D"/>
    <w:rsid w:val="00DF2694"/>
    <w:rsid w:val="00DF3B0A"/>
    <w:rsid w:val="00DF3FCE"/>
    <w:rsid w:val="00DF40E3"/>
    <w:rsid w:val="00DF48E7"/>
    <w:rsid w:val="00DF4FFF"/>
    <w:rsid w:val="00DF53DC"/>
    <w:rsid w:val="00DF568D"/>
    <w:rsid w:val="00DF589B"/>
    <w:rsid w:val="00DF595A"/>
    <w:rsid w:val="00DF6061"/>
    <w:rsid w:val="00DF61F5"/>
    <w:rsid w:val="00DF64A9"/>
    <w:rsid w:val="00DF6D6C"/>
    <w:rsid w:val="00DF743B"/>
    <w:rsid w:val="00DF7B84"/>
    <w:rsid w:val="00DF7B87"/>
    <w:rsid w:val="00DF7D37"/>
    <w:rsid w:val="00DF7FD6"/>
    <w:rsid w:val="00E003E1"/>
    <w:rsid w:val="00E006B6"/>
    <w:rsid w:val="00E00A5E"/>
    <w:rsid w:val="00E00BE4"/>
    <w:rsid w:val="00E00CC7"/>
    <w:rsid w:val="00E019D4"/>
    <w:rsid w:val="00E01D63"/>
    <w:rsid w:val="00E01DA6"/>
    <w:rsid w:val="00E0217C"/>
    <w:rsid w:val="00E022CC"/>
    <w:rsid w:val="00E0246D"/>
    <w:rsid w:val="00E02A69"/>
    <w:rsid w:val="00E02ED1"/>
    <w:rsid w:val="00E047F1"/>
    <w:rsid w:val="00E048CD"/>
    <w:rsid w:val="00E04FF0"/>
    <w:rsid w:val="00E051D0"/>
    <w:rsid w:val="00E063A1"/>
    <w:rsid w:val="00E06ABD"/>
    <w:rsid w:val="00E06F3B"/>
    <w:rsid w:val="00E078FD"/>
    <w:rsid w:val="00E10570"/>
    <w:rsid w:val="00E109B3"/>
    <w:rsid w:val="00E10D3B"/>
    <w:rsid w:val="00E1132A"/>
    <w:rsid w:val="00E1155A"/>
    <w:rsid w:val="00E117BD"/>
    <w:rsid w:val="00E11885"/>
    <w:rsid w:val="00E11997"/>
    <w:rsid w:val="00E11DD0"/>
    <w:rsid w:val="00E120F3"/>
    <w:rsid w:val="00E1244D"/>
    <w:rsid w:val="00E1275B"/>
    <w:rsid w:val="00E127E6"/>
    <w:rsid w:val="00E12D0D"/>
    <w:rsid w:val="00E12EE5"/>
    <w:rsid w:val="00E13457"/>
    <w:rsid w:val="00E13683"/>
    <w:rsid w:val="00E136AA"/>
    <w:rsid w:val="00E13816"/>
    <w:rsid w:val="00E13A32"/>
    <w:rsid w:val="00E13DD2"/>
    <w:rsid w:val="00E1444D"/>
    <w:rsid w:val="00E149AF"/>
    <w:rsid w:val="00E14DCD"/>
    <w:rsid w:val="00E15086"/>
    <w:rsid w:val="00E15574"/>
    <w:rsid w:val="00E1559B"/>
    <w:rsid w:val="00E16084"/>
    <w:rsid w:val="00E165EB"/>
    <w:rsid w:val="00E166D4"/>
    <w:rsid w:val="00E1670D"/>
    <w:rsid w:val="00E16997"/>
    <w:rsid w:val="00E17587"/>
    <w:rsid w:val="00E202E2"/>
    <w:rsid w:val="00E20A25"/>
    <w:rsid w:val="00E215B0"/>
    <w:rsid w:val="00E22148"/>
    <w:rsid w:val="00E2294D"/>
    <w:rsid w:val="00E24680"/>
    <w:rsid w:val="00E247AD"/>
    <w:rsid w:val="00E24B74"/>
    <w:rsid w:val="00E24F52"/>
    <w:rsid w:val="00E24FCF"/>
    <w:rsid w:val="00E255C7"/>
    <w:rsid w:val="00E2574A"/>
    <w:rsid w:val="00E25E4B"/>
    <w:rsid w:val="00E26319"/>
    <w:rsid w:val="00E26F7C"/>
    <w:rsid w:val="00E27363"/>
    <w:rsid w:val="00E27618"/>
    <w:rsid w:val="00E27F7F"/>
    <w:rsid w:val="00E3024E"/>
    <w:rsid w:val="00E30383"/>
    <w:rsid w:val="00E30432"/>
    <w:rsid w:val="00E30653"/>
    <w:rsid w:val="00E30E01"/>
    <w:rsid w:val="00E316CA"/>
    <w:rsid w:val="00E31F83"/>
    <w:rsid w:val="00E327B6"/>
    <w:rsid w:val="00E32D51"/>
    <w:rsid w:val="00E32FED"/>
    <w:rsid w:val="00E334B8"/>
    <w:rsid w:val="00E337F2"/>
    <w:rsid w:val="00E33855"/>
    <w:rsid w:val="00E339A2"/>
    <w:rsid w:val="00E33B68"/>
    <w:rsid w:val="00E33CCA"/>
    <w:rsid w:val="00E33D53"/>
    <w:rsid w:val="00E34014"/>
    <w:rsid w:val="00E343C3"/>
    <w:rsid w:val="00E34414"/>
    <w:rsid w:val="00E34780"/>
    <w:rsid w:val="00E3481C"/>
    <w:rsid w:val="00E34E71"/>
    <w:rsid w:val="00E351EE"/>
    <w:rsid w:val="00E3568D"/>
    <w:rsid w:val="00E360D1"/>
    <w:rsid w:val="00E365A4"/>
    <w:rsid w:val="00E36A89"/>
    <w:rsid w:val="00E36FC5"/>
    <w:rsid w:val="00E36FD9"/>
    <w:rsid w:val="00E3709E"/>
    <w:rsid w:val="00E37305"/>
    <w:rsid w:val="00E375A3"/>
    <w:rsid w:val="00E37ABB"/>
    <w:rsid w:val="00E400DB"/>
    <w:rsid w:val="00E402E4"/>
    <w:rsid w:val="00E403C3"/>
    <w:rsid w:val="00E40678"/>
    <w:rsid w:val="00E40BE0"/>
    <w:rsid w:val="00E40E12"/>
    <w:rsid w:val="00E412C0"/>
    <w:rsid w:val="00E413FB"/>
    <w:rsid w:val="00E4173B"/>
    <w:rsid w:val="00E41E2B"/>
    <w:rsid w:val="00E41E72"/>
    <w:rsid w:val="00E41FD8"/>
    <w:rsid w:val="00E4258B"/>
    <w:rsid w:val="00E42C7D"/>
    <w:rsid w:val="00E42DFB"/>
    <w:rsid w:val="00E42E49"/>
    <w:rsid w:val="00E431B1"/>
    <w:rsid w:val="00E432AD"/>
    <w:rsid w:val="00E432D8"/>
    <w:rsid w:val="00E4333F"/>
    <w:rsid w:val="00E4338B"/>
    <w:rsid w:val="00E434B9"/>
    <w:rsid w:val="00E43AA5"/>
    <w:rsid w:val="00E43D97"/>
    <w:rsid w:val="00E44102"/>
    <w:rsid w:val="00E44D6D"/>
    <w:rsid w:val="00E44E51"/>
    <w:rsid w:val="00E44F03"/>
    <w:rsid w:val="00E45391"/>
    <w:rsid w:val="00E4570B"/>
    <w:rsid w:val="00E457B2"/>
    <w:rsid w:val="00E4605E"/>
    <w:rsid w:val="00E466F4"/>
    <w:rsid w:val="00E468ED"/>
    <w:rsid w:val="00E470B8"/>
    <w:rsid w:val="00E475C4"/>
    <w:rsid w:val="00E47C1C"/>
    <w:rsid w:val="00E47D27"/>
    <w:rsid w:val="00E500AE"/>
    <w:rsid w:val="00E5038A"/>
    <w:rsid w:val="00E50398"/>
    <w:rsid w:val="00E505F1"/>
    <w:rsid w:val="00E50BE4"/>
    <w:rsid w:val="00E511CA"/>
    <w:rsid w:val="00E5180D"/>
    <w:rsid w:val="00E5181C"/>
    <w:rsid w:val="00E51859"/>
    <w:rsid w:val="00E5207C"/>
    <w:rsid w:val="00E52430"/>
    <w:rsid w:val="00E52628"/>
    <w:rsid w:val="00E52EAD"/>
    <w:rsid w:val="00E531A2"/>
    <w:rsid w:val="00E539B2"/>
    <w:rsid w:val="00E53A41"/>
    <w:rsid w:val="00E54CD7"/>
    <w:rsid w:val="00E54EC5"/>
    <w:rsid w:val="00E55404"/>
    <w:rsid w:val="00E57169"/>
    <w:rsid w:val="00E5735F"/>
    <w:rsid w:val="00E5771A"/>
    <w:rsid w:val="00E5784A"/>
    <w:rsid w:val="00E5795D"/>
    <w:rsid w:val="00E57BA4"/>
    <w:rsid w:val="00E57FC0"/>
    <w:rsid w:val="00E6015E"/>
    <w:rsid w:val="00E601DC"/>
    <w:rsid w:val="00E6023C"/>
    <w:rsid w:val="00E60FC9"/>
    <w:rsid w:val="00E61A9C"/>
    <w:rsid w:val="00E61ABB"/>
    <w:rsid w:val="00E61C42"/>
    <w:rsid w:val="00E61D3C"/>
    <w:rsid w:val="00E62696"/>
    <w:rsid w:val="00E63051"/>
    <w:rsid w:val="00E63513"/>
    <w:rsid w:val="00E6375D"/>
    <w:rsid w:val="00E64B4D"/>
    <w:rsid w:val="00E64C79"/>
    <w:rsid w:val="00E64E0B"/>
    <w:rsid w:val="00E6542B"/>
    <w:rsid w:val="00E6571C"/>
    <w:rsid w:val="00E65724"/>
    <w:rsid w:val="00E65C3D"/>
    <w:rsid w:val="00E65C65"/>
    <w:rsid w:val="00E65DD1"/>
    <w:rsid w:val="00E65EA1"/>
    <w:rsid w:val="00E662C5"/>
    <w:rsid w:val="00E670D4"/>
    <w:rsid w:val="00E67E8F"/>
    <w:rsid w:val="00E70B19"/>
    <w:rsid w:val="00E711FA"/>
    <w:rsid w:val="00E713AD"/>
    <w:rsid w:val="00E71B91"/>
    <w:rsid w:val="00E71C9F"/>
    <w:rsid w:val="00E721F7"/>
    <w:rsid w:val="00E72238"/>
    <w:rsid w:val="00E72390"/>
    <w:rsid w:val="00E725AF"/>
    <w:rsid w:val="00E7288B"/>
    <w:rsid w:val="00E728F4"/>
    <w:rsid w:val="00E74067"/>
    <w:rsid w:val="00E74390"/>
    <w:rsid w:val="00E744A2"/>
    <w:rsid w:val="00E74778"/>
    <w:rsid w:val="00E75B01"/>
    <w:rsid w:val="00E76042"/>
    <w:rsid w:val="00E762ED"/>
    <w:rsid w:val="00E762FB"/>
    <w:rsid w:val="00E76477"/>
    <w:rsid w:val="00E76A35"/>
    <w:rsid w:val="00E76BB9"/>
    <w:rsid w:val="00E76BBF"/>
    <w:rsid w:val="00E76EAC"/>
    <w:rsid w:val="00E774C2"/>
    <w:rsid w:val="00E8001F"/>
    <w:rsid w:val="00E80084"/>
    <w:rsid w:val="00E808D5"/>
    <w:rsid w:val="00E8094A"/>
    <w:rsid w:val="00E80DE8"/>
    <w:rsid w:val="00E81062"/>
    <w:rsid w:val="00E811B6"/>
    <w:rsid w:val="00E811D9"/>
    <w:rsid w:val="00E812B4"/>
    <w:rsid w:val="00E81ADA"/>
    <w:rsid w:val="00E82472"/>
    <w:rsid w:val="00E82626"/>
    <w:rsid w:val="00E82B5D"/>
    <w:rsid w:val="00E830AB"/>
    <w:rsid w:val="00E833D4"/>
    <w:rsid w:val="00E83F6B"/>
    <w:rsid w:val="00E84A50"/>
    <w:rsid w:val="00E84ABC"/>
    <w:rsid w:val="00E85093"/>
    <w:rsid w:val="00E85DBF"/>
    <w:rsid w:val="00E86693"/>
    <w:rsid w:val="00E86768"/>
    <w:rsid w:val="00E86B50"/>
    <w:rsid w:val="00E87135"/>
    <w:rsid w:val="00E902B7"/>
    <w:rsid w:val="00E903CD"/>
    <w:rsid w:val="00E9040D"/>
    <w:rsid w:val="00E9124B"/>
    <w:rsid w:val="00E9160C"/>
    <w:rsid w:val="00E9194E"/>
    <w:rsid w:val="00E91A16"/>
    <w:rsid w:val="00E91CAD"/>
    <w:rsid w:val="00E9206E"/>
    <w:rsid w:val="00E9258B"/>
    <w:rsid w:val="00E925F7"/>
    <w:rsid w:val="00E92CD6"/>
    <w:rsid w:val="00E9349C"/>
    <w:rsid w:val="00E938EB"/>
    <w:rsid w:val="00E93AC0"/>
    <w:rsid w:val="00E93F88"/>
    <w:rsid w:val="00E9408C"/>
    <w:rsid w:val="00E9417F"/>
    <w:rsid w:val="00E947FE"/>
    <w:rsid w:val="00E949CC"/>
    <w:rsid w:val="00E9571A"/>
    <w:rsid w:val="00E95EE1"/>
    <w:rsid w:val="00E963C2"/>
    <w:rsid w:val="00E96F38"/>
    <w:rsid w:val="00E97164"/>
    <w:rsid w:val="00E97A43"/>
    <w:rsid w:val="00EA0564"/>
    <w:rsid w:val="00EA10C3"/>
    <w:rsid w:val="00EA139E"/>
    <w:rsid w:val="00EA17C8"/>
    <w:rsid w:val="00EA19A8"/>
    <w:rsid w:val="00EA19B0"/>
    <w:rsid w:val="00EA1EFA"/>
    <w:rsid w:val="00EA273E"/>
    <w:rsid w:val="00EA3542"/>
    <w:rsid w:val="00EA3588"/>
    <w:rsid w:val="00EA366C"/>
    <w:rsid w:val="00EA3FFA"/>
    <w:rsid w:val="00EA414C"/>
    <w:rsid w:val="00EA4992"/>
    <w:rsid w:val="00EA4AB5"/>
    <w:rsid w:val="00EA4BE7"/>
    <w:rsid w:val="00EA4CA1"/>
    <w:rsid w:val="00EA4EE3"/>
    <w:rsid w:val="00EA54FE"/>
    <w:rsid w:val="00EA555E"/>
    <w:rsid w:val="00EA5750"/>
    <w:rsid w:val="00EA5DBD"/>
    <w:rsid w:val="00EA61FB"/>
    <w:rsid w:val="00EA66FA"/>
    <w:rsid w:val="00EA73F5"/>
    <w:rsid w:val="00EA746F"/>
    <w:rsid w:val="00EA7831"/>
    <w:rsid w:val="00EA7BE7"/>
    <w:rsid w:val="00EB0265"/>
    <w:rsid w:val="00EB03F0"/>
    <w:rsid w:val="00EB04EB"/>
    <w:rsid w:val="00EB05DD"/>
    <w:rsid w:val="00EB0959"/>
    <w:rsid w:val="00EB0C3C"/>
    <w:rsid w:val="00EB0E6A"/>
    <w:rsid w:val="00EB11B4"/>
    <w:rsid w:val="00EB124D"/>
    <w:rsid w:val="00EB18A4"/>
    <w:rsid w:val="00EB18B4"/>
    <w:rsid w:val="00EB19A7"/>
    <w:rsid w:val="00EB1ED6"/>
    <w:rsid w:val="00EB215C"/>
    <w:rsid w:val="00EB27A8"/>
    <w:rsid w:val="00EB31D9"/>
    <w:rsid w:val="00EB3643"/>
    <w:rsid w:val="00EB37F9"/>
    <w:rsid w:val="00EB3984"/>
    <w:rsid w:val="00EB4249"/>
    <w:rsid w:val="00EB4B3D"/>
    <w:rsid w:val="00EB4BA7"/>
    <w:rsid w:val="00EB5031"/>
    <w:rsid w:val="00EB54B7"/>
    <w:rsid w:val="00EB55AF"/>
    <w:rsid w:val="00EB5B00"/>
    <w:rsid w:val="00EB5B87"/>
    <w:rsid w:val="00EB5D94"/>
    <w:rsid w:val="00EB627D"/>
    <w:rsid w:val="00EB65DF"/>
    <w:rsid w:val="00EB6C67"/>
    <w:rsid w:val="00EB6F15"/>
    <w:rsid w:val="00EB78CC"/>
    <w:rsid w:val="00EC0121"/>
    <w:rsid w:val="00EC049A"/>
    <w:rsid w:val="00EC0572"/>
    <w:rsid w:val="00EC06B9"/>
    <w:rsid w:val="00EC0C18"/>
    <w:rsid w:val="00EC0E3E"/>
    <w:rsid w:val="00EC0E84"/>
    <w:rsid w:val="00EC12C7"/>
    <w:rsid w:val="00EC1E9E"/>
    <w:rsid w:val="00EC2495"/>
    <w:rsid w:val="00EC29D3"/>
    <w:rsid w:val="00EC2FA1"/>
    <w:rsid w:val="00EC34F2"/>
    <w:rsid w:val="00EC3C38"/>
    <w:rsid w:val="00EC3DE5"/>
    <w:rsid w:val="00EC425C"/>
    <w:rsid w:val="00EC4273"/>
    <w:rsid w:val="00EC43C7"/>
    <w:rsid w:val="00EC44F9"/>
    <w:rsid w:val="00EC4EBE"/>
    <w:rsid w:val="00EC6087"/>
    <w:rsid w:val="00EC66E2"/>
    <w:rsid w:val="00EC68A9"/>
    <w:rsid w:val="00EC6EF8"/>
    <w:rsid w:val="00EC7B46"/>
    <w:rsid w:val="00ED0386"/>
    <w:rsid w:val="00ED0DBC"/>
    <w:rsid w:val="00ED1636"/>
    <w:rsid w:val="00ED185A"/>
    <w:rsid w:val="00ED1B9C"/>
    <w:rsid w:val="00ED1C71"/>
    <w:rsid w:val="00ED1DBB"/>
    <w:rsid w:val="00ED1F19"/>
    <w:rsid w:val="00ED2927"/>
    <w:rsid w:val="00ED3C96"/>
    <w:rsid w:val="00ED48A7"/>
    <w:rsid w:val="00ED4A7D"/>
    <w:rsid w:val="00ED4B69"/>
    <w:rsid w:val="00ED51C7"/>
    <w:rsid w:val="00ED5470"/>
    <w:rsid w:val="00ED5876"/>
    <w:rsid w:val="00ED5B6D"/>
    <w:rsid w:val="00ED5BAF"/>
    <w:rsid w:val="00ED61FB"/>
    <w:rsid w:val="00ED6306"/>
    <w:rsid w:val="00ED666A"/>
    <w:rsid w:val="00ED6A32"/>
    <w:rsid w:val="00ED6B7F"/>
    <w:rsid w:val="00ED7158"/>
    <w:rsid w:val="00ED7983"/>
    <w:rsid w:val="00ED7E40"/>
    <w:rsid w:val="00EE0D00"/>
    <w:rsid w:val="00EE112A"/>
    <w:rsid w:val="00EE192D"/>
    <w:rsid w:val="00EE1B33"/>
    <w:rsid w:val="00EE1B43"/>
    <w:rsid w:val="00EE1D48"/>
    <w:rsid w:val="00EE2282"/>
    <w:rsid w:val="00EE2E5B"/>
    <w:rsid w:val="00EE2E5F"/>
    <w:rsid w:val="00EE389D"/>
    <w:rsid w:val="00EE3B7E"/>
    <w:rsid w:val="00EE3D0F"/>
    <w:rsid w:val="00EE3EFC"/>
    <w:rsid w:val="00EE3F43"/>
    <w:rsid w:val="00EE5853"/>
    <w:rsid w:val="00EE588F"/>
    <w:rsid w:val="00EE6067"/>
    <w:rsid w:val="00EE610C"/>
    <w:rsid w:val="00EE68DA"/>
    <w:rsid w:val="00EE6909"/>
    <w:rsid w:val="00EE69BE"/>
    <w:rsid w:val="00EE6B4D"/>
    <w:rsid w:val="00EE6D9F"/>
    <w:rsid w:val="00EE71DF"/>
    <w:rsid w:val="00EE74D2"/>
    <w:rsid w:val="00EE7AAA"/>
    <w:rsid w:val="00EF007B"/>
    <w:rsid w:val="00EF06A7"/>
    <w:rsid w:val="00EF0AF7"/>
    <w:rsid w:val="00EF152E"/>
    <w:rsid w:val="00EF1771"/>
    <w:rsid w:val="00EF182A"/>
    <w:rsid w:val="00EF24F2"/>
    <w:rsid w:val="00EF252E"/>
    <w:rsid w:val="00EF273D"/>
    <w:rsid w:val="00EF2929"/>
    <w:rsid w:val="00EF3745"/>
    <w:rsid w:val="00EF3883"/>
    <w:rsid w:val="00EF4415"/>
    <w:rsid w:val="00EF4B2C"/>
    <w:rsid w:val="00EF4FBA"/>
    <w:rsid w:val="00EF54D0"/>
    <w:rsid w:val="00EF55CA"/>
    <w:rsid w:val="00EF5892"/>
    <w:rsid w:val="00EF5929"/>
    <w:rsid w:val="00EF5B78"/>
    <w:rsid w:val="00EF5D2C"/>
    <w:rsid w:val="00EF63DC"/>
    <w:rsid w:val="00EF6488"/>
    <w:rsid w:val="00EF690D"/>
    <w:rsid w:val="00EF6CBD"/>
    <w:rsid w:val="00EF75A8"/>
    <w:rsid w:val="00F0091E"/>
    <w:rsid w:val="00F00CA9"/>
    <w:rsid w:val="00F0169F"/>
    <w:rsid w:val="00F01845"/>
    <w:rsid w:val="00F022E9"/>
    <w:rsid w:val="00F02350"/>
    <w:rsid w:val="00F02CCD"/>
    <w:rsid w:val="00F03B4F"/>
    <w:rsid w:val="00F03CE6"/>
    <w:rsid w:val="00F040A7"/>
    <w:rsid w:val="00F04927"/>
    <w:rsid w:val="00F0497C"/>
    <w:rsid w:val="00F04B36"/>
    <w:rsid w:val="00F04DC1"/>
    <w:rsid w:val="00F053BB"/>
    <w:rsid w:val="00F05D69"/>
    <w:rsid w:val="00F06053"/>
    <w:rsid w:val="00F06207"/>
    <w:rsid w:val="00F06502"/>
    <w:rsid w:val="00F0689C"/>
    <w:rsid w:val="00F0709B"/>
    <w:rsid w:val="00F10113"/>
    <w:rsid w:val="00F1012F"/>
    <w:rsid w:val="00F10141"/>
    <w:rsid w:val="00F10677"/>
    <w:rsid w:val="00F10762"/>
    <w:rsid w:val="00F1079B"/>
    <w:rsid w:val="00F1130B"/>
    <w:rsid w:val="00F11531"/>
    <w:rsid w:val="00F11776"/>
    <w:rsid w:val="00F11AC1"/>
    <w:rsid w:val="00F11E00"/>
    <w:rsid w:val="00F1205D"/>
    <w:rsid w:val="00F12742"/>
    <w:rsid w:val="00F12C86"/>
    <w:rsid w:val="00F12E03"/>
    <w:rsid w:val="00F13563"/>
    <w:rsid w:val="00F13668"/>
    <w:rsid w:val="00F13CA3"/>
    <w:rsid w:val="00F13FC2"/>
    <w:rsid w:val="00F14174"/>
    <w:rsid w:val="00F142D5"/>
    <w:rsid w:val="00F14654"/>
    <w:rsid w:val="00F146C8"/>
    <w:rsid w:val="00F148DB"/>
    <w:rsid w:val="00F15251"/>
    <w:rsid w:val="00F15C8E"/>
    <w:rsid w:val="00F16462"/>
    <w:rsid w:val="00F16B5C"/>
    <w:rsid w:val="00F16C62"/>
    <w:rsid w:val="00F16E4E"/>
    <w:rsid w:val="00F16EE6"/>
    <w:rsid w:val="00F1714B"/>
    <w:rsid w:val="00F17276"/>
    <w:rsid w:val="00F17372"/>
    <w:rsid w:val="00F17641"/>
    <w:rsid w:val="00F17A14"/>
    <w:rsid w:val="00F17AED"/>
    <w:rsid w:val="00F2021B"/>
    <w:rsid w:val="00F206DA"/>
    <w:rsid w:val="00F21055"/>
    <w:rsid w:val="00F2171B"/>
    <w:rsid w:val="00F2254E"/>
    <w:rsid w:val="00F22C27"/>
    <w:rsid w:val="00F22DB3"/>
    <w:rsid w:val="00F22FA6"/>
    <w:rsid w:val="00F2335F"/>
    <w:rsid w:val="00F23533"/>
    <w:rsid w:val="00F23848"/>
    <w:rsid w:val="00F23A18"/>
    <w:rsid w:val="00F23A66"/>
    <w:rsid w:val="00F23D3F"/>
    <w:rsid w:val="00F245C4"/>
    <w:rsid w:val="00F24741"/>
    <w:rsid w:val="00F2491B"/>
    <w:rsid w:val="00F253B1"/>
    <w:rsid w:val="00F257BB"/>
    <w:rsid w:val="00F259F5"/>
    <w:rsid w:val="00F25CC5"/>
    <w:rsid w:val="00F2655C"/>
    <w:rsid w:val="00F267EB"/>
    <w:rsid w:val="00F268DE"/>
    <w:rsid w:val="00F269CF"/>
    <w:rsid w:val="00F26A01"/>
    <w:rsid w:val="00F26AA5"/>
    <w:rsid w:val="00F26EE4"/>
    <w:rsid w:val="00F27251"/>
    <w:rsid w:val="00F274B9"/>
    <w:rsid w:val="00F27A7C"/>
    <w:rsid w:val="00F30609"/>
    <w:rsid w:val="00F30649"/>
    <w:rsid w:val="00F31400"/>
    <w:rsid w:val="00F32108"/>
    <w:rsid w:val="00F3275A"/>
    <w:rsid w:val="00F32BC3"/>
    <w:rsid w:val="00F33250"/>
    <w:rsid w:val="00F3340F"/>
    <w:rsid w:val="00F334DC"/>
    <w:rsid w:val="00F3378A"/>
    <w:rsid w:val="00F33D64"/>
    <w:rsid w:val="00F33E1D"/>
    <w:rsid w:val="00F33F30"/>
    <w:rsid w:val="00F3411F"/>
    <w:rsid w:val="00F3467B"/>
    <w:rsid w:val="00F34B03"/>
    <w:rsid w:val="00F34FF4"/>
    <w:rsid w:val="00F34FFF"/>
    <w:rsid w:val="00F3531B"/>
    <w:rsid w:val="00F35391"/>
    <w:rsid w:val="00F35904"/>
    <w:rsid w:val="00F35C56"/>
    <w:rsid w:val="00F35F68"/>
    <w:rsid w:val="00F36821"/>
    <w:rsid w:val="00F36CFD"/>
    <w:rsid w:val="00F36D7C"/>
    <w:rsid w:val="00F37807"/>
    <w:rsid w:val="00F37AE2"/>
    <w:rsid w:val="00F37BAF"/>
    <w:rsid w:val="00F402DC"/>
    <w:rsid w:val="00F40518"/>
    <w:rsid w:val="00F4073D"/>
    <w:rsid w:val="00F407BD"/>
    <w:rsid w:val="00F41269"/>
    <w:rsid w:val="00F417F5"/>
    <w:rsid w:val="00F41B79"/>
    <w:rsid w:val="00F41F6F"/>
    <w:rsid w:val="00F43055"/>
    <w:rsid w:val="00F43326"/>
    <w:rsid w:val="00F4360C"/>
    <w:rsid w:val="00F43758"/>
    <w:rsid w:val="00F4399B"/>
    <w:rsid w:val="00F44CF4"/>
    <w:rsid w:val="00F45039"/>
    <w:rsid w:val="00F45785"/>
    <w:rsid w:val="00F45B68"/>
    <w:rsid w:val="00F45F33"/>
    <w:rsid w:val="00F4631A"/>
    <w:rsid w:val="00F46AC9"/>
    <w:rsid w:val="00F46C8D"/>
    <w:rsid w:val="00F46D28"/>
    <w:rsid w:val="00F4727E"/>
    <w:rsid w:val="00F47516"/>
    <w:rsid w:val="00F477DF"/>
    <w:rsid w:val="00F479B2"/>
    <w:rsid w:val="00F47D77"/>
    <w:rsid w:val="00F47DB3"/>
    <w:rsid w:val="00F503A3"/>
    <w:rsid w:val="00F5042A"/>
    <w:rsid w:val="00F509F1"/>
    <w:rsid w:val="00F50AC5"/>
    <w:rsid w:val="00F51012"/>
    <w:rsid w:val="00F51F55"/>
    <w:rsid w:val="00F520EB"/>
    <w:rsid w:val="00F52B8D"/>
    <w:rsid w:val="00F52C1E"/>
    <w:rsid w:val="00F52C52"/>
    <w:rsid w:val="00F52FFA"/>
    <w:rsid w:val="00F5367C"/>
    <w:rsid w:val="00F5376B"/>
    <w:rsid w:val="00F53889"/>
    <w:rsid w:val="00F53D37"/>
    <w:rsid w:val="00F53EA1"/>
    <w:rsid w:val="00F53F77"/>
    <w:rsid w:val="00F54C3D"/>
    <w:rsid w:val="00F554AE"/>
    <w:rsid w:val="00F5729E"/>
    <w:rsid w:val="00F57C9F"/>
    <w:rsid w:val="00F57F9B"/>
    <w:rsid w:val="00F605D6"/>
    <w:rsid w:val="00F6084D"/>
    <w:rsid w:val="00F61A24"/>
    <w:rsid w:val="00F61B6D"/>
    <w:rsid w:val="00F61E87"/>
    <w:rsid w:val="00F62912"/>
    <w:rsid w:val="00F632D4"/>
    <w:rsid w:val="00F63CDF"/>
    <w:rsid w:val="00F64010"/>
    <w:rsid w:val="00F64F0F"/>
    <w:rsid w:val="00F65473"/>
    <w:rsid w:val="00F6578A"/>
    <w:rsid w:val="00F65C65"/>
    <w:rsid w:val="00F65C91"/>
    <w:rsid w:val="00F6668D"/>
    <w:rsid w:val="00F6674E"/>
    <w:rsid w:val="00F66B47"/>
    <w:rsid w:val="00F66BC9"/>
    <w:rsid w:val="00F6717B"/>
    <w:rsid w:val="00F674F6"/>
    <w:rsid w:val="00F674FE"/>
    <w:rsid w:val="00F6775E"/>
    <w:rsid w:val="00F6794F"/>
    <w:rsid w:val="00F707B7"/>
    <w:rsid w:val="00F70935"/>
    <w:rsid w:val="00F70AC8"/>
    <w:rsid w:val="00F70EC9"/>
    <w:rsid w:val="00F71D64"/>
    <w:rsid w:val="00F71E7A"/>
    <w:rsid w:val="00F728FD"/>
    <w:rsid w:val="00F73AC1"/>
    <w:rsid w:val="00F741E5"/>
    <w:rsid w:val="00F74255"/>
    <w:rsid w:val="00F74A20"/>
    <w:rsid w:val="00F74E65"/>
    <w:rsid w:val="00F75156"/>
    <w:rsid w:val="00F752FC"/>
    <w:rsid w:val="00F75A55"/>
    <w:rsid w:val="00F761F6"/>
    <w:rsid w:val="00F764E6"/>
    <w:rsid w:val="00F76BE2"/>
    <w:rsid w:val="00F76D96"/>
    <w:rsid w:val="00F76DAD"/>
    <w:rsid w:val="00F777A6"/>
    <w:rsid w:val="00F77C06"/>
    <w:rsid w:val="00F77C9C"/>
    <w:rsid w:val="00F77FE8"/>
    <w:rsid w:val="00F80394"/>
    <w:rsid w:val="00F80EBF"/>
    <w:rsid w:val="00F81D2E"/>
    <w:rsid w:val="00F8232F"/>
    <w:rsid w:val="00F82DB2"/>
    <w:rsid w:val="00F835B9"/>
    <w:rsid w:val="00F8369F"/>
    <w:rsid w:val="00F83C3A"/>
    <w:rsid w:val="00F83FF3"/>
    <w:rsid w:val="00F841E8"/>
    <w:rsid w:val="00F84DAF"/>
    <w:rsid w:val="00F86360"/>
    <w:rsid w:val="00F86710"/>
    <w:rsid w:val="00F86B9A"/>
    <w:rsid w:val="00F86C2F"/>
    <w:rsid w:val="00F86F1F"/>
    <w:rsid w:val="00F900CB"/>
    <w:rsid w:val="00F900F6"/>
    <w:rsid w:val="00F9073E"/>
    <w:rsid w:val="00F90C64"/>
    <w:rsid w:val="00F90E86"/>
    <w:rsid w:val="00F90EE7"/>
    <w:rsid w:val="00F90F71"/>
    <w:rsid w:val="00F910D5"/>
    <w:rsid w:val="00F91412"/>
    <w:rsid w:val="00F9175E"/>
    <w:rsid w:val="00F924C9"/>
    <w:rsid w:val="00F926B6"/>
    <w:rsid w:val="00F92B55"/>
    <w:rsid w:val="00F92E9F"/>
    <w:rsid w:val="00F933A0"/>
    <w:rsid w:val="00F93B76"/>
    <w:rsid w:val="00F940F3"/>
    <w:rsid w:val="00F94271"/>
    <w:rsid w:val="00F949B7"/>
    <w:rsid w:val="00F95258"/>
    <w:rsid w:val="00F953C1"/>
    <w:rsid w:val="00F953EC"/>
    <w:rsid w:val="00F96076"/>
    <w:rsid w:val="00F9609A"/>
    <w:rsid w:val="00F960BB"/>
    <w:rsid w:val="00F96592"/>
    <w:rsid w:val="00F968D3"/>
    <w:rsid w:val="00F96B9F"/>
    <w:rsid w:val="00F96EE8"/>
    <w:rsid w:val="00F96F28"/>
    <w:rsid w:val="00F97101"/>
    <w:rsid w:val="00F97615"/>
    <w:rsid w:val="00FA0615"/>
    <w:rsid w:val="00FA1485"/>
    <w:rsid w:val="00FA14C5"/>
    <w:rsid w:val="00FA1C54"/>
    <w:rsid w:val="00FA1F5C"/>
    <w:rsid w:val="00FA202C"/>
    <w:rsid w:val="00FA219D"/>
    <w:rsid w:val="00FA2456"/>
    <w:rsid w:val="00FA293F"/>
    <w:rsid w:val="00FA2D86"/>
    <w:rsid w:val="00FA3138"/>
    <w:rsid w:val="00FA325A"/>
    <w:rsid w:val="00FA36A9"/>
    <w:rsid w:val="00FA47AF"/>
    <w:rsid w:val="00FA48F8"/>
    <w:rsid w:val="00FA4B3E"/>
    <w:rsid w:val="00FA4C50"/>
    <w:rsid w:val="00FA4F33"/>
    <w:rsid w:val="00FA5103"/>
    <w:rsid w:val="00FA5715"/>
    <w:rsid w:val="00FA6219"/>
    <w:rsid w:val="00FA6702"/>
    <w:rsid w:val="00FA6757"/>
    <w:rsid w:val="00FA6791"/>
    <w:rsid w:val="00FA6C25"/>
    <w:rsid w:val="00FA6D40"/>
    <w:rsid w:val="00FA6D48"/>
    <w:rsid w:val="00FA6DE1"/>
    <w:rsid w:val="00FA6E6B"/>
    <w:rsid w:val="00FA7EBA"/>
    <w:rsid w:val="00FB0026"/>
    <w:rsid w:val="00FB0532"/>
    <w:rsid w:val="00FB0DBF"/>
    <w:rsid w:val="00FB0E59"/>
    <w:rsid w:val="00FB0EE7"/>
    <w:rsid w:val="00FB17A9"/>
    <w:rsid w:val="00FB1AB6"/>
    <w:rsid w:val="00FB1AD1"/>
    <w:rsid w:val="00FB1BEA"/>
    <w:rsid w:val="00FB21BF"/>
    <w:rsid w:val="00FB2436"/>
    <w:rsid w:val="00FB2899"/>
    <w:rsid w:val="00FB38DA"/>
    <w:rsid w:val="00FB3D8C"/>
    <w:rsid w:val="00FB444F"/>
    <w:rsid w:val="00FB47BF"/>
    <w:rsid w:val="00FB47EC"/>
    <w:rsid w:val="00FB4CBE"/>
    <w:rsid w:val="00FB59B6"/>
    <w:rsid w:val="00FB5E59"/>
    <w:rsid w:val="00FB6047"/>
    <w:rsid w:val="00FB66E4"/>
    <w:rsid w:val="00FB6723"/>
    <w:rsid w:val="00FB6C9C"/>
    <w:rsid w:val="00FB6EB5"/>
    <w:rsid w:val="00FB77C0"/>
    <w:rsid w:val="00FB7A06"/>
    <w:rsid w:val="00FB7A26"/>
    <w:rsid w:val="00FB7A96"/>
    <w:rsid w:val="00FB7E70"/>
    <w:rsid w:val="00FC0004"/>
    <w:rsid w:val="00FC0871"/>
    <w:rsid w:val="00FC08BE"/>
    <w:rsid w:val="00FC08E7"/>
    <w:rsid w:val="00FC0A4C"/>
    <w:rsid w:val="00FC1009"/>
    <w:rsid w:val="00FC1340"/>
    <w:rsid w:val="00FC1705"/>
    <w:rsid w:val="00FC1A65"/>
    <w:rsid w:val="00FC2195"/>
    <w:rsid w:val="00FC2240"/>
    <w:rsid w:val="00FC231D"/>
    <w:rsid w:val="00FC2AF2"/>
    <w:rsid w:val="00FC2BE7"/>
    <w:rsid w:val="00FC3196"/>
    <w:rsid w:val="00FC3461"/>
    <w:rsid w:val="00FC386F"/>
    <w:rsid w:val="00FC3B7B"/>
    <w:rsid w:val="00FC3BC4"/>
    <w:rsid w:val="00FC3FD1"/>
    <w:rsid w:val="00FC4255"/>
    <w:rsid w:val="00FC43C1"/>
    <w:rsid w:val="00FC480B"/>
    <w:rsid w:val="00FC4D40"/>
    <w:rsid w:val="00FC4F52"/>
    <w:rsid w:val="00FC551D"/>
    <w:rsid w:val="00FC660B"/>
    <w:rsid w:val="00FC7062"/>
    <w:rsid w:val="00FC7138"/>
    <w:rsid w:val="00FC71C8"/>
    <w:rsid w:val="00FC7201"/>
    <w:rsid w:val="00FC77F4"/>
    <w:rsid w:val="00FD021B"/>
    <w:rsid w:val="00FD0BF2"/>
    <w:rsid w:val="00FD0F4E"/>
    <w:rsid w:val="00FD123E"/>
    <w:rsid w:val="00FD19F8"/>
    <w:rsid w:val="00FD1C94"/>
    <w:rsid w:val="00FD1FDA"/>
    <w:rsid w:val="00FD203F"/>
    <w:rsid w:val="00FD210A"/>
    <w:rsid w:val="00FD2126"/>
    <w:rsid w:val="00FD2216"/>
    <w:rsid w:val="00FD22DF"/>
    <w:rsid w:val="00FD2551"/>
    <w:rsid w:val="00FD28A4"/>
    <w:rsid w:val="00FD2AEB"/>
    <w:rsid w:val="00FD306C"/>
    <w:rsid w:val="00FD39E9"/>
    <w:rsid w:val="00FD4134"/>
    <w:rsid w:val="00FD4219"/>
    <w:rsid w:val="00FD50EF"/>
    <w:rsid w:val="00FD5939"/>
    <w:rsid w:val="00FD6040"/>
    <w:rsid w:val="00FD71F7"/>
    <w:rsid w:val="00FD765F"/>
    <w:rsid w:val="00FD77FE"/>
    <w:rsid w:val="00FD7B04"/>
    <w:rsid w:val="00FE1330"/>
    <w:rsid w:val="00FE13A0"/>
    <w:rsid w:val="00FE1827"/>
    <w:rsid w:val="00FE1AB5"/>
    <w:rsid w:val="00FE1E14"/>
    <w:rsid w:val="00FE27DE"/>
    <w:rsid w:val="00FE2B6C"/>
    <w:rsid w:val="00FE3238"/>
    <w:rsid w:val="00FE3397"/>
    <w:rsid w:val="00FE34D6"/>
    <w:rsid w:val="00FE3A08"/>
    <w:rsid w:val="00FE42A5"/>
    <w:rsid w:val="00FE4BFB"/>
    <w:rsid w:val="00FE4D2B"/>
    <w:rsid w:val="00FE4D7A"/>
    <w:rsid w:val="00FE4F6D"/>
    <w:rsid w:val="00FE547A"/>
    <w:rsid w:val="00FE5694"/>
    <w:rsid w:val="00FE6D7B"/>
    <w:rsid w:val="00FE6F70"/>
    <w:rsid w:val="00FE79A3"/>
    <w:rsid w:val="00FF0224"/>
    <w:rsid w:val="00FF02B9"/>
    <w:rsid w:val="00FF04D9"/>
    <w:rsid w:val="00FF0502"/>
    <w:rsid w:val="00FF06BC"/>
    <w:rsid w:val="00FF0967"/>
    <w:rsid w:val="00FF0A65"/>
    <w:rsid w:val="00FF0BA0"/>
    <w:rsid w:val="00FF0C88"/>
    <w:rsid w:val="00FF10F3"/>
    <w:rsid w:val="00FF1151"/>
    <w:rsid w:val="00FF1AC6"/>
    <w:rsid w:val="00FF234E"/>
    <w:rsid w:val="00FF249D"/>
    <w:rsid w:val="00FF2769"/>
    <w:rsid w:val="00FF30D8"/>
    <w:rsid w:val="00FF320C"/>
    <w:rsid w:val="00FF341D"/>
    <w:rsid w:val="00FF3971"/>
    <w:rsid w:val="00FF3AB1"/>
    <w:rsid w:val="00FF3E23"/>
    <w:rsid w:val="00FF42D2"/>
    <w:rsid w:val="00FF4854"/>
    <w:rsid w:val="00FF5152"/>
    <w:rsid w:val="00FF5759"/>
    <w:rsid w:val="00FF5DFD"/>
    <w:rsid w:val="00FF6051"/>
    <w:rsid w:val="00FF657E"/>
    <w:rsid w:val="00FF6D50"/>
    <w:rsid w:val="00FF7571"/>
    <w:rsid w:val="00FF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544"/>
      <w:jc w:val="right"/>
      <w:outlineLvl w:val="0"/>
    </w:pPr>
    <w:rPr>
      <w:rFonts w:ascii=".VnTime" w:hAnsi=".VnTime"/>
      <w:i/>
      <w:sz w:val="26"/>
    </w:rPr>
  </w:style>
  <w:style w:type="paragraph" w:styleId="Heading2">
    <w:name w:val="heading 2"/>
    <w:basedOn w:val="Normal"/>
    <w:next w:val="Normal"/>
    <w:qFormat/>
    <w:pPr>
      <w:keepNext/>
      <w:ind w:firstLine="540"/>
      <w:jc w:val="both"/>
      <w:outlineLvl w:val="1"/>
    </w:pPr>
    <w:rPr>
      <w:rFonts w:ascii=".VnTime" w:hAnsi=".VnTime"/>
      <w:sz w:val="28"/>
    </w:rPr>
  </w:style>
  <w:style w:type="paragraph" w:styleId="Heading3">
    <w:name w:val="heading 3"/>
    <w:basedOn w:val="Normal"/>
    <w:next w:val="Normal"/>
    <w:qFormat/>
    <w:pPr>
      <w:keepNext/>
      <w:ind w:firstLine="540"/>
      <w:jc w:val="center"/>
      <w:outlineLvl w:val="2"/>
    </w:pPr>
    <w:rPr>
      <w:rFonts w:ascii=".VnTime" w:hAnsi=".VnTime"/>
      <w:sz w:val="28"/>
    </w:rPr>
  </w:style>
  <w:style w:type="paragraph" w:styleId="Heading4">
    <w:name w:val="heading 4"/>
    <w:basedOn w:val="Normal"/>
    <w:next w:val="Normal"/>
    <w:qFormat/>
    <w:pPr>
      <w:keepNext/>
      <w:jc w:val="right"/>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spacing w:line="340" w:lineRule="exact"/>
      <w:jc w:val="center"/>
      <w:outlineLvl w:val="5"/>
    </w:pPr>
    <w:rPr>
      <w:bCs/>
      <w:color w:val="000000"/>
      <w:sz w:val="28"/>
      <w:szCs w:val="18"/>
    </w:rPr>
  </w:style>
  <w:style w:type="paragraph" w:styleId="Heading7">
    <w:name w:val="heading 7"/>
    <w:basedOn w:val="Normal"/>
    <w:next w:val="Normal"/>
    <w:qFormat/>
    <w:pPr>
      <w:keepNext/>
      <w:ind w:firstLine="540"/>
      <w:jc w:val="center"/>
      <w:outlineLvl w:val="6"/>
    </w:pPr>
    <w:rPr>
      <w:b/>
      <w:bCs/>
      <w:sz w:val="28"/>
    </w:rPr>
  </w:style>
  <w:style w:type="paragraph" w:styleId="Heading8">
    <w:name w:val="heading 8"/>
    <w:basedOn w:val="Normal"/>
    <w:next w:val="Normal"/>
    <w:qFormat/>
    <w:pPr>
      <w:keepNext/>
      <w:jc w:val="center"/>
      <w:outlineLvl w:val="7"/>
    </w:pPr>
    <w:rPr>
      <w:rFonts w:ascii="VNI-Times" w:hAnsi="VNI-Times"/>
      <w:i/>
      <w:iCs/>
      <w:sz w:val="24"/>
      <w:szCs w:val="24"/>
    </w:rPr>
  </w:style>
  <w:style w:type="paragraph" w:styleId="Heading9">
    <w:name w:val="heading 9"/>
    <w:basedOn w:val="Normal"/>
    <w:next w:val="Normal"/>
    <w:qFormat/>
    <w:pPr>
      <w:keepNext/>
      <w:outlineLvl w:val="8"/>
    </w:pPr>
    <w:rPr>
      <w:rFonts w:ascii="VNI-Times" w:hAnsi="VNI-Time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Body Text 2 Char, Char Char Char Char Cha"/>
    <w:basedOn w:val="Normal"/>
    <w:link w:val="BodyTextIndentChar"/>
    <w:pPr>
      <w:ind w:firstLine="720"/>
      <w:jc w:val="both"/>
    </w:pPr>
    <w:rPr>
      <w:rFonts w:ascii=".VnTime" w:hAnsi=".VnTime"/>
      <w:sz w:val="28"/>
      <w:lang w:val="x-none" w:eastAsia="x-none"/>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pPr>
      <w:jc w:val="both"/>
    </w:pPr>
    <w:rPr>
      <w:rFonts w:ascii=".VnTime" w:hAnsi=".VnTime"/>
      <w:bCs/>
      <w:sz w:val="28"/>
    </w:rPr>
  </w:style>
  <w:style w:type="paragraph" w:styleId="BodyTextIndent2">
    <w:name w:val="Body Text Indent 2"/>
    <w:basedOn w:val="Normal"/>
    <w:link w:val="BodyTextIndent2Char"/>
    <w:pPr>
      <w:ind w:firstLine="720"/>
    </w:pPr>
    <w:rPr>
      <w:sz w:val="28"/>
    </w:rPr>
  </w:style>
  <w:style w:type="paragraph" w:styleId="BodyTextIndent3">
    <w:name w:val="Body Text Indent 3"/>
    <w:basedOn w:val="Normal"/>
    <w:link w:val="BodyTextIndent3Char"/>
    <w:pPr>
      <w:ind w:firstLine="540"/>
      <w:jc w:val="center"/>
    </w:pPr>
  </w:style>
  <w:style w:type="paragraph" w:styleId="BodyText2">
    <w:name w:val="Body Text 2"/>
    <w:basedOn w:val="Normal"/>
    <w:rPr>
      <w:sz w:val="28"/>
      <w:szCs w:val="24"/>
    </w:rPr>
  </w:style>
  <w:style w:type="paragraph" w:customStyle="1" w:styleId="Cc">
    <w:name w:val="C/c"/>
    <w:basedOn w:val="Normal"/>
    <w:pPr>
      <w:overflowPunct w:val="0"/>
      <w:autoSpaceDE w:val="0"/>
      <w:autoSpaceDN w:val="0"/>
      <w:adjustRightInd w:val="0"/>
      <w:spacing w:before="120" w:after="120"/>
      <w:ind w:firstLine="567"/>
      <w:jc w:val="both"/>
      <w:textAlignment w:val="baseline"/>
    </w:pPr>
    <w:rPr>
      <w:rFonts w:ascii=".VnTime" w:hAnsi=".VnTime"/>
      <w:sz w:val="28"/>
      <w:szCs w:val="28"/>
    </w:rPr>
  </w:style>
  <w:style w:type="paragraph" w:customStyle="1" w:styleId="Vv">
    <w:name w:val="V/v"/>
    <w:basedOn w:val="Normal"/>
    <w:pPr>
      <w:overflowPunct w:val="0"/>
      <w:autoSpaceDE w:val="0"/>
      <w:autoSpaceDN w:val="0"/>
      <w:adjustRightInd w:val="0"/>
      <w:jc w:val="center"/>
      <w:textAlignment w:val="baseline"/>
    </w:pPr>
    <w:rPr>
      <w:rFonts w:ascii=".VnTime" w:hAnsi=".VnTime"/>
      <w:b/>
      <w:bCs/>
      <w:sz w:val="28"/>
      <w:szCs w:val="28"/>
    </w:rPr>
  </w:style>
  <w:style w:type="paragraph" w:customStyle="1" w:styleId="Dieu1">
    <w:name w:val="Dieu 1"/>
    <w:aliases w:val="2,3,3..."/>
    <w:basedOn w:val="Normal"/>
    <w:pPr>
      <w:overflowPunct w:val="0"/>
      <w:autoSpaceDE w:val="0"/>
      <w:autoSpaceDN w:val="0"/>
      <w:adjustRightInd w:val="0"/>
      <w:spacing w:before="120" w:after="120"/>
      <w:ind w:firstLine="567"/>
      <w:jc w:val="both"/>
      <w:textAlignment w:val="baseline"/>
    </w:pPr>
    <w:rPr>
      <w:rFonts w:ascii=".VnTime" w:hAnsi=".VnTime"/>
      <w:sz w:val="28"/>
      <w:szCs w:val="28"/>
    </w:rPr>
  </w:style>
  <w:style w:type="paragraph" w:styleId="NormalWeb">
    <w:name w:val="Normal (Web)"/>
    <w:aliases w:val="Char Char Char, Char Char Char,Char Char Char Char Char Char Char Char Char Char Char Char Char Char Char,Char Char Char Char Char Char Char Char Char Char Char Char Char,Char Char Char Char Char Char Char Char Char Char Char Char,webb"/>
    <w:basedOn w:val="Normal"/>
    <w:link w:val="NormalWebChar"/>
    <w:uiPriority w:val="99"/>
    <w:qFormat/>
    <w:pPr>
      <w:spacing w:before="100" w:beforeAutospacing="1" w:after="100" w:afterAutospacing="1"/>
    </w:pPr>
    <w:rPr>
      <w:sz w:val="24"/>
      <w:szCs w:val="24"/>
      <w:lang w:val="x-none" w:eastAsia="x-none"/>
    </w:rPr>
  </w:style>
  <w:style w:type="paragraph" w:customStyle="1" w:styleId="AAABody">
    <w:name w:val="AAA_Body"/>
    <w:basedOn w:val="Normal"/>
    <w:pPr>
      <w:spacing w:before="80" w:after="80" w:line="288" w:lineRule="auto"/>
      <w:ind w:firstLine="567"/>
      <w:jc w:val="both"/>
    </w:pPr>
    <w:rPr>
      <w:rFonts w:ascii=".VnTime" w:hAnsi=".VnTime"/>
      <w:sz w:val="28"/>
      <w:szCs w:val="28"/>
      <w:lang w:val="pt-BR"/>
    </w:rPr>
  </w:style>
  <w:style w:type="paragraph" w:customStyle="1" w:styleId="05nidungvb">
    <w:name w:val="05nidungvb"/>
    <w:basedOn w:val="Normal"/>
    <w:rsid w:val="00E334B8"/>
    <w:pPr>
      <w:spacing w:before="100" w:beforeAutospacing="1" w:after="100" w:afterAutospacing="1"/>
    </w:pPr>
    <w:rPr>
      <w:sz w:val="24"/>
      <w:szCs w:val="24"/>
    </w:rPr>
  </w:style>
  <w:style w:type="paragraph" w:customStyle="1" w:styleId="DefaultParagraphFontParaCharCharCharCharChar">
    <w:name w:val="Default Paragraph Font Para Char Char Char Char Char"/>
    <w:autoRedefine/>
    <w:rsid w:val="00AC6DB4"/>
    <w:pPr>
      <w:tabs>
        <w:tab w:val="left" w:pos="1152"/>
      </w:tabs>
      <w:spacing w:before="120" w:after="120" w:line="312" w:lineRule="auto"/>
    </w:pPr>
    <w:rPr>
      <w:rFonts w:ascii="Arial" w:hAnsi="Arial" w:cs="Arial"/>
      <w:sz w:val="26"/>
      <w:szCs w:val="26"/>
    </w:rPr>
  </w:style>
  <w:style w:type="paragraph" w:customStyle="1" w:styleId="Char">
    <w:name w:val="Char"/>
    <w:basedOn w:val="Normal"/>
    <w:next w:val="Normal"/>
    <w:autoRedefine/>
    <w:semiHidden/>
    <w:rsid w:val="00513543"/>
    <w:pPr>
      <w:spacing w:after="160" w:line="240" w:lineRule="exact"/>
    </w:pPr>
    <w:rPr>
      <w:sz w:val="28"/>
      <w:szCs w:val="22"/>
    </w:rPr>
  </w:style>
  <w:style w:type="paragraph" w:styleId="BalloonText">
    <w:name w:val="Balloon Text"/>
    <w:basedOn w:val="Normal"/>
    <w:semiHidden/>
    <w:rsid w:val="00C64240"/>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fn,single "/>
    <w:basedOn w:val="Normal"/>
    <w:link w:val="FootnoteTextChar"/>
    <w:uiPriority w:val="99"/>
    <w:qFormat/>
    <w:rsid w:val="00CD4AA2"/>
  </w:style>
  <w:style w:type="character" w:styleId="FootnoteReference">
    <w:name w:val="footnote reference"/>
    <w:aliases w:val="Footnote,Footnote text,ftref,BearingPoint,16 Point,Superscript 6 Point,fr,Footnote Text1,Ref,de nota al pie,Footnote + Arial,10 pt,Black,Footnote Text11,(NECG) Footnote Reference, BVI fnr,footnote ref,BVI fnr,f1,de nota al p,SUPERS,R"/>
    <w:qFormat/>
    <w:rsid w:val="00CD4AA2"/>
    <w:rPr>
      <w:vertAlign w:val="superscript"/>
    </w:rPr>
  </w:style>
  <w:style w:type="paragraph" w:customStyle="1" w:styleId="Char1CharCharChar">
    <w:name w:val="Char1 Char Char Char"/>
    <w:basedOn w:val="Normal"/>
    <w:rsid w:val="00CF6131"/>
    <w:pPr>
      <w:spacing w:after="160" w:line="240" w:lineRule="exact"/>
    </w:pPr>
    <w:rPr>
      <w:rFonts w:ascii="Tahoma" w:eastAsia="PMingLiU" w:hAnsi="Tahoma"/>
    </w:rPr>
  </w:style>
  <w:style w:type="paragraph" w:customStyle="1" w:styleId="CharCharCharCharCharCharChar">
    <w:name w:val="Char Char Char Char Char Char Char"/>
    <w:basedOn w:val="Normal"/>
    <w:next w:val="Normal"/>
    <w:autoRedefine/>
    <w:semiHidden/>
    <w:rsid w:val="00C34AF5"/>
    <w:pPr>
      <w:spacing w:before="120" w:after="120" w:line="312" w:lineRule="auto"/>
    </w:pPr>
    <w:rPr>
      <w:sz w:val="28"/>
      <w:szCs w:val="28"/>
    </w:rPr>
  </w:style>
  <w:style w:type="character" w:customStyle="1" w:styleId="FootnoteTextChar">
    <w:name w:val="Footnote Text Char"/>
    <w:aliases w:val="Footnote Text Char Char Char Char Char Char,Footnote Text Char Char Char Char Char Char Ch Char,Footnote Text Char Char Char Char Char Char Ch Char Char Char Char,f Char,fn Char,single  Char"/>
    <w:link w:val="FootnoteText"/>
    <w:qFormat/>
    <w:rsid w:val="00C34AF5"/>
    <w:rPr>
      <w:lang w:val="en-US" w:eastAsia="en-US" w:bidi="ar-SA"/>
    </w:rPr>
  </w:style>
  <w:style w:type="paragraph" w:customStyle="1" w:styleId="kieu1">
    <w:name w:val="kieu1"/>
    <w:basedOn w:val="Normal"/>
    <w:rsid w:val="00C34AF5"/>
    <w:pPr>
      <w:widowControl w:val="0"/>
      <w:spacing w:before="80" w:after="80" w:line="269" w:lineRule="auto"/>
      <w:ind w:firstLine="567"/>
      <w:jc w:val="both"/>
    </w:pPr>
    <w:rPr>
      <w:rFonts w:ascii=".VnTime" w:hAnsi=".VnTime"/>
      <w:sz w:val="28"/>
      <w:lang w:val="en-GB"/>
    </w:rPr>
  </w:style>
  <w:style w:type="character" w:customStyle="1" w:styleId="normalchar1">
    <w:name w:val="normal__char1"/>
    <w:rsid w:val="001E084D"/>
    <w:rPr>
      <w:rFonts w:ascii="Arial" w:hAnsi="Arial" w:cs="Arial" w:hint="default"/>
      <w:sz w:val="22"/>
      <w:szCs w:val="22"/>
    </w:rPr>
  </w:style>
  <w:style w:type="paragraph" w:styleId="BodyText3">
    <w:name w:val="Body Text 3"/>
    <w:basedOn w:val="Normal"/>
    <w:rsid w:val="00E11885"/>
    <w:pPr>
      <w:ind w:right="51"/>
      <w:jc w:val="both"/>
    </w:pPr>
    <w:rPr>
      <w:rFonts w:ascii=".VnTime" w:hAnsi=".VnTime"/>
      <w:kern w:val="28"/>
      <w:sz w:val="28"/>
    </w:rPr>
  </w:style>
  <w:style w:type="paragraph" w:customStyle="1" w:styleId="CharCharCharCharCharCharCharCharCharChar">
    <w:name w:val="Char Char Char Char Char Char Char Char Char Char"/>
    <w:basedOn w:val="Normal"/>
    <w:semiHidden/>
    <w:rsid w:val="00D203D8"/>
    <w:pPr>
      <w:spacing w:after="160" w:line="240" w:lineRule="exact"/>
    </w:pPr>
    <w:rPr>
      <w:rFonts w:ascii="Arial" w:hAnsi="Arial"/>
      <w:sz w:val="22"/>
      <w:szCs w:val="22"/>
    </w:rPr>
  </w:style>
  <w:style w:type="paragraph" w:customStyle="1" w:styleId="CharCharCharChar">
    <w:name w:val="Char Char Char Char"/>
    <w:basedOn w:val="Normal"/>
    <w:rsid w:val="002417B7"/>
    <w:pPr>
      <w:spacing w:after="160" w:line="240" w:lineRule="exact"/>
    </w:pPr>
    <w:rPr>
      <w:rFonts w:ascii="Tahoma" w:eastAsia="PMingLiU" w:hAnsi="Tahoma"/>
    </w:rPr>
  </w:style>
  <w:style w:type="character" w:customStyle="1" w:styleId="apple-converted-space">
    <w:name w:val="apple-converted-space"/>
    <w:basedOn w:val="DefaultParagraphFont"/>
    <w:rsid w:val="00E1132A"/>
  </w:style>
  <w:style w:type="character" w:customStyle="1" w:styleId="BodyTextIndent2Char">
    <w:name w:val="Body Text Indent 2 Char"/>
    <w:link w:val="BodyTextIndent2"/>
    <w:rsid w:val="00E1132A"/>
    <w:rPr>
      <w:sz w:val="28"/>
      <w:lang w:val="en-US" w:eastAsia="en-US" w:bidi="ar-SA"/>
    </w:rPr>
  </w:style>
  <w:style w:type="character" w:customStyle="1" w:styleId="content">
    <w:name w:val="content"/>
    <w:basedOn w:val="DefaultParagraphFont"/>
    <w:rsid w:val="000F4FF3"/>
  </w:style>
  <w:style w:type="paragraph" w:customStyle="1" w:styleId="Char0">
    <w:name w:val="Char"/>
    <w:basedOn w:val="Normal"/>
    <w:rsid w:val="00015989"/>
    <w:pPr>
      <w:pageBreakBefore/>
      <w:spacing w:before="100" w:beforeAutospacing="1" w:after="100" w:afterAutospacing="1"/>
    </w:pPr>
    <w:rPr>
      <w:rFonts w:ascii="Tahoma" w:hAnsi="Tahoma"/>
    </w:rPr>
  </w:style>
  <w:style w:type="paragraph" w:customStyle="1" w:styleId="CharCharChar1Char">
    <w:name w:val="Char Char Char1 Char"/>
    <w:basedOn w:val="Normal"/>
    <w:rsid w:val="003A4915"/>
    <w:pPr>
      <w:spacing w:after="160" w:line="240" w:lineRule="exact"/>
    </w:pPr>
    <w:rPr>
      <w:rFonts w:ascii="Verdana" w:hAnsi="Verdana"/>
      <w:noProof/>
      <w:sz w:val="3276"/>
    </w:rPr>
  </w:style>
  <w:style w:type="character" w:styleId="Strong">
    <w:name w:val="Strong"/>
    <w:qFormat/>
    <w:rsid w:val="004D2F26"/>
    <w:rPr>
      <w:b/>
      <w:bCs/>
    </w:rPr>
  </w:style>
  <w:style w:type="character" w:customStyle="1" w:styleId="NormalWebChar">
    <w:name w:val="Normal (Web) Char"/>
    <w:aliases w:val="Char Char Char Char1, Char Char Char Char,Char Char Char Char Char Char Char Char Char Char Char Char Char Char Char Char,Char Char Char Char Char Char Char Char Char Char Char Char Char Char,webb Char"/>
    <w:link w:val="NormalWeb"/>
    <w:uiPriority w:val="99"/>
    <w:rsid w:val="00795BFC"/>
    <w:rPr>
      <w:sz w:val="24"/>
      <w:szCs w:val="24"/>
    </w:rPr>
  </w:style>
  <w:style w:type="paragraph" w:customStyle="1" w:styleId="CharCharCharCharCharChar">
    <w:name w:val="Char Char Char Char Char Char"/>
    <w:basedOn w:val="Normal"/>
    <w:next w:val="Normal"/>
    <w:rsid w:val="00277602"/>
    <w:pPr>
      <w:spacing w:before="120" w:after="120" w:line="312" w:lineRule="auto"/>
    </w:pPr>
    <w:rPr>
      <w:sz w:val="24"/>
    </w:rPr>
  </w:style>
  <w:style w:type="character" w:styleId="CommentReference">
    <w:name w:val="annotation reference"/>
    <w:rsid w:val="00887E62"/>
    <w:rPr>
      <w:sz w:val="16"/>
      <w:szCs w:val="16"/>
    </w:rPr>
  </w:style>
  <w:style w:type="paragraph" w:styleId="CommentText">
    <w:name w:val="annotation text"/>
    <w:basedOn w:val="Normal"/>
    <w:link w:val="CommentTextChar"/>
    <w:rsid w:val="00887E62"/>
    <w:rPr>
      <w:lang w:val="x-none"/>
    </w:rPr>
  </w:style>
  <w:style w:type="character" w:customStyle="1" w:styleId="CommentTextChar">
    <w:name w:val="Comment Text Char"/>
    <w:link w:val="CommentText"/>
    <w:rsid w:val="00887E62"/>
    <w:rPr>
      <w:lang w:eastAsia="en-US"/>
    </w:rPr>
  </w:style>
  <w:style w:type="paragraph" w:styleId="CommentSubject">
    <w:name w:val="annotation subject"/>
    <w:basedOn w:val="CommentText"/>
    <w:next w:val="CommentText"/>
    <w:link w:val="CommentSubjectChar"/>
    <w:rsid w:val="00887E62"/>
    <w:rPr>
      <w:b/>
      <w:bCs/>
    </w:rPr>
  </w:style>
  <w:style w:type="character" w:customStyle="1" w:styleId="CommentSubjectChar">
    <w:name w:val="Comment Subject Char"/>
    <w:link w:val="CommentSubject"/>
    <w:rsid w:val="00887E62"/>
    <w:rPr>
      <w:b/>
      <w:bCs/>
      <w:lang w:eastAsia="en-US"/>
    </w:rPr>
  </w:style>
  <w:style w:type="character" w:customStyle="1" w:styleId="BodyText1">
    <w:name w:val="Body Text1"/>
    <w:rsid w:val="00D833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styleId="Emphasis">
    <w:name w:val="Emphasis"/>
    <w:uiPriority w:val="20"/>
    <w:qFormat/>
    <w:rsid w:val="00A77BF7"/>
    <w:rPr>
      <w:i/>
      <w:iCs/>
    </w:rPr>
  </w:style>
  <w:style w:type="paragraph" w:customStyle="1" w:styleId="CharChar3">
    <w:name w:val="Char Char3"/>
    <w:basedOn w:val="Normal"/>
    <w:rsid w:val="00844D37"/>
    <w:pPr>
      <w:spacing w:after="160" w:line="240" w:lineRule="exact"/>
    </w:pPr>
    <w:rPr>
      <w:rFonts w:ascii="Verdana" w:hAnsi="Verdana"/>
      <w:noProof/>
      <w:sz w:val="3276"/>
    </w:rPr>
  </w:style>
  <w:style w:type="character" w:styleId="Hyperlink">
    <w:name w:val="Hyperlink"/>
    <w:uiPriority w:val="99"/>
    <w:rsid w:val="007D12AA"/>
    <w:rPr>
      <w:color w:val="0000FF"/>
      <w:u w:val="single"/>
    </w:rPr>
  </w:style>
  <w:style w:type="paragraph" w:customStyle="1" w:styleId="CharChar3CharCharCharCharCharChar1">
    <w:name w:val="Char Char3 Char Char Char Char Char Char1"/>
    <w:basedOn w:val="Normal"/>
    <w:rsid w:val="008F6887"/>
    <w:pPr>
      <w:spacing w:after="160" w:line="240" w:lineRule="exact"/>
    </w:pPr>
    <w:rPr>
      <w:rFonts w:ascii="Arial" w:hAnsi="Arial" w:cs="Arial"/>
      <w:sz w:val="26"/>
      <w:szCs w:val="26"/>
    </w:rPr>
  </w:style>
  <w:style w:type="paragraph" w:styleId="ListParagraph">
    <w:name w:val="List Paragraph"/>
    <w:basedOn w:val="Normal"/>
    <w:uiPriority w:val="34"/>
    <w:qFormat/>
    <w:rsid w:val="005801B6"/>
    <w:pPr>
      <w:ind w:left="720"/>
      <w:contextualSpacing/>
    </w:pPr>
    <w:rPr>
      <w:sz w:val="24"/>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C6226A"/>
    <w:rPr>
      <w:rFonts w:ascii=".VnTime" w:hAnsi=".VnTime"/>
      <w:sz w:val="28"/>
    </w:rPr>
  </w:style>
  <w:style w:type="paragraph" w:customStyle="1" w:styleId="1Char">
    <w:name w:val="1 Char"/>
    <w:basedOn w:val="DocumentMap"/>
    <w:autoRedefine/>
    <w:rsid w:val="0083496E"/>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rsid w:val="0083496E"/>
    <w:rPr>
      <w:rFonts w:ascii="Tahoma" w:hAnsi="Tahoma"/>
      <w:sz w:val="16"/>
      <w:szCs w:val="16"/>
      <w:lang w:val="x-none" w:eastAsia="x-none"/>
    </w:rPr>
  </w:style>
  <w:style w:type="character" w:customStyle="1" w:styleId="DocumentMapChar">
    <w:name w:val="Document Map Char"/>
    <w:link w:val="DocumentMap"/>
    <w:rsid w:val="0083496E"/>
    <w:rPr>
      <w:rFonts w:ascii="Tahoma" w:hAnsi="Tahoma" w:cs="Tahoma"/>
      <w:sz w:val="16"/>
      <w:szCs w:val="16"/>
    </w:rPr>
  </w:style>
  <w:style w:type="paragraph" w:customStyle="1" w:styleId="CharChar2CharChar1CharCharCharCharCharCharCharCharCharChar">
    <w:name w:val="Char Char2 Char Char1 Char Char Char Char Char Char Char Char Char Char"/>
    <w:basedOn w:val="Normal"/>
    <w:rsid w:val="00EA1EFA"/>
    <w:pPr>
      <w:spacing w:after="160" w:line="240" w:lineRule="exact"/>
    </w:pPr>
    <w:rPr>
      <w:rFonts w:ascii="Arial" w:hAnsi="Arial" w:cs="Arial"/>
      <w:sz w:val="26"/>
      <w:szCs w:val="26"/>
    </w:rPr>
  </w:style>
  <w:style w:type="paragraph" w:customStyle="1" w:styleId="Standard">
    <w:name w:val="Standard"/>
    <w:rsid w:val="006A183A"/>
    <w:pPr>
      <w:suppressAutoHyphens/>
      <w:autoSpaceDN w:val="0"/>
      <w:textAlignment w:val="baseline"/>
    </w:pPr>
    <w:rPr>
      <w:kern w:val="3"/>
      <w:sz w:val="24"/>
      <w:szCs w:val="24"/>
    </w:rPr>
  </w:style>
  <w:style w:type="character" w:customStyle="1" w:styleId="Vanbnnidung">
    <w:name w:val="Van b?n n?i dung_"/>
    <w:link w:val="Vanbnnidung0"/>
    <w:rsid w:val="004C5F84"/>
    <w:rPr>
      <w:spacing w:val="5"/>
      <w:shd w:val="clear" w:color="auto" w:fill="FFFFFF"/>
    </w:rPr>
  </w:style>
  <w:style w:type="paragraph" w:customStyle="1" w:styleId="Vanbnnidung0">
    <w:name w:val="Van b?n n?i dung"/>
    <w:basedOn w:val="Normal"/>
    <w:link w:val="Vanbnnidung"/>
    <w:rsid w:val="004C5F84"/>
    <w:pPr>
      <w:widowControl w:val="0"/>
      <w:shd w:val="clear" w:color="auto" w:fill="FFFFFF"/>
      <w:spacing w:after="120" w:line="299" w:lineRule="exact"/>
      <w:jc w:val="both"/>
    </w:pPr>
    <w:rPr>
      <w:spacing w:val="5"/>
      <w:shd w:val="clear" w:color="auto" w:fill="FFFFFF"/>
      <w:lang w:val="x-none" w:eastAsia="x-none"/>
    </w:rPr>
  </w:style>
  <w:style w:type="paragraph" w:customStyle="1" w:styleId="Default">
    <w:name w:val="Default"/>
    <w:rsid w:val="00CC700F"/>
    <w:pPr>
      <w:autoSpaceDE w:val="0"/>
      <w:autoSpaceDN w:val="0"/>
      <w:adjustRightInd w:val="0"/>
    </w:pPr>
    <w:rPr>
      <w:color w:val="000000"/>
      <w:sz w:val="24"/>
      <w:szCs w:val="24"/>
    </w:rPr>
  </w:style>
  <w:style w:type="character" w:customStyle="1" w:styleId="fontstyle01">
    <w:name w:val="fontstyle01"/>
    <w:rsid w:val="003352B2"/>
    <w:rPr>
      <w:rFonts w:ascii="TimesNewRomanPSMT" w:hAnsi="TimesNewRomanPSMT" w:hint="default"/>
      <w:b w:val="0"/>
      <w:bCs w:val="0"/>
      <w:i w:val="0"/>
      <w:iCs w:val="0"/>
      <w:color w:val="000000"/>
      <w:sz w:val="28"/>
      <w:szCs w:val="28"/>
    </w:rPr>
  </w:style>
  <w:style w:type="character" w:customStyle="1" w:styleId="BodyTextIndent3Char">
    <w:name w:val="Body Text Indent 3 Char"/>
    <w:link w:val="BodyTextIndent3"/>
    <w:rsid w:val="00CC11B8"/>
  </w:style>
  <w:style w:type="character" w:customStyle="1" w:styleId="HeaderChar">
    <w:name w:val="Header Char"/>
    <w:link w:val="Header"/>
    <w:uiPriority w:val="99"/>
    <w:rsid w:val="00BD2033"/>
  </w:style>
  <w:style w:type="character" w:customStyle="1" w:styleId="BodyTextChar1">
    <w:name w:val="Body Text Char1"/>
    <w:uiPriority w:val="99"/>
    <w:rsid w:val="00105F9E"/>
    <w:rPr>
      <w:rFonts w:ascii="Times New Roman" w:hAnsi="Times New Roman" w:cs="Times New Roman"/>
      <w:sz w:val="26"/>
      <w:szCs w:val="26"/>
      <w:u w:val="none"/>
    </w:rPr>
  </w:style>
  <w:style w:type="character" w:customStyle="1" w:styleId="Bodytext20">
    <w:name w:val="Body text (2)"/>
    <w:rsid w:val="00D4250B"/>
    <w:rPr>
      <w:sz w:val="28"/>
      <w:szCs w:val="28"/>
      <w:shd w:val="clear" w:color="auto" w:fill="FFFFFF"/>
    </w:rPr>
  </w:style>
  <w:style w:type="character" w:customStyle="1" w:styleId="Bodytext0">
    <w:name w:val="Body text_"/>
    <w:locked/>
    <w:rsid w:val="00900042"/>
    <w:rPr>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544"/>
      <w:jc w:val="right"/>
      <w:outlineLvl w:val="0"/>
    </w:pPr>
    <w:rPr>
      <w:rFonts w:ascii=".VnTime" w:hAnsi=".VnTime"/>
      <w:i/>
      <w:sz w:val="26"/>
    </w:rPr>
  </w:style>
  <w:style w:type="paragraph" w:styleId="Heading2">
    <w:name w:val="heading 2"/>
    <w:basedOn w:val="Normal"/>
    <w:next w:val="Normal"/>
    <w:qFormat/>
    <w:pPr>
      <w:keepNext/>
      <w:ind w:firstLine="540"/>
      <w:jc w:val="both"/>
      <w:outlineLvl w:val="1"/>
    </w:pPr>
    <w:rPr>
      <w:rFonts w:ascii=".VnTime" w:hAnsi=".VnTime"/>
      <w:sz w:val="28"/>
    </w:rPr>
  </w:style>
  <w:style w:type="paragraph" w:styleId="Heading3">
    <w:name w:val="heading 3"/>
    <w:basedOn w:val="Normal"/>
    <w:next w:val="Normal"/>
    <w:qFormat/>
    <w:pPr>
      <w:keepNext/>
      <w:ind w:firstLine="540"/>
      <w:jc w:val="center"/>
      <w:outlineLvl w:val="2"/>
    </w:pPr>
    <w:rPr>
      <w:rFonts w:ascii=".VnTime" w:hAnsi=".VnTime"/>
      <w:sz w:val="28"/>
    </w:rPr>
  </w:style>
  <w:style w:type="paragraph" w:styleId="Heading4">
    <w:name w:val="heading 4"/>
    <w:basedOn w:val="Normal"/>
    <w:next w:val="Normal"/>
    <w:qFormat/>
    <w:pPr>
      <w:keepNext/>
      <w:jc w:val="right"/>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spacing w:line="340" w:lineRule="exact"/>
      <w:jc w:val="center"/>
      <w:outlineLvl w:val="5"/>
    </w:pPr>
    <w:rPr>
      <w:bCs/>
      <w:color w:val="000000"/>
      <w:sz w:val="28"/>
      <w:szCs w:val="18"/>
    </w:rPr>
  </w:style>
  <w:style w:type="paragraph" w:styleId="Heading7">
    <w:name w:val="heading 7"/>
    <w:basedOn w:val="Normal"/>
    <w:next w:val="Normal"/>
    <w:qFormat/>
    <w:pPr>
      <w:keepNext/>
      <w:ind w:firstLine="540"/>
      <w:jc w:val="center"/>
      <w:outlineLvl w:val="6"/>
    </w:pPr>
    <w:rPr>
      <w:b/>
      <w:bCs/>
      <w:sz w:val="28"/>
    </w:rPr>
  </w:style>
  <w:style w:type="paragraph" w:styleId="Heading8">
    <w:name w:val="heading 8"/>
    <w:basedOn w:val="Normal"/>
    <w:next w:val="Normal"/>
    <w:qFormat/>
    <w:pPr>
      <w:keepNext/>
      <w:jc w:val="center"/>
      <w:outlineLvl w:val="7"/>
    </w:pPr>
    <w:rPr>
      <w:rFonts w:ascii="VNI-Times" w:hAnsi="VNI-Times"/>
      <w:i/>
      <w:iCs/>
      <w:sz w:val="24"/>
      <w:szCs w:val="24"/>
    </w:rPr>
  </w:style>
  <w:style w:type="paragraph" w:styleId="Heading9">
    <w:name w:val="heading 9"/>
    <w:basedOn w:val="Normal"/>
    <w:next w:val="Normal"/>
    <w:qFormat/>
    <w:pPr>
      <w:keepNext/>
      <w:outlineLvl w:val="8"/>
    </w:pPr>
    <w:rPr>
      <w:rFonts w:ascii="VNI-Times" w:hAnsi="VNI-Time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Body Text 2 Char, Char Char Char Char Cha"/>
    <w:basedOn w:val="Normal"/>
    <w:link w:val="BodyTextIndentChar"/>
    <w:pPr>
      <w:ind w:firstLine="720"/>
      <w:jc w:val="both"/>
    </w:pPr>
    <w:rPr>
      <w:rFonts w:ascii=".VnTime" w:hAnsi=".VnTime"/>
      <w:sz w:val="28"/>
      <w:lang w:val="x-none" w:eastAsia="x-none"/>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pPr>
      <w:jc w:val="both"/>
    </w:pPr>
    <w:rPr>
      <w:rFonts w:ascii=".VnTime" w:hAnsi=".VnTime"/>
      <w:bCs/>
      <w:sz w:val="28"/>
    </w:rPr>
  </w:style>
  <w:style w:type="paragraph" w:styleId="BodyTextIndent2">
    <w:name w:val="Body Text Indent 2"/>
    <w:basedOn w:val="Normal"/>
    <w:link w:val="BodyTextIndent2Char"/>
    <w:pPr>
      <w:ind w:firstLine="720"/>
    </w:pPr>
    <w:rPr>
      <w:sz w:val="28"/>
    </w:rPr>
  </w:style>
  <w:style w:type="paragraph" w:styleId="BodyTextIndent3">
    <w:name w:val="Body Text Indent 3"/>
    <w:basedOn w:val="Normal"/>
    <w:link w:val="BodyTextIndent3Char"/>
    <w:pPr>
      <w:ind w:firstLine="540"/>
      <w:jc w:val="center"/>
    </w:pPr>
  </w:style>
  <w:style w:type="paragraph" w:styleId="BodyText2">
    <w:name w:val="Body Text 2"/>
    <w:basedOn w:val="Normal"/>
    <w:rPr>
      <w:sz w:val="28"/>
      <w:szCs w:val="24"/>
    </w:rPr>
  </w:style>
  <w:style w:type="paragraph" w:customStyle="1" w:styleId="Cc">
    <w:name w:val="C/c"/>
    <w:basedOn w:val="Normal"/>
    <w:pPr>
      <w:overflowPunct w:val="0"/>
      <w:autoSpaceDE w:val="0"/>
      <w:autoSpaceDN w:val="0"/>
      <w:adjustRightInd w:val="0"/>
      <w:spacing w:before="120" w:after="120"/>
      <w:ind w:firstLine="567"/>
      <w:jc w:val="both"/>
      <w:textAlignment w:val="baseline"/>
    </w:pPr>
    <w:rPr>
      <w:rFonts w:ascii=".VnTime" w:hAnsi=".VnTime"/>
      <w:sz w:val="28"/>
      <w:szCs w:val="28"/>
    </w:rPr>
  </w:style>
  <w:style w:type="paragraph" w:customStyle="1" w:styleId="Vv">
    <w:name w:val="V/v"/>
    <w:basedOn w:val="Normal"/>
    <w:pPr>
      <w:overflowPunct w:val="0"/>
      <w:autoSpaceDE w:val="0"/>
      <w:autoSpaceDN w:val="0"/>
      <w:adjustRightInd w:val="0"/>
      <w:jc w:val="center"/>
      <w:textAlignment w:val="baseline"/>
    </w:pPr>
    <w:rPr>
      <w:rFonts w:ascii=".VnTime" w:hAnsi=".VnTime"/>
      <w:b/>
      <w:bCs/>
      <w:sz w:val="28"/>
      <w:szCs w:val="28"/>
    </w:rPr>
  </w:style>
  <w:style w:type="paragraph" w:customStyle="1" w:styleId="Dieu1">
    <w:name w:val="Dieu 1"/>
    <w:aliases w:val="2,3,3..."/>
    <w:basedOn w:val="Normal"/>
    <w:pPr>
      <w:overflowPunct w:val="0"/>
      <w:autoSpaceDE w:val="0"/>
      <w:autoSpaceDN w:val="0"/>
      <w:adjustRightInd w:val="0"/>
      <w:spacing w:before="120" w:after="120"/>
      <w:ind w:firstLine="567"/>
      <w:jc w:val="both"/>
      <w:textAlignment w:val="baseline"/>
    </w:pPr>
    <w:rPr>
      <w:rFonts w:ascii=".VnTime" w:hAnsi=".VnTime"/>
      <w:sz w:val="28"/>
      <w:szCs w:val="28"/>
    </w:rPr>
  </w:style>
  <w:style w:type="paragraph" w:styleId="NormalWeb">
    <w:name w:val="Normal (Web)"/>
    <w:aliases w:val="Char Char Char, Char Char Char,Char Char Char Char Char Char Char Char Char Char Char Char Char Char Char,Char Char Char Char Char Char Char Char Char Char Char Char Char,Char Char Char Char Char Char Char Char Char Char Char Char,webb"/>
    <w:basedOn w:val="Normal"/>
    <w:link w:val="NormalWebChar"/>
    <w:uiPriority w:val="99"/>
    <w:qFormat/>
    <w:pPr>
      <w:spacing w:before="100" w:beforeAutospacing="1" w:after="100" w:afterAutospacing="1"/>
    </w:pPr>
    <w:rPr>
      <w:sz w:val="24"/>
      <w:szCs w:val="24"/>
      <w:lang w:val="x-none" w:eastAsia="x-none"/>
    </w:rPr>
  </w:style>
  <w:style w:type="paragraph" w:customStyle="1" w:styleId="AAABody">
    <w:name w:val="AAA_Body"/>
    <w:basedOn w:val="Normal"/>
    <w:pPr>
      <w:spacing w:before="80" w:after="80" w:line="288" w:lineRule="auto"/>
      <w:ind w:firstLine="567"/>
      <w:jc w:val="both"/>
    </w:pPr>
    <w:rPr>
      <w:rFonts w:ascii=".VnTime" w:hAnsi=".VnTime"/>
      <w:sz w:val="28"/>
      <w:szCs w:val="28"/>
      <w:lang w:val="pt-BR"/>
    </w:rPr>
  </w:style>
  <w:style w:type="paragraph" w:customStyle="1" w:styleId="05nidungvb">
    <w:name w:val="05nidungvb"/>
    <w:basedOn w:val="Normal"/>
    <w:rsid w:val="00E334B8"/>
    <w:pPr>
      <w:spacing w:before="100" w:beforeAutospacing="1" w:after="100" w:afterAutospacing="1"/>
    </w:pPr>
    <w:rPr>
      <w:sz w:val="24"/>
      <w:szCs w:val="24"/>
    </w:rPr>
  </w:style>
  <w:style w:type="paragraph" w:customStyle="1" w:styleId="DefaultParagraphFontParaCharCharCharCharChar">
    <w:name w:val="Default Paragraph Font Para Char Char Char Char Char"/>
    <w:autoRedefine/>
    <w:rsid w:val="00AC6DB4"/>
    <w:pPr>
      <w:tabs>
        <w:tab w:val="left" w:pos="1152"/>
      </w:tabs>
      <w:spacing w:before="120" w:after="120" w:line="312" w:lineRule="auto"/>
    </w:pPr>
    <w:rPr>
      <w:rFonts w:ascii="Arial" w:hAnsi="Arial" w:cs="Arial"/>
      <w:sz w:val="26"/>
      <w:szCs w:val="26"/>
    </w:rPr>
  </w:style>
  <w:style w:type="paragraph" w:customStyle="1" w:styleId="Char">
    <w:name w:val="Char"/>
    <w:basedOn w:val="Normal"/>
    <w:next w:val="Normal"/>
    <w:autoRedefine/>
    <w:semiHidden/>
    <w:rsid w:val="00513543"/>
    <w:pPr>
      <w:spacing w:after="160" w:line="240" w:lineRule="exact"/>
    </w:pPr>
    <w:rPr>
      <w:sz w:val="28"/>
      <w:szCs w:val="22"/>
    </w:rPr>
  </w:style>
  <w:style w:type="paragraph" w:styleId="BalloonText">
    <w:name w:val="Balloon Text"/>
    <w:basedOn w:val="Normal"/>
    <w:semiHidden/>
    <w:rsid w:val="00C64240"/>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fn,single "/>
    <w:basedOn w:val="Normal"/>
    <w:link w:val="FootnoteTextChar"/>
    <w:uiPriority w:val="99"/>
    <w:qFormat/>
    <w:rsid w:val="00CD4AA2"/>
  </w:style>
  <w:style w:type="character" w:styleId="FootnoteReference">
    <w:name w:val="footnote reference"/>
    <w:aliases w:val="Footnote,Footnote text,ftref,BearingPoint,16 Point,Superscript 6 Point,fr,Footnote Text1,Ref,de nota al pie,Footnote + Arial,10 pt,Black,Footnote Text11,(NECG) Footnote Reference, BVI fnr,footnote ref,BVI fnr,f1,de nota al p,SUPERS,R"/>
    <w:qFormat/>
    <w:rsid w:val="00CD4AA2"/>
    <w:rPr>
      <w:vertAlign w:val="superscript"/>
    </w:rPr>
  </w:style>
  <w:style w:type="paragraph" w:customStyle="1" w:styleId="Char1CharCharChar">
    <w:name w:val="Char1 Char Char Char"/>
    <w:basedOn w:val="Normal"/>
    <w:rsid w:val="00CF6131"/>
    <w:pPr>
      <w:spacing w:after="160" w:line="240" w:lineRule="exact"/>
    </w:pPr>
    <w:rPr>
      <w:rFonts w:ascii="Tahoma" w:eastAsia="PMingLiU" w:hAnsi="Tahoma"/>
    </w:rPr>
  </w:style>
  <w:style w:type="paragraph" w:customStyle="1" w:styleId="CharCharCharCharCharCharChar">
    <w:name w:val="Char Char Char Char Char Char Char"/>
    <w:basedOn w:val="Normal"/>
    <w:next w:val="Normal"/>
    <w:autoRedefine/>
    <w:semiHidden/>
    <w:rsid w:val="00C34AF5"/>
    <w:pPr>
      <w:spacing w:before="120" w:after="120" w:line="312" w:lineRule="auto"/>
    </w:pPr>
    <w:rPr>
      <w:sz w:val="28"/>
      <w:szCs w:val="28"/>
    </w:rPr>
  </w:style>
  <w:style w:type="character" w:customStyle="1" w:styleId="FootnoteTextChar">
    <w:name w:val="Footnote Text Char"/>
    <w:aliases w:val="Footnote Text Char Char Char Char Char Char,Footnote Text Char Char Char Char Char Char Ch Char,Footnote Text Char Char Char Char Char Char Ch Char Char Char Char,f Char,fn Char,single  Char"/>
    <w:link w:val="FootnoteText"/>
    <w:qFormat/>
    <w:rsid w:val="00C34AF5"/>
    <w:rPr>
      <w:lang w:val="en-US" w:eastAsia="en-US" w:bidi="ar-SA"/>
    </w:rPr>
  </w:style>
  <w:style w:type="paragraph" w:customStyle="1" w:styleId="kieu1">
    <w:name w:val="kieu1"/>
    <w:basedOn w:val="Normal"/>
    <w:rsid w:val="00C34AF5"/>
    <w:pPr>
      <w:widowControl w:val="0"/>
      <w:spacing w:before="80" w:after="80" w:line="269" w:lineRule="auto"/>
      <w:ind w:firstLine="567"/>
      <w:jc w:val="both"/>
    </w:pPr>
    <w:rPr>
      <w:rFonts w:ascii=".VnTime" w:hAnsi=".VnTime"/>
      <w:sz w:val="28"/>
      <w:lang w:val="en-GB"/>
    </w:rPr>
  </w:style>
  <w:style w:type="character" w:customStyle="1" w:styleId="normalchar1">
    <w:name w:val="normal__char1"/>
    <w:rsid w:val="001E084D"/>
    <w:rPr>
      <w:rFonts w:ascii="Arial" w:hAnsi="Arial" w:cs="Arial" w:hint="default"/>
      <w:sz w:val="22"/>
      <w:szCs w:val="22"/>
    </w:rPr>
  </w:style>
  <w:style w:type="paragraph" w:styleId="BodyText3">
    <w:name w:val="Body Text 3"/>
    <w:basedOn w:val="Normal"/>
    <w:rsid w:val="00E11885"/>
    <w:pPr>
      <w:ind w:right="51"/>
      <w:jc w:val="both"/>
    </w:pPr>
    <w:rPr>
      <w:rFonts w:ascii=".VnTime" w:hAnsi=".VnTime"/>
      <w:kern w:val="28"/>
      <w:sz w:val="28"/>
    </w:rPr>
  </w:style>
  <w:style w:type="paragraph" w:customStyle="1" w:styleId="CharCharCharCharCharCharCharCharCharChar">
    <w:name w:val="Char Char Char Char Char Char Char Char Char Char"/>
    <w:basedOn w:val="Normal"/>
    <w:semiHidden/>
    <w:rsid w:val="00D203D8"/>
    <w:pPr>
      <w:spacing w:after="160" w:line="240" w:lineRule="exact"/>
    </w:pPr>
    <w:rPr>
      <w:rFonts w:ascii="Arial" w:hAnsi="Arial"/>
      <w:sz w:val="22"/>
      <w:szCs w:val="22"/>
    </w:rPr>
  </w:style>
  <w:style w:type="paragraph" w:customStyle="1" w:styleId="CharCharCharChar">
    <w:name w:val="Char Char Char Char"/>
    <w:basedOn w:val="Normal"/>
    <w:rsid w:val="002417B7"/>
    <w:pPr>
      <w:spacing w:after="160" w:line="240" w:lineRule="exact"/>
    </w:pPr>
    <w:rPr>
      <w:rFonts w:ascii="Tahoma" w:eastAsia="PMingLiU" w:hAnsi="Tahoma"/>
    </w:rPr>
  </w:style>
  <w:style w:type="character" w:customStyle="1" w:styleId="apple-converted-space">
    <w:name w:val="apple-converted-space"/>
    <w:basedOn w:val="DefaultParagraphFont"/>
    <w:rsid w:val="00E1132A"/>
  </w:style>
  <w:style w:type="character" w:customStyle="1" w:styleId="BodyTextIndent2Char">
    <w:name w:val="Body Text Indent 2 Char"/>
    <w:link w:val="BodyTextIndent2"/>
    <w:rsid w:val="00E1132A"/>
    <w:rPr>
      <w:sz w:val="28"/>
      <w:lang w:val="en-US" w:eastAsia="en-US" w:bidi="ar-SA"/>
    </w:rPr>
  </w:style>
  <w:style w:type="character" w:customStyle="1" w:styleId="content">
    <w:name w:val="content"/>
    <w:basedOn w:val="DefaultParagraphFont"/>
    <w:rsid w:val="000F4FF3"/>
  </w:style>
  <w:style w:type="paragraph" w:customStyle="1" w:styleId="Char0">
    <w:name w:val="Char"/>
    <w:basedOn w:val="Normal"/>
    <w:rsid w:val="00015989"/>
    <w:pPr>
      <w:pageBreakBefore/>
      <w:spacing w:before="100" w:beforeAutospacing="1" w:after="100" w:afterAutospacing="1"/>
    </w:pPr>
    <w:rPr>
      <w:rFonts w:ascii="Tahoma" w:hAnsi="Tahoma"/>
    </w:rPr>
  </w:style>
  <w:style w:type="paragraph" w:customStyle="1" w:styleId="CharCharChar1Char">
    <w:name w:val="Char Char Char1 Char"/>
    <w:basedOn w:val="Normal"/>
    <w:rsid w:val="003A4915"/>
    <w:pPr>
      <w:spacing w:after="160" w:line="240" w:lineRule="exact"/>
    </w:pPr>
    <w:rPr>
      <w:rFonts w:ascii="Verdana" w:hAnsi="Verdana"/>
      <w:noProof/>
      <w:sz w:val="3276"/>
    </w:rPr>
  </w:style>
  <w:style w:type="character" w:styleId="Strong">
    <w:name w:val="Strong"/>
    <w:qFormat/>
    <w:rsid w:val="004D2F26"/>
    <w:rPr>
      <w:b/>
      <w:bCs/>
    </w:rPr>
  </w:style>
  <w:style w:type="character" w:customStyle="1" w:styleId="NormalWebChar">
    <w:name w:val="Normal (Web) Char"/>
    <w:aliases w:val="Char Char Char Char1, Char Char Char Char,Char Char Char Char Char Char Char Char Char Char Char Char Char Char Char Char,Char Char Char Char Char Char Char Char Char Char Char Char Char Char,webb Char"/>
    <w:link w:val="NormalWeb"/>
    <w:uiPriority w:val="99"/>
    <w:rsid w:val="00795BFC"/>
    <w:rPr>
      <w:sz w:val="24"/>
      <w:szCs w:val="24"/>
    </w:rPr>
  </w:style>
  <w:style w:type="paragraph" w:customStyle="1" w:styleId="CharCharCharCharCharChar">
    <w:name w:val="Char Char Char Char Char Char"/>
    <w:basedOn w:val="Normal"/>
    <w:next w:val="Normal"/>
    <w:rsid w:val="00277602"/>
    <w:pPr>
      <w:spacing w:before="120" w:after="120" w:line="312" w:lineRule="auto"/>
    </w:pPr>
    <w:rPr>
      <w:sz w:val="24"/>
    </w:rPr>
  </w:style>
  <w:style w:type="character" w:styleId="CommentReference">
    <w:name w:val="annotation reference"/>
    <w:rsid w:val="00887E62"/>
    <w:rPr>
      <w:sz w:val="16"/>
      <w:szCs w:val="16"/>
    </w:rPr>
  </w:style>
  <w:style w:type="paragraph" w:styleId="CommentText">
    <w:name w:val="annotation text"/>
    <w:basedOn w:val="Normal"/>
    <w:link w:val="CommentTextChar"/>
    <w:rsid w:val="00887E62"/>
    <w:rPr>
      <w:lang w:val="x-none"/>
    </w:rPr>
  </w:style>
  <w:style w:type="character" w:customStyle="1" w:styleId="CommentTextChar">
    <w:name w:val="Comment Text Char"/>
    <w:link w:val="CommentText"/>
    <w:rsid w:val="00887E62"/>
    <w:rPr>
      <w:lang w:eastAsia="en-US"/>
    </w:rPr>
  </w:style>
  <w:style w:type="paragraph" w:styleId="CommentSubject">
    <w:name w:val="annotation subject"/>
    <w:basedOn w:val="CommentText"/>
    <w:next w:val="CommentText"/>
    <w:link w:val="CommentSubjectChar"/>
    <w:rsid w:val="00887E62"/>
    <w:rPr>
      <w:b/>
      <w:bCs/>
    </w:rPr>
  </w:style>
  <w:style w:type="character" w:customStyle="1" w:styleId="CommentSubjectChar">
    <w:name w:val="Comment Subject Char"/>
    <w:link w:val="CommentSubject"/>
    <w:rsid w:val="00887E62"/>
    <w:rPr>
      <w:b/>
      <w:bCs/>
      <w:lang w:eastAsia="en-US"/>
    </w:rPr>
  </w:style>
  <w:style w:type="character" w:customStyle="1" w:styleId="BodyText1">
    <w:name w:val="Body Text1"/>
    <w:rsid w:val="00D833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styleId="Emphasis">
    <w:name w:val="Emphasis"/>
    <w:uiPriority w:val="20"/>
    <w:qFormat/>
    <w:rsid w:val="00A77BF7"/>
    <w:rPr>
      <w:i/>
      <w:iCs/>
    </w:rPr>
  </w:style>
  <w:style w:type="paragraph" w:customStyle="1" w:styleId="CharChar3">
    <w:name w:val="Char Char3"/>
    <w:basedOn w:val="Normal"/>
    <w:rsid w:val="00844D37"/>
    <w:pPr>
      <w:spacing w:after="160" w:line="240" w:lineRule="exact"/>
    </w:pPr>
    <w:rPr>
      <w:rFonts w:ascii="Verdana" w:hAnsi="Verdana"/>
      <w:noProof/>
      <w:sz w:val="3276"/>
    </w:rPr>
  </w:style>
  <w:style w:type="character" w:styleId="Hyperlink">
    <w:name w:val="Hyperlink"/>
    <w:uiPriority w:val="99"/>
    <w:rsid w:val="007D12AA"/>
    <w:rPr>
      <w:color w:val="0000FF"/>
      <w:u w:val="single"/>
    </w:rPr>
  </w:style>
  <w:style w:type="paragraph" w:customStyle="1" w:styleId="CharChar3CharCharCharCharCharChar1">
    <w:name w:val="Char Char3 Char Char Char Char Char Char1"/>
    <w:basedOn w:val="Normal"/>
    <w:rsid w:val="008F6887"/>
    <w:pPr>
      <w:spacing w:after="160" w:line="240" w:lineRule="exact"/>
    </w:pPr>
    <w:rPr>
      <w:rFonts w:ascii="Arial" w:hAnsi="Arial" w:cs="Arial"/>
      <w:sz w:val="26"/>
      <w:szCs w:val="26"/>
    </w:rPr>
  </w:style>
  <w:style w:type="paragraph" w:styleId="ListParagraph">
    <w:name w:val="List Paragraph"/>
    <w:basedOn w:val="Normal"/>
    <w:uiPriority w:val="34"/>
    <w:qFormat/>
    <w:rsid w:val="005801B6"/>
    <w:pPr>
      <w:ind w:left="720"/>
      <w:contextualSpacing/>
    </w:pPr>
    <w:rPr>
      <w:sz w:val="24"/>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C6226A"/>
    <w:rPr>
      <w:rFonts w:ascii=".VnTime" w:hAnsi=".VnTime"/>
      <w:sz w:val="28"/>
    </w:rPr>
  </w:style>
  <w:style w:type="paragraph" w:customStyle="1" w:styleId="1Char">
    <w:name w:val="1 Char"/>
    <w:basedOn w:val="DocumentMap"/>
    <w:autoRedefine/>
    <w:rsid w:val="0083496E"/>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rsid w:val="0083496E"/>
    <w:rPr>
      <w:rFonts w:ascii="Tahoma" w:hAnsi="Tahoma"/>
      <w:sz w:val="16"/>
      <w:szCs w:val="16"/>
      <w:lang w:val="x-none" w:eastAsia="x-none"/>
    </w:rPr>
  </w:style>
  <w:style w:type="character" w:customStyle="1" w:styleId="DocumentMapChar">
    <w:name w:val="Document Map Char"/>
    <w:link w:val="DocumentMap"/>
    <w:rsid w:val="0083496E"/>
    <w:rPr>
      <w:rFonts w:ascii="Tahoma" w:hAnsi="Tahoma" w:cs="Tahoma"/>
      <w:sz w:val="16"/>
      <w:szCs w:val="16"/>
    </w:rPr>
  </w:style>
  <w:style w:type="paragraph" w:customStyle="1" w:styleId="CharChar2CharChar1CharCharCharCharCharCharCharCharCharChar">
    <w:name w:val="Char Char2 Char Char1 Char Char Char Char Char Char Char Char Char Char"/>
    <w:basedOn w:val="Normal"/>
    <w:rsid w:val="00EA1EFA"/>
    <w:pPr>
      <w:spacing w:after="160" w:line="240" w:lineRule="exact"/>
    </w:pPr>
    <w:rPr>
      <w:rFonts w:ascii="Arial" w:hAnsi="Arial" w:cs="Arial"/>
      <w:sz w:val="26"/>
      <w:szCs w:val="26"/>
    </w:rPr>
  </w:style>
  <w:style w:type="paragraph" w:customStyle="1" w:styleId="Standard">
    <w:name w:val="Standard"/>
    <w:rsid w:val="006A183A"/>
    <w:pPr>
      <w:suppressAutoHyphens/>
      <w:autoSpaceDN w:val="0"/>
      <w:textAlignment w:val="baseline"/>
    </w:pPr>
    <w:rPr>
      <w:kern w:val="3"/>
      <w:sz w:val="24"/>
      <w:szCs w:val="24"/>
    </w:rPr>
  </w:style>
  <w:style w:type="character" w:customStyle="1" w:styleId="Vanbnnidung">
    <w:name w:val="Van b?n n?i dung_"/>
    <w:link w:val="Vanbnnidung0"/>
    <w:rsid w:val="004C5F84"/>
    <w:rPr>
      <w:spacing w:val="5"/>
      <w:shd w:val="clear" w:color="auto" w:fill="FFFFFF"/>
    </w:rPr>
  </w:style>
  <w:style w:type="paragraph" w:customStyle="1" w:styleId="Vanbnnidung0">
    <w:name w:val="Van b?n n?i dung"/>
    <w:basedOn w:val="Normal"/>
    <w:link w:val="Vanbnnidung"/>
    <w:rsid w:val="004C5F84"/>
    <w:pPr>
      <w:widowControl w:val="0"/>
      <w:shd w:val="clear" w:color="auto" w:fill="FFFFFF"/>
      <w:spacing w:after="120" w:line="299" w:lineRule="exact"/>
      <w:jc w:val="both"/>
    </w:pPr>
    <w:rPr>
      <w:spacing w:val="5"/>
      <w:shd w:val="clear" w:color="auto" w:fill="FFFFFF"/>
      <w:lang w:val="x-none" w:eastAsia="x-none"/>
    </w:rPr>
  </w:style>
  <w:style w:type="paragraph" w:customStyle="1" w:styleId="Default">
    <w:name w:val="Default"/>
    <w:rsid w:val="00CC700F"/>
    <w:pPr>
      <w:autoSpaceDE w:val="0"/>
      <w:autoSpaceDN w:val="0"/>
      <w:adjustRightInd w:val="0"/>
    </w:pPr>
    <w:rPr>
      <w:color w:val="000000"/>
      <w:sz w:val="24"/>
      <w:szCs w:val="24"/>
    </w:rPr>
  </w:style>
  <w:style w:type="character" w:customStyle="1" w:styleId="fontstyle01">
    <w:name w:val="fontstyle01"/>
    <w:rsid w:val="003352B2"/>
    <w:rPr>
      <w:rFonts w:ascii="TimesNewRomanPSMT" w:hAnsi="TimesNewRomanPSMT" w:hint="default"/>
      <w:b w:val="0"/>
      <w:bCs w:val="0"/>
      <w:i w:val="0"/>
      <w:iCs w:val="0"/>
      <w:color w:val="000000"/>
      <w:sz w:val="28"/>
      <w:szCs w:val="28"/>
    </w:rPr>
  </w:style>
  <w:style w:type="character" w:customStyle="1" w:styleId="BodyTextIndent3Char">
    <w:name w:val="Body Text Indent 3 Char"/>
    <w:link w:val="BodyTextIndent3"/>
    <w:rsid w:val="00CC11B8"/>
  </w:style>
  <w:style w:type="character" w:customStyle="1" w:styleId="HeaderChar">
    <w:name w:val="Header Char"/>
    <w:link w:val="Header"/>
    <w:uiPriority w:val="99"/>
    <w:rsid w:val="00BD2033"/>
  </w:style>
  <w:style w:type="character" w:customStyle="1" w:styleId="BodyTextChar1">
    <w:name w:val="Body Text Char1"/>
    <w:uiPriority w:val="99"/>
    <w:rsid w:val="00105F9E"/>
    <w:rPr>
      <w:rFonts w:ascii="Times New Roman" w:hAnsi="Times New Roman" w:cs="Times New Roman"/>
      <w:sz w:val="26"/>
      <w:szCs w:val="26"/>
      <w:u w:val="none"/>
    </w:rPr>
  </w:style>
  <w:style w:type="character" w:customStyle="1" w:styleId="Bodytext20">
    <w:name w:val="Body text (2)"/>
    <w:rsid w:val="00D4250B"/>
    <w:rPr>
      <w:sz w:val="28"/>
      <w:szCs w:val="28"/>
      <w:shd w:val="clear" w:color="auto" w:fill="FFFFFF"/>
    </w:rPr>
  </w:style>
  <w:style w:type="character" w:customStyle="1" w:styleId="Bodytext0">
    <w:name w:val="Body text_"/>
    <w:locked/>
    <w:rsid w:val="00900042"/>
    <w:rPr>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056">
      <w:bodyDiv w:val="1"/>
      <w:marLeft w:val="0"/>
      <w:marRight w:val="0"/>
      <w:marTop w:val="0"/>
      <w:marBottom w:val="0"/>
      <w:divBdr>
        <w:top w:val="none" w:sz="0" w:space="0" w:color="auto"/>
        <w:left w:val="none" w:sz="0" w:space="0" w:color="auto"/>
        <w:bottom w:val="none" w:sz="0" w:space="0" w:color="auto"/>
        <w:right w:val="none" w:sz="0" w:space="0" w:color="auto"/>
      </w:divBdr>
    </w:div>
    <w:div w:id="91097382">
      <w:bodyDiv w:val="1"/>
      <w:marLeft w:val="0"/>
      <w:marRight w:val="0"/>
      <w:marTop w:val="0"/>
      <w:marBottom w:val="0"/>
      <w:divBdr>
        <w:top w:val="none" w:sz="0" w:space="0" w:color="auto"/>
        <w:left w:val="none" w:sz="0" w:space="0" w:color="auto"/>
        <w:bottom w:val="none" w:sz="0" w:space="0" w:color="auto"/>
        <w:right w:val="none" w:sz="0" w:space="0" w:color="auto"/>
      </w:divBdr>
      <w:divsChild>
        <w:div w:id="1911688747">
          <w:marLeft w:val="0"/>
          <w:marRight w:val="0"/>
          <w:marTop w:val="0"/>
          <w:marBottom w:val="0"/>
          <w:divBdr>
            <w:top w:val="none" w:sz="0" w:space="0" w:color="auto"/>
            <w:left w:val="none" w:sz="0" w:space="0" w:color="auto"/>
            <w:bottom w:val="none" w:sz="0" w:space="0" w:color="auto"/>
            <w:right w:val="none" w:sz="0" w:space="0" w:color="auto"/>
          </w:divBdr>
          <w:divsChild>
            <w:div w:id="56128626">
              <w:marLeft w:val="0"/>
              <w:marRight w:val="0"/>
              <w:marTop w:val="0"/>
              <w:marBottom w:val="0"/>
              <w:divBdr>
                <w:top w:val="none" w:sz="0" w:space="0" w:color="auto"/>
                <w:left w:val="none" w:sz="0" w:space="0" w:color="auto"/>
                <w:bottom w:val="none" w:sz="0" w:space="0" w:color="auto"/>
                <w:right w:val="none" w:sz="0" w:space="0" w:color="auto"/>
              </w:divBdr>
              <w:divsChild>
                <w:div w:id="6159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425">
      <w:bodyDiv w:val="1"/>
      <w:marLeft w:val="0"/>
      <w:marRight w:val="0"/>
      <w:marTop w:val="0"/>
      <w:marBottom w:val="0"/>
      <w:divBdr>
        <w:top w:val="none" w:sz="0" w:space="0" w:color="auto"/>
        <w:left w:val="none" w:sz="0" w:space="0" w:color="auto"/>
        <w:bottom w:val="none" w:sz="0" w:space="0" w:color="auto"/>
        <w:right w:val="none" w:sz="0" w:space="0" w:color="auto"/>
      </w:divBdr>
    </w:div>
    <w:div w:id="198319644">
      <w:bodyDiv w:val="1"/>
      <w:marLeft w:val="0"/>
      <w:marRight w:val="0"/>
      <w:marTop w:val="0"/>
      <w:marBottom w:val="0"/>
      <w:divBdr>
        <w:top w:val="none" w:sz="0" w:space="0" w:color="auto"/>
        <w:left w:val="none" w:sz="0" w:space="0" w:color="auto"/>
        <w:bottom w:val="none" w:sz="0" w:space="0" w:color="auto"/>
        <w:right w:val="none" w:sz="0" w:space="0" w:color="auto"/>
      </w:divBdr>
    </w:div>
    <w:div w:id="236282494">
      <w:bodyDiv w:val="1"/>
      <w:marLeft w:val="0"/>
      <w:marRight w:val="0"/>
      <w:marTop w:val="0"/>
      <w:marBottom w:val="0"/>
      <w:divBdr>
        <w:top w:val="none" w:sz="0" w:space="0" w:color="auto"/>
        <w:left w:val="none" w:sz="0" w:space="0" w:color="auto"/>
        <w:bottom w:val="none" w:sz="0" w:space="0" w:color="auto"/>
        <w:right w:val="none" w:sz="0" w:space="0" w:color="auto"/>
      </w:divBdr>
      <w:divsChild>
        <w:div w:id="300892658">
          <w:marLeft w:val="0"/>
          <w:marRight w:val="0"/>
          <w:marTop w:val="0"/>
          <w:marBottom w:val="0"/>
          <w:divBdr>
            <w:top w:val="none" w:sz="0" w:space="0" w:color="auto"/>
            <w:left w:val="none" w:sz="0" w:space="0" w:color="auto"/>
            <w:bottom w:val="none" w:sz="0" w:space="0" w:color="auto"/>
            <w:right w:val="none" w:sz="0" w:space="0" w:color="auto"/>
          </w:divBdr>
          <w:divsChild>
            <w:div w:id="948245799">
              <w:marLeft w:val="0"/>
              <w:marRight w:val="0"/>
              <w:marTop w:val="0"/>
              <w:marBottom w:val="0"/>
              <w:divBdr>
                <w:top w:val="none" w:sz="0" w:space="0" w:color="auto"/>
                <w:left w:val="none" w:sz="0" w:space="0" w:color="auto"/>
                <w:bottom w:val="none" w:sz="0" w:space="0" w:color="auto"/>
                <w:right w:val="none" w:sz="0" w:space="0" w:color="auto"/>
              </w:divBdr>
              <w:divsChild>
                <w:div w:id="6294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09164">
      <w:bodyDiv w:val="1"/>
      <w:marLeft w:val="0"/>
      <w:marRight w:val="0"/>
      <w:marTop w:val="0"/>
      <w:marBottom w:val="0"/>
      <w:divBdr>
        <w:top w:val="none" w:sz="0" w:space="0" w:color="auto"/>
        <w:left w:val="none" w:sz="0" w:space="0" w:color="auto"/>
        <w:bottom w:val="none" w:sz="0" w:space="0" w:color="auto"/>
        <w:right w:val="none" w:sz="0" w:space="0" w:color="auto"/>
      </w:divBdr>
    </w:div>
    <w:div w:id="313141588">
      <w:bodyDiv w:val="1"/>
      <w:marLeft w:val="0"/>
      <w:marRight w:val="0"/>
      <w:marTop w:val="0"/>
      <w:marBottom w:val="0"/>
      <w:divBdr>
        <w:top w:val="none" w:sz="0" w:space="0" w:color="auto"/>
        <w:left w:val="none" w:sz="0" w:space="0" w:color="auto"/>
        <w:bottom w:val="none" w:sz="0" w:space="0" w:color="auto"/>
        <w:right w:val="none" w:sz="0" w:space="0" w:color="auto"/>
      </w:divBdr>
    </w:div>
    <w:div w:id="331447780">
      <w:bodyDiv w:val="1"/>
      <w:marLeft w:val="0"/>
      <w:marRight w:val="0"/>
      <w:marTop w:val="0"/>
      <w:marBottom w:val="0"/>
      <w:divBdr>
        <w:top w:val="none" w:sz="0" w:space="0" w:color="auto"/>
        <w:left w:val="none" w:sz="0" w:space="0" w:color="auto"/>
        <w:bottom w:val="none" w:sz="0" w:space="0" w:color="auto"/>
        <w:right w:val="none" w:sz="0" w:space="0" w:color="auto"/>
      </w:divBdr>
    </w:div>
    <w:div w:id="387535444">
      <w:bodyDiv w:val="1"/>
      <w:marLeft w:val="0"/>
      <w:marRight w:val="0"/>
      <w:marTop w:val="0"/>
      <w:marBottom w:val="0"/>
      <w:divBdr>
        <w:top w:val="none" w:sz="0" w:space="0" w:color="auto"/>
        <w:left w:val="none" w:sz="0" w:space="0" w:color="auto"/>
        <w:bottom w:val="none" w:sz="0" w:space="0" w:color="auto"/>
        <w:right w:val="none" w:sz="0" w:space="0" w:color="auto"/>
      </w:divBdr>
    </w:div>
    <w:div w:id="392855249">
      <w:bodyDiv w:val="1"/>
      <w:marLeft w:val="0"/>
      <w:marRight w:val="0"/>
      <w:marTop w:val="0"/>
      <w:marBottom w:val="0"/>
      <w:divBdr>
        <w:top w:val="none" w:sz="0" w:space="0" w:color="auto"/>
        <w:left w:val="none" w:sz="0" w:space="0" w:color="auto"/>
        <w:bottom w:val="none" w:sz="0" w:space="0" w:color="auto"/>
        <w:right w:val="none" w:sz="0" w:space="0" w:color="auto"/>
      </w:divBdr>
    </w:div>
    <w:div w:id="401755707">
      <w:bodyDiv w:val="1"/>
      <w:marLeft w:val="0"/>
      <w:marRight w:val="0"/>
      <w:marTop w:val="0"/>
      <w:marBottom w:val="0"/>
      <w:divBdr>
        <w:top w:val="none" w:sz="0" w:space="0" w:color="auto"/>
        <w:left w:val="none" w:sz="0" w:space="0" w:color="auto"/>
        <w:bottom w:val="none" w:sz="0" w:space="0" w:color="auto"/>
        <w:right w:val="none" w:sz="0" w:space="0" w:color="auto"/>
      </w:divBdr>
      <w:divsChild>
        <w:div w:id="1129862160">
          <w:marLeft w:val="0"/>
          <w:marRight w:val="0"/>
          <w:marTop w:val="0"/>
          <w:marBottom w:val="0"/>
          <w:divBdr>
            <w:top w:val="none" w:sz="0" w:space="0" w:color="auto"/>
            <w:left w:val="none" w:sz="0" w:space="0" w:color="auto"/>
            <w:bottom w:val="none" w:sz="0" w:space="0" w:color="auto"/>
            <w:right w:val="none" w:sz="0" w:space="0" w:color="auto"/>
          </w:divBdr>
          <w:divsChild>
            <w:div w:id="1783723144">
              <w:marLeft w:val="0"/>
              <w:marRight w:val="0"/>
              <w:marTop w:val="0"/>
              <w:marBottom w:val="0"/>
              <w:divBdr>
                <w:top w:val="none" w:sz="0" w:space="0" w:color="auto"/>
                <w:left w:val="none" w:sz="0" w:space="0" w:color="auto"/>
                <w:bottom w:val="none" w:sz="0" w:space="0" w:color="auto"/>
                <w:right w:val="none" w:sz="0" w:space="0" w:color="auto"/>
              </w:divBdr>
              <w:divsChild>
                <w:div w:id="781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10626">
      <w:bodyDiv w:val="1"/>
      <w:marLeft w:val="0"/>
      <w:marRight w:val="0"/>
      <w:marTop w:val="0"/>
      <w:marBottom w:val="0"/>
      <w:divBdr>
        <w:top w:val="none" w:sz="0" w:space="0" w:color="auto"/>
        <w:left w:val="none" w:sz="0" w:space="0" w:color="auto"/>
        <w:bottom w:val="none" w:sz="0" w:space="0" w:color="auto"/>
        <w:right w:val="none" w:sz="0" w:space="0" w:color="auto"/>
      </w:divBdr>
    </w:div>
    <w:div w:id="624623976">
      <w:bodyDiv w:val="1"/>
      <w:marLeft w:val="0"/>
      <w:marRight w:val="0"/>
      <w:marTop w:val="0"/>
      <w:marBottom w:val="0"/>
      <w:divBdr>
        <w:top w:val="none" w:sz="0" w:space="0" w:color="auto"/>
        <w:left w:val="none" w:sz="0" w:space="0" w:color="auto"/>
        <w:bottom w:val="none" w:sz="0" w:space="0" w:color="auto"/>
        <w:right w:val="none" w:sz="0" w:space="0" w:color="auto"/>
      </w:divBdr>
    </w:div>
    <w:div w:id="629436217">
      <w:bodyDiv w:val="1"/>
      <w:marLeft w:val="0"/>
      <w:marRight w:val="0"/>
      <w:marTop w:val="0"/>
      <w:marBottom w:val="0"/>
      <w:divBdr>
        <w:top w:val="none" w:sz="0" w:space="0" w:color="auto"/>
        <w:left w:val="none" w:sz="0" w:space="0" w:color="auto"/>
        <w:bottom w:val="none" w:sz="0" w:space="0" w:color="auto"/>
        <w:right w:val="none" w:sz="0" w:space="0" w:color="auto"/>
      </w:divBdr>
    </w:div>
    <w:div w:id="633026021">
      <w:bodyDiv w:val="1"/>
      <w:marLeft w:val="0"/>
      <w:marRight w:val="0"/>
      <w:marTop w:val="0"/>
      <w:marBottom w:val="0"/>
      <w:divBdr>
        <w:top w:val="none" w:sz="0" w:space="0" w:color="auto"/>
        <w:left w:val="none" w:sz="0" w:space="0" w:color="auto"/>
        <w:bottom w:val="none" w:sz="0" w:space="0" w:color="auto"/>
        <w:right w:val="none" w:sz="0" w:space="0" w:color="auto"/>
      </w:divBdr>
    </w:div>
    <w:div w:id="692994590">
      <w:bodyDiv w:val="1"/>
      <w:marLeft w:val="0"/>
      <w:marRight w:val="0"/>
      <w:marTop w:val="0"/>
      <w:marBottom w:val="0"/>
      <w:divBdr>
        <w:top w:val="none" w:sz="0" w:space="0" w:color="auto"/>
        <w:left w:val="none" w:sz="0" w:space="0" w:color="auto"/>
        <w:bottom w:val="none" w:sz="0" w:space="0" w:color="auto"/>
        <w:right w:val="none" w:sz="0" w:space="0" w:color="auto"/>
      </w:divBdr>
    </w:div>
    <w:div w:id="724179398">
      <w:bodyDiv w:val="1"/>
      <w:marLeft w:val="0"/>
      <w:marRight w:val="0"/>
      <w:marTop w:val="0"/>
      <w:marBottom w:val="0"/>
      <w:divBdr>
        <w:top w:val="none" w:sz="0" w:space="0" w:color="auto"/>
        <w:left w:val="none" w:sz="0" w:space="0" w:color="auto"/>
        <w:bottom w:val="none" w:sz="0" w:space="0" w:color="auto"/>
        <w:right w:val="none" w:sz="0" w:space="0" w:color="auto"/>
      </w:divBdr>
    </w:div>
    <w:div w:id="742334355">
      <w:bodyDiv w:val="1"/>
      <w:marLeft w:val="0"/>
      <w:marRight w:val="0"/>
      <w:marTop w:val="0"/>
      <w:marBottom w:val="0"/>
      <w:divBdr>
        <w:top w:val="none" w:sz="0" w:space="0" w:color="auto"/>
        <w:left w:val="none" w:sz="0" w:space="0" w:color="auto"/>
        <w:bottom w:val="none" w:sz="0" w:space="0" w:color="auto"/>
        <w:right w:val="none" w:sz="0" w:space="0" w:color="auto"/>
      </w:divBdr>
    </w:div>
    <w:div w:id="758059971">
      <w:bodyDiv w:val="1"/>
      <w:marLeft w:val="0"/>
      <w:marRight w:val="0"/>
      <w:marTop w:val="0"/>
      <w:marBottom w:val="0"/>
      <w:divBdr>
        <w:top w:val="none" w:sz="0" w:space="0" w:color="auto"/>
        <w:left w:val="none" w:sz="0" w:space="0" w:color="auto"/>
        <w:bottom w:val="none" w:sz="0" w:space="0" w:color="auto"/>
        <w:right w:val="none" w:sz="0" w:space="0" w:color="auto"/>
      </w:divBdr>
    </w:div>
    <w:div w:id="767308194">
      <w:bodyDiv w:val="1"/>
      <w:marLeft w:val="0"/>
      <w:marRight w:val="0"/>
      <w:marTop w:val="0"/>
      <w:marBottom w:val="0"/>
      <w:divBdr>
        <w:top w:val="none" w:sz="0" w:space="0" w:color="auto"/>
        <w:left w:val="none" w:sz="0" w:space="0" w:color="auto"/>
        <w:bottom w:val="none" w:sz="0" w:space="0" w:color="auto"/>
        <w:right w:val="none" w:sz="0" w:space="0" w:color="auto"/>
      </w:divBdr>
    </w:div>
    <w:div w:id="796415252">
      <w:bodyDiv w:val="1"/>
      <w:marLeft w:val="0"/>
      <w:marRight w:val="0"/>
      <w:marTop w:val="0"/>
      <w:marBottom w:val="0"/>
      <w:divBdr>
        <w:top w:val="none" w:sz="0" w:space="0" w:color="auto"/>
        <w:left w:val="none" w:sz="0" w:space="0" w:color="auto"/>
        <w:bottom w:val="none" w:sz="0" w:space="0" w:color="auto"/>
        <w:right w:val="none" w:sz="0" w:space="0" w:color="auto"/>
      </w:divBdr>
    </w:div>
    <w:div w:id="848519847">
      <w:bodyDiv w:val="1"/>
      <w:marLeft w:val="0"/>
      <w:marRight w:val="0"/>
      <w:marTop w:val="0"/>
      <w:marBottom w:val="0"/>
      <w:divBdr>
        <w:top w:val="none" w:sz="0" w:space="0" w:color="auto"/>
        <w:left w:val="none" w:sz="0" w:space="0" w:color="auto"/>
        <w:bottom w:val="none" w:sz="0" w:space="0" w:color="auto"/>
        <w:right w:val="none" w:sz="0" w:space="0" w:color="auto"/>
      </w:divBdr>
    </w:div>
    <w:div w:id="1027948709">
      <w:bodyDiv w:val="1"/>
      <w:marLeft w:val="0"/>
      <w:marRight w:val="0"/>
      <w:marTop w:val="0"/>
      <w:marBottom w:val="0"/>
      <w:divBdr>
        <w:top w:val="none" w:sz="0" w:space="0" w:color="auto"/>
        <w:left w:val="none" w:sz="0" w:space="0" w:color="auto"/>
        <w:bottom w:val="none" w:sz="0" w:space="0" w:color="auto"/>
        <w:right w:val="none" w:sz="0" w:space="0" w:color="auto"/>
      </w:divBdr>
    </w:div>
    <w:div w:id="1117945527">
      <w:bodyDiv w:val="1"/>
      <w:marLeft w:val="0"/>
      <w:marRight w:val="0"/>
      <w:marTop w:val="0"/>
      <w:marBottom w:val="0"/>
      <w:divBdr>
        <w:top w:val="none" w:sz="0" w:space="0" w:color="auto"/>
        <w:left w:val="none" w:sz="0" w:space="0" w:color="auto"/>
        <w:bottom w:val="none" w:sz="0" w:space="0" w:color="auto"/>
        <w:right w:val="none" w:sz="0" w:space="0" w:color="auto"/>
      </w:divBdr>
      <w:divsChild>
        <w:div w:id="124658752">
          <w:marLeft w:val="0"/>
          <w:marRight w:val="0"/>
          <w:marTop w:val="0"/>
          <w:marBottom w:val="0"/>
          <w:divBdr>
            <w:top w:val="none" w:sz="0" w:space="0" w:color="auto"/>
            <w:left w:val="none" w:sz="0" w:space="0" w:color="auto"/>
            <w:bottom w:val="none" w:sz="0" w:space="0" w:color="auto"/>
            <w:right w:val="none" w:sz="0" w:space="0" w:color="auto"/>
          </w:divBdr>
          <w:divsChild>
            <w:div w:id="169105624">
              <w:marLeft w:val="0"/>
              <w:marRight w:val="0"/>
              <w:marTop w:val="0"/>
              <w:marBottom w:val="0"/>
              <w:divBdr>
                <w:top w:val="none" w:sz="0" w:space="0" w:color="auto"/>
                <w:left w:val="none" w:sz="0" w:space="0" w:color="auto"/>
                <w:bottom w:val="none" w:sz="0" w:space="0" w:color="auto"/>
                <w:right w:val="none" w:sz="0" w:space="0" w:color="auto"/>
              </w:divBdr>
              <w:divsChild>
                <w:div w:id="10711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3303">
      <w:bodyDiv w:val="1"/>
      <w:marLeft w:val="0"/>
      <w:marRight w:val="0"/>
      <w:marTop w:val="0"/>
      <w:marBottom w:val="0"/>
      <w:divBdr>
        <w:top w:val="none" w:sz="0" w:space="0" w:color="auto"/>
        <w:left w:val="none" w:sz="0" w:space="0" w:color="auto"/>
        <w:bottom w:val="none" w:sz="0" w:space="0" w:color="auto"/>
        <w:right w:val="none" w:sz="0" w:space="0" w:color="auto"/>
      </w:divBdr>
      <w:divsChild>
        <w:div w:id="1476295103">
          <w:marLeft w:val="0"/>
          <w:marRight w:val="0"/>
          <w:marTop w:val="0"/>
          <w:marBottom w:val="0"/>
          <w:divBdr>
            <w:top w:val="none" w:sz="0" w:space="0" w:color="auto"/>
            <w:left w:val="none" w:sz="0" w:space="0" w:color="auto"/>
            <w:bottom w:val="none" w:sz="0" w:space="0" w:color="auto"/>
            <w:right w:val="none" w:sz="0" w:space="0" w:color="auto"/>
          </w:divBdr>
          <w:divsChild>
            <w:div w:id="1546404023">
              <w:marLeft w:val="0"/>
              <w:marRight w:val="0"/>
              <w:marTop w:val="0"/>
              <w:marBottom w:val="0"/>
              <w:divBdr>
                <w:top w:val="none" w:sz="0" w:space="0" w:color="auto"/>
                <w:left w:val="none" w:sz="0" w:space="0" w:color="auto"/>
                <w:bottom w:val="none" w:sz="0" w:space="0" w:color="auto"/>
                <w:right w:val="none" w:sz="0" w:space="0" w:color="auto"/>
              </w:divBdr>
              <w:divsChild>
                <w:div w:id="16398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7223">
      <w:bodyDiv w:val="1"/>
      <w:marLeft w:val="0"/>
      <w:marRight w:val="0"/>
      <w:marTop w:val="0"/>
      <w:marBottom w:val="0"/>
      <w:divBdr>
        <w:top w:val="none" w:sz="0" w:space="0" w:color="auto"/>
        <w:left w:val="none" w:sz="0" w:space="0" w:color="auto"/>
        <w:bottom w:val="none" w:sz="0" w:space="0" w:color="auto"/>
        <w:right w:val="none" w:sz="0" w:space="0" w:color="auto"/>
      </w:divBdr>
    </w:div>
    <w:div w:id="1237672358">
      <w:bodyDiv w:val="1"/>
      <w:marLeft w:val="0"/>
      <w:marRight w:val="0"/>
      <w:marTop w:val="0"/>
      <w:marBottom w:val="0"/>
      <w:divBdr>
        <w:top w:val="none" w:sz="0" w:space="0" w:color="auto"/>
        <w:left w:val="none" w:sz="0" w:space="0" w:color="auto"/>
        <w:bottom w:val="none" w:sz="0" w:space="0" w:color="auto"/>
        <w:right w:val="none" w:sz="0" w:space="0" w:color="auto"/>
      </w:divBdr>
    </w:div>
    <w:div w:id="1266382554">
      <w:bodyDiv w:val="1"/>
      <w:marLeft w:val="0"/>
      <w:marRight w:val="0"/>
      <w:marTop w:val="0"/>
      <w:marBottom w:val="0"/>
      <w:divBdr>
        <w:top w:val="none" w:sz="0" w:space="0" w:color="auto"/>
        <w:left w:val="none" w:sz="0" w:space="0" w:color="auto"/>
        <w:bottom w:val="none" w:sz="0" w:space="0" w:color="auto"/>
        <w:right w:val="none" w:sz="0" w:space="0" w:color="auto"/>
      </w:divBdr>
    </w:div>
    <w:div w:id="1312052908">
      <w:bodyDiv w:val="1"/>
      <w:marLeft w:val="0"/>
      <w:marRight w:val="0"/>
      <w:marTop w:val="0"/>
      <w:marBottom w:val="0"/>
      <w:divBdr>
        <w:top w:val="none" w:sz="0" w:space="0" w:color="auto"/>
        <w:left w:val="none" w:sz="0" w:space="0" w:color="auto"/>
        <w:bottom w:val="none" w:sz="0" w:space="0" w:color="auto"/>
        <w:right w:val="none" w:sz="0" w:space="0" w:color="auto"/>
      </w:divBdr>
    </w:div>
    <w:div w:id="1350521686">
      <w:bodyDiv w:val="1"/>
      <w:marLeft w:val="0"/>
      <w:marRight w:val="0"/>
      <w:marTop w:val="0"/>
      <w:marBottom w:val="0"/>
      <w:divBdr>
        <w:top w:val="none" w:sz="0" w:space="0" w:color="auto"/>
        <w:left w:val="none" w:sz="0" w:space="0" w:color="auto"/>
        <w:bottom w:val="none" w:sz="0" w:space="0" w:color="auto"/>
        <w:right w:val="none" w:sz="0" w:space="0" w:color="auto"/>
      </w:divBdr>
    </w:div>
    <w:div w:id="1380547491">
      <w:bodyDiv w:val="1"/>
      <w:marLeft w:val="0"/>
      <w:marRight w:val="0"/>
      <w:marTop w:val="0"/>
      <w:marBottom w:val="0"/>
      <w:divBdr>
        <w:top w:val="none" w:sz="0" w:space="0" w:color="auto"/>
        <w:left w:val="none" w:sz="0" w:space="0" w:color="auto"/>
        <w:bottom w:val="none" w:sz="0" w:space="0" w:color="auto"/>
        <w:right w:val="none" w:sz="0" w:space="0" w:color="auto"/>
      </w:divBdr>
    </w:div>
    <w:div w:id="1448506508">
      <w:bodyDiv w:val="1"/>
      <w:marLeft w:val="0"/>
      <w:marRight w:val="0"/>
      <w:marTop w:val="0"/>
      <w:marBottom w:val="0"/>
      <w:divBdr>
        <w:top w:val="none" w:sz="0" w:space="0" w:color="auto"/>
        <w:left w:val="none" w:sz="0" w:space="0" w:color="auto"/>
        <w:bottom w:val="none" w:sz="0" w:space="0" w:color="auto"/>
        <w:right w:val="none" w:sz="0" w:space="0" w:color="auto"/>
      </w:divBdr>
      <w:divsChild>
        <w:div w:id="2025550475">
          <w:marLeft w:val="0"/>
          <w:marRight w:val="0"/>
          <w:marTop w:val="0"/>
          <w:marBottom w:val="0"/>
          <w:divBdr>
            <w:top w:val="none" w:sz="0" w:space="0" w:color="auto"/>
            <w:left w:val="none" w:sz="0" w:space="0" w:color="auto"/>
            <w:bottom w:val="none" w:sz="0" w:space="0" w:color="auto"/>
            <w:right w:val="none" w:sz="0" w:space="0" w:color="auto"/>
          </w:divBdr>
          <w:divsChild>
            <w:div w:id="983000895">
              <w:marLeft w:val="0"/>
              <w:marRight w:val="0"/>
              <w:marTop w:val="0"/>
              <w:marBottom w:val="0"/>
              <w:divBdr>
                <w:top w:val="none" w:sz="0" w:space="0" w:color="auto"/>
                <w:left w:val="none" w:sz="0" w:space="0" w:color="auto"/>
                <w:bottom w:val="none" w:sz="0" w:space="0" w:color="auto"/>
                <w:right w:val="none" w:sz="0" w:space="0" w:color="auto"/>
              </w:divBdr>
              <w:divsChild>
                <w:div w:id="14832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6226">
      <w:bodyDiv w:val="1"/>
      <w:marLeft w:val="0"/>
      <w:marRight w:val="0"/>
      <w:marTop w:val="0"/>
      <w:marBottom w:val="0"/>
      <w:divBdr>
        <w:top w:val="none" w:sz="0" w:space="0" w:color="auto"/>
        <w:left w:val="none" w:sz="0" w:space="0" w:color="auto"/>
        <w:bottom w:val="none" w:sz="0" w:space="0" w:color="auto"/>
        <w:right w:val="none" w:sz="0" w:space="0" w:color="auto"/>
      </w:divBdr>
    </w:div>
    <w:div w:id="1599367548">
      <w:bodyDiv w:val="1"/>
      <w:marLeft w:val="0"/>
      <w:marRight w:val="0"/>
      <w:marTop w:val="0"/>
      <w:marBottom w:val="0"/>
      <w:divBdr>
        <w:top w:val="none" w:sz="0" w:space="0" w:color="auto"/>
        <w:left w:val="none" w:sz="0" w:space="0" w:color="auto"/>
        <w:bottom w:val="none" w:sz="0" w:space="0" w:color="auto"/>
        <w:right w:val="none" w:sz="0" w:space="0" w:color="auto"/>
      </w:divBdr>
    </w:div>
    <w:div w:id="1609696432">
      <w:bodyDiv w:val="1"/>
      <w:marLeft w:val="0"/>
      <w:marRight w:val="0"/>
      <w:marTop w:val="0"/>
      <w:marBottom w:val="0"/>
      <w:divBdr>
        <w:top w:val="none" w:sz="0" w:space="0" w:color="auto"/>
        <w:left w:val="none" w:sz="0" w:space="0" w:color="auto"/>
        <w:bottom w:val="none" w:sz="0" w:space="0" w:color="auto"/>
        <w:right w:val="none" w:sz="0" w:space="0" w:color="auto"/>
      </w:divBdr>
      <w:divsChild>
        <w:div w:id="495846700">
          <w:marLeft w:val="0"/>
          <w:marRight w:val="0"/>
          <w:marTop w:val="0"/>
          <w:marBottom w:val="0"/>
          <w:divBdr>
            <w:top w:val="none" w:sz="0" w:space="0" w:color="auto"/>
            <w:left w:val="none" w:sz="0" w:space="0" w:color="auto"/>
            <w:bottom w:val="none" w:sz="0" w:space="0" w:color="auto"/>
            <w:right w:val="none" w:sz="0" w:space="0" w:color="auto"/>
          </w:divBdr>
          <w:divsChild>
            <w:div w:id="855464850">
              <w:marLeft w:val="0"/>
              <w:marRight w:val="0"/>
              <w:marTop w:val="0"/>
              <w:marBottom w:val="0"/>
              <w:divBdr>
                <w:top w:val="none" w:sz="0" w:space="0" w:color="auto"/>
                <w:left w:val="none" w:sz="0" w:space="0" w:color="auto"/>
                <w:bottom w:val="none" w:sz="0" w:space="0" w:color="auto"/>
                <w:right w:val="none" w:sz="0" w:space="0" w:color="auto"/>
              </w:divBdr>
              <w:divsChild>
                <w:div w:id="14512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3056">
      <w:bodyDiv w:val="1"/>
      <w:marLeft w:val="0"/>
      <w:marRight w:val="0"/>
      <w:marTop w:val="0"/>
      <w:marBottom w:val="0"/>
      <w:divBdr>
        <w:top w:val="none" w:sz="0" w:space="0" w:color="auto"/>
        <w:left w:val="none" w:sz="0" w:space="0" w:color="auto"/>
        <w:bottom w:val="none" w:sz="0" w:space="0" w:color="auto"/>
        <w:right w:val="none" w:sz="0" w:space="0" w:color="auto"/>
      </w:divBdr>
    </w:div>
    <w:div w:id="1876428435">
      <w:bodyDiv w:val="1"/>
      <w:marLeft w:val="0"/>
      <w:marRight w:val="0"/>
      <w:marTop w:val="0"/>
      <w:marBottom w:val="0"/>
      <w:divBdr>
        <w:top w:val="none" w:sz="0" w:space="0" w:color="auto"/>
        <w:left w:val="none" w:sz="0" w:space="0" w:color="auto"/>
        <w:bottom w:val="none" w:sz="0" w:space="0" w:color="auto"/>
        <w:right w:val="none" w:sz="0" w:space="0" w:color="auto"/>
      </w:divBdr>
      <w:divsChild>
        <w:div w:id="1755276004">
          <w:marLeft w:val="0"/>
          <w:marRight w:val="0"/>
          <w:marTop w:val="0"/>
          <w:marBottom w:val="0"/>
          <w:divBdr>
            <w:top w:val="none" w:sz="0" w:space="0" w:color="auto"/>
            <w:left w:val="none" w:sz="0" w:space="0" w:color="auto"/>
            <w:bottom w:val="none" w:sz="0" w:space="0" w:color="auto"/>
            <w:right w:val="none" w:sz="0" w:space="0" w:color="auto"/>
          </w:divBdr>
          <w:divsChild>
            <w:div w:id="1114207743">
              <w:marLeft w:val="0"/>
              <w:marRight w:val="0"/>
              <w:marTop w:val="0"/>
              <w:marBottom w:val="0"/>
              <w:divBdr>
                <w:top w:val="none" w:sz="0" w:space="0" w:color="auto"/>
                <w:left w:val="none" w:sz="0" w:space="0" w:color="auto"/>
                <w:bottom w:val="none" w:sz="0" w:space="0" w:color="auto"/>
                <w:right w:val="none" w:sz="0" w:space="0" w:color="auto"/>
              </w:divBdr>
              <w:divsChild>
                <w:div w:id="3497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9025">
      <w:bodyDiv w:val="1"/>
      <w:marLeft w:val="0"/>
      <w:marRight w:val="0"/>
      <w:marTop w:val="0"/>
      <w:marBottom w:val="0"/>
      <w:divBdr>
        <w:top w:val="none" w:sz="0" w:space="0" w:color="auto"/>
        <w:left w:val="none" w:sz="0" w:space="0" w:color="auto"/>
        <w:bottom w:val="none" w:sz="0" w:space="0" w:color="auto"/>
        <w:right w:val="none" w:sz="0" w:space="0" w:color="auto"/>
      </w:divBdr>
    </w:div>
    <w:div w:id="1947613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6124E-B800-4D59-B902-973CC7DC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28</Pages>
  <Words>8988</Words>
  <Characters>51238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Uû ban Nh©n d©n</vt:lpstr>
    </vt:vector>
  </TitlesOfParts>
  <Company>VP UBND tinh QN</Company>
  <LinksUpToDate>false</LinksUpToDate>
  <CharactersWithSpaces>60106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Phong Vi tinh</dc:creator>
  <cp:lastModifiedBy>HOATT</cp:lastModifiedBy>
  <cp:revision>223</cp:revision>
  <cp:lastPrinted>2023-02-03T07:43:00Z</cp:lastPrinted>
  <dcterms:created xsi:type="dcterms:W3CDTF">2023-02-09T10:43:00Z</dcterms:created>
  <dcterms:modified xsi:type="dcterms:W3CDTF">2023-03-13T03:42:00Z</dcterms:modified>
</cp:coreProperties>
</file>