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4A0" w:firstRow="1" w:lastRow="0" w:firstColumn="1" w:lastColumn="0" w:noHBand="0" w:noVBand="1"/>
      </w:tblPr>
      <w:tblGrid>
        <w:gridCol w:w="2943"/>
        <w:gridCol w:w="6237"/>
      </w:tblGrid>
      <w:tr w:rsidR="006A29BC" w:rsidRPr="006A29BC" w:rsidTr="006A29BC">
        <w:tc>
          <w:tcPr>
            <w:tcW w:w="2943" w:type="dxa"/>
            <w:hideMark/>
          </w:tcPr>
          <w:p w:rsidR="006A29BC" w:rsidRPr="006A29BC" w:rsidRDefault="006A29BC" w:rsidP="006A29BC">
            <w:pPr>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b/>
                <w:sz w:val="26"/>
                <w:szCs w:val="26"/>
              </w:rPr>
              <w:t>ỦY BAN NHÂN DÂN</w:t>
            </w:r>
          </w:p>
          <w:p w:rsidR="006A29BC" w:rsidRPr="006A29BC" w:rsidRDefault="006A29BC" w:rsidP="006A29BC">
            <w:pPr>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b/>
                <w:sz w:val="26"/>
                <w:szCs w:val="26"/>
              </w:rPr>
              <w:t>TỈNH THANH HÓA</w:t>
            </w:r>
          </w:p>
          <w:p w:rsidR="006A29BC" w:rsidRPr="006A29BC" w:rsidRDefault="00C61D81" w:rsidP="006A29BC">
            <w:pPr>
              <w:spacing w:after="0" w:line="240" w:lineRule="auto"/>
              <w:jc w:val="center"/>
              <w:rPr>
                <w:rFonts w:ascii="Times New Roman" w:eastAsia="Times New Roman" w:hAnsi="Times New Roman" w:cs="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584200</wp:posOffset>
                      </wp:positionH>
                      <wp:positionV relativeFrom="paragraph">
                        <wp:posOffset>42545</wp:posOffset>
                      </wp:positionV>
                      <wp:extent cx="497840" cy="0"/>
                      <wp:effectExtent l="8890" t="8890" r="762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3.35pt" to="8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ve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"/>
                  </w:pict>
                </mc:Fallback>
              </mc:AlternateContent>
            </w:r>
          </w:p>
        </w:tc>
        <w:tc>
          <w:tcPr>
            <w:tcW w:w="6237" w:type="dxa"/>
            <w:hideMark/>
          </w:tcPr>
          <w:p w:rsidR="006A29BC" w:rsidRPr="006A29BC" w:rsidRDefault="006A29BC" w:rsidP="006A29BC">
            <w:pPr>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b/>
                <w:sz w:val="26"/>
                <w:szCs w:val="26"/>
              </w:rPr>
              <w:t>CỘNG HÒA XÃ HỘI CHỦ NGHĨA VIỆT NAM</w:t>
            </w:r>
          </w:p>
          <w:p w:rsidR="006A29BC" w:rsidRPr="006A29BC" w:rsidRDefault="00C61D81" w:rsidP="006A29BC">
            <w:pPr>
              <w:spacing w:after="0" w:line="240" w:lineRule="auto"/>
              <w:jc w:val="center"/>
              <w:rPr>
                <w:rFonts w:ascii="Times New Roman" w:eastAsia="Times New Roman" w:hAnsi="Times New Roman" w:cs="Times New Roman"/>
                <w:b/>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815975</wp:posOffset>
                      </wp:positionH>
                      <wp:positionV relativeFrom="paragraph">
                        <wp:posOffset>227965</wp:posOffset>
                      </wp:positionV>
                      <wp:extent cx="2176780" cy="0"/>
                      <wp:effectExtent l="13970" t="13970" r="952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17.95pt" to="235.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Ta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"/>
                  </w:pict>
                </mc:Fallback>
              </mc:AlternateContent>
            </w:r>
            <w:r w:rsidR="006A29BC" w:rsidRPr="006A29BC">
              <w:rPr>
                <w:rFonts w:ascii="Times New Roman" w:eastAsia="Times New Roman" w:hAnsi="Times New Roman" w:cs="Times New Roman"/>
                <w:b/>
                <w:spacing w:val="2"/>
                <w:sz w:val="28"/>
                <w:szCs w:val="26"/>
              </w:rPr>
              <w:t>Độc lập - Tự do - Hạnh phúc</w:t>
            </w:r>
          </w:p>
        </w:tc>
      </w:tr>
      <w:tr w:rsidR="006A29BC" w:rsidRPr="006A29BC" w:rsidTr="006A29BC">
        <w:tc>
          <w:tcPr>
            <w:tcW w:w="2943" w:type="dxa"/>
            <w:hideMark/>
          </w:tcPr>
          <w:p w:rsidR="006A29BC" w:rsidRPr="006A29BC" w:rsidRDefault="006A29BC" w:rsidP="002321FB">
            <w:pPr>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sz w:val="26"/>
                <w:szCs w:val="26"/>
              </w:rPr>
              <w:t xml:space="preserve">Số:  </w:t>
            </w:r>
            <w:r w:rsidR="002321FB">
              <w:rPr>
                <w:rFonts w:ascii="Times New Roman" w:eastAsia="Times New Roman" w:hAnsi="Times New Roman" w:cs="Times New Roman"/>
                <w:sz w:val="26"/>
                <w:szCs w:val="26"/>
              </w:rPr>
              <w:t>1364</w:t>
            </w:r>
            <w:bookmarkStart w:id="0" w:name="_GoBack"/>
            <w:bookmarkEnd w:id="0"/>
            <w:r w:rsidRPr="006A29BC">
              <w:rPr>
                <w:rFonts w:ascii="Times New Roman" w:eastAsia="Times New Roman" w:hAnsi="Times New Roman" w:cs="Times New Roman"/>
                <w:sz w:val="26"/>
                <w:szCs w:val="26"/>
              </w:rPr>
              <w:t>/QĐ-UBND</w:t>
            </w:r>
          </w:p>
        </w:tc>
        <w:tc>
          <w:tcPr>
            <w:tcW w:w="6237" w:type="dxa"/>
            <w:hideMark/>
          </w:tcPr>
          <w:p w:rsidR="006A29BC" w:rsidRPr="006A29BC" w:rsidRDefault="006A29BC" w:rsidP="002321FB">
            <w:pPr>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i/>
                <w:sz w:val="28"/>
                <w:szCs w:val="26"/>
              </w:rPr>
              <w:t xml:space="preserve">               Thanh Hóa, ngày </w:t>
            </w:r>
            <w:r w:rsidR="002321FB">
              <w:rPr>
                <w:rFonts w:ascii="Times New Roman" w:eastAsia="Times New Roman" w:hAnsi="Times New Roman" w:cs="Times New Roman"/>
                <w:i/>
                <w:sz w:val="28"/>
                <w:szCs w:val="26"/>
              </w:rPr>
              <w:t>21</w:t>
            </w:r>
            <w:r w:rsidRPr="006A29BC">
              <w:rPr>
                <w:rFonts w:ascii="Times New Roman" w:eastAsia="Times New Roman" w:hAnsi="Times New Roman" w:cs="Times New Roman"/>
                <w:i/>
                <w:sz w:val="28"/>
                <w:szCs w:val="26"/>
              </w:rPr>
              <w:t xml:space="preserve"> tháng  4 năm 2022</w:t>
            </w:r>
          </w:p>
        </w:tc>
      </w:tr>
    </w:tbl>
    <w:p w:rsidR="006A29BC" w:rsidRPr="006A29BC" w:rsidRDefault="006A29BC" w:rsidP="006A29BC">
      <w:pPr>
        <w:spacing w:after="0" w:line="240" w:lineRule="auto"/>
        <w:rPr>
          <w:rFonts w:ascii="Times New Roman" w:eastAsia="Times New Roman" w:hAnsi="Times New Roman" w:cs="Times New Roman"/>
          <w:b/>
          <w:sz w:val="20"/>
          <w:szCs w:val="26"/>
        </w:rPr>
      </w:pPr>
    </w:p>
    <w:p w:rsidR="006A29BC" w:rsidRPr="00020632" w:rsidRDefault="006A29BC" w:rsidP="006A29BC">
      <w:pPr>
        <w:spacing w:before="240" w:after="120" w:line="240" w:lineRule="auto"/>
        <w:jc w:val="center"/>
        <w:rPr>
          <w:rFonts w:ascii="Times New Roman" w:eastAsia="Times New Roman" w:hAnsi="Times New Roman" w:cs="Times New Roman"/>
          <w:b/>
          <w:sz w:val="26"/>
          <w:szCs w:val="28"/>
          <w:lang w:val="nl-NL"/>
        </w:rPr>
      </w:pPr>
      <w:r w:rsidRPr="00020632">
        <w:rPr>
          <w:rFonts w:ascii="Times New Roman" w:eastAsia="Times New Roman" w:hAnsi="Times New Roman" w:cs="Times New Roman"/>
          <w:b/>
          <w:sz w:val="26"/>
          <w:szCs w:val="28"/>
          <w:lang w:val="nl-NL"/>
        </w:rPr>
        <w:t>QUYẾT ĐỊNH</w:t>
      </w:r>
    </w:p>
    <w:p w:rsidR="00020632" w:rsidRPr="00020632" w:rsidRDefault="006A29BC" w:rsidP="006A29BC">
      <w:pPr>
        <w:spacing w:after="0" w:line="240" w:lineRule="auto"/>
        <w:jc w:val="center"/>
        <w:rPr>
          <w:rFonts w:ascii="Times New Roman" w:eastAsia="Times New Roman" w:hAnsi="Times New Roman" w:cs="Times New Roman"/>
          <w:b/>
          <w:sz w:val="28"/>
          <w:szCs w:val="28"/>
          <w:lang w:val="nl-NL"/>
        </w:rPr>
      </w:pPr>
      <w:r w:rsidRPr="00020632">
        <w:rPr>
          <w:rFonts w:ascii="Times New Roman" w:eastAsia="Times New Roman" w:hAnsi="Times New Roman" w:cs="Times New Roman"/>
          <w:b/>
          <w:sz w:val="28"/>
          <w:szCs w:val="28"/>
          <w:lang w:val="nl-NL"/>
        </w:rPr>
        <w:t>V/v công bố D</w:t>
      </w:r>
      <w:r w:rsidR="00020632" w:rsidRPr="00020632">
        <w:rPr>
          <w:rFonts w:ascii="Times New Roman" w:eastAsia="Times New Roman" w:hAnsi="Times New Roman" w:cs="Times New Roman"/>
          <w:b/>
          <w:sz w:val="28"/>
          <w:szCs w:val="28"/>
          <w:lang w:val="nl-NL"/>
        </w:rPr>
        <w:t>anh mục thủ tục hành chính mới/</w:t>
      </w:r>
      <w:r w:rsidRPr="00020632">
        <w:rPr>
          <w:rFonts w:ascii="Times New Roman" w:eastAsia="Times New Roman" w:hAnsi="Times New Roman" w:cs="Times New Roman"/>
          <w:b/>
          <w:sz w:val="28"/>
          <w:szCs w:val="28"/>
          <w:lang w:val="nl-NL"/>
        </w:rPr>
        <w:t xml:space="preserve">bãi bỏ trong lĩnh vực </w:t>
      </w:r>
    </w:p>
    <w:p w:rsidR="00020632" w:rsidRPr="00020632" w:rsidRDefault="006A29BC" w:rsidP="006A29BC">
      <w:pPr>
        <w:spacing w:after="0" w:line="240" w:lineRule="auto"/>
        <w:jc w:val="center"/>
        <w:rPr>
          <w:rFonts w:ascii="Times New Roman" w:eastAsia="Times New Roman" w:hAnsi="Times New Roman" w:cs="Times New Roman"/>
          <w:b/>
          <w:sz w:val="28"/>
          <w:szCs w:val="28"/>
          <w:lang w:val="nl-NL"/>
        </w:rPr>
      </w:pPr>
      <w:r w:rsidRPr="00020632">
        <w:rPr>
          <w:rFonts w:ascii="Times New Roman" w:eastAsia="Times New Roman" w:hAnsi="Times New Roman" w:cs="Times New Roman"/>
          <w:b/>
          <w:bCs/>
          <w:sz w:val="28"/>
          <w:szCs w:val="28"/>
          <w:lang w:val="nl-NL"/>
        </w:rPr>
        <w:t xml:space="preserve">Môi trường </w:t>
      </w:r>
      <w:r w:rsidRPr="00020632">
        <w:rPr>
          <w:rFonts w:ascii="Times New Roman" w:eastAsia="Times New Roman" w:hAnsi="Times New Roman" w:cs="Times New Roman"/>
          <w:b/>
          <w:sz w:val="28"/>
          <w:szCs w:val="28"/>
          <w:lang w:val="nl-NL"/>
        </w:rPr>
        <w:t xml:space="preserve">thuộc thẩm quyền giải quyết của Sở Tài nguyên và Môi trường/ Ban Quản lý khu kinh tế Nghi Sơn và các KCN/UBND cấp huyện </w:t>
      </w:r>
    </w:p>
    <w:p w:rsidR="006A29BC" w:rsidRPr="006A29BC" w:rsidRDefault="006A29BC" w:rsidP="006A29BC">
      <w:pPr>
        <w:spacing w:after="0" w:line="240" w:lineRule="auto"/>
        <w:jc w:val="center"/>
        <w:rPr>
          <w:rFonts w:ascii="Times New Roman" w:eastAsia="Times New Roman" w:hAnsi="Times New Roman" w:cs="Times New Roman"/>
          <w:b/>
          <w:spacing w:val="-6"/>
          <w:sz w:val="28"/>
          <w:szCs w:val="28"/>
          <w:lang w:val="nl-NL"/>
        </w:rPr>
      </w:pPr>
      <w:r w:rsidRPr="00020632">
        <w:rPr>
          <w:rFonts w:ascii="Times New Roman" w:eastAsia="Times New Roman" w:hAnsi="Times New Roman" w:cs="Times New Roman"/>
          <w:b/>
          <w:sz w:val="28"/>
          <w:szCs w:val="28"/>
          <w:lang w:val="nl-NL"/>
        </w:rPr>
        <w:t>tỉnh Thanh Hóa</w:t>
      </w:r>
    </w:p>
    <w:p w:rsidR="006A29BC" w:rsidRPr="006A29BC" w:rsidRDefault="00C61D81" w:rsidP="006A29BC">
      <w:pPr>
        <w:tabs>
          <w:tab w:val="left" w:pos="763"/>
        </w:tabs>
        <w:spacing w:after="0" w:line="240" w:lineRule="auto"/>
        <w:jc w:val="center"/>
        <w:rPr>
          <w:rFonts w:ascii="Times New Roman" w:eastAsia="Times New Roman" w:hAnsi="Times New Roman" w:cs="Times New Roman"/>
          <w:sz w:val="28"/>
          <w:szCs w:val="28"/>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2301875</wp:posOffset>
                </wp:positionH>
                <wp:positionV relativeFrom="paragraph">
                  <wp:posOffset>42545</wp:posOffset>
                </wp:positionV>
                <wp:extent cx="1160780" cy="0"/>
                <wp:effectExtent l="10160" t="13970" r="1016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5pt,3.35pt" to="272.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A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ls/Rp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"/>
            </w:pict>
          </mc:Fallback>
        </mc:AlternateContent>
      </w:r>
    </w:p>
    <w:p w:rsidR="006A29BC" w:rsidRPr="006A29BC" w:rsidRDefault="006A29BC" w:rsidP="006A29BC">
      <w:pPr>
        <w:spacing w:after="0" w:line="240" w:lineRule="auto"/>
        <w:jc w:val="center"/>
        <w:rPr>
          <w:rFonts w:ascii="Times New Roman" w:eastAsia="Times New Roman" w:hAnsi="Times New Roman" w:cs="Times New Roman"/>
          <w:b/>
          <w:sz w:val="16"/>
          <w:szCs w:val="28"/>
          <w:lang w:val="nl-NL"/>
        </w:rPr>
      </w:pPr>
    </w:p>
    <w:p w:rsidR="006A29BC" w:rsidRPr="006A29BC" w:rsidRDefault="006A29BC" w:rsidP="006A29BC">
      <w:pPr>
        <w:spacing w:after="0" w:line="240" w:lineRule="auto"/>
        <w:jc w:val="center"/>
        <w:rPr>
          <w:rFonts w:ascii="Times New Roman" w:eastAsia="Times New Roman" w:hAnsi="Times New Roman" w:cs="Times New Roman"/>
          <w:bCs/>
          <w:spacing w:val="-10"/>
          <w:sz w:val="26"/>
          <w:szCs w:val="28"/>
          <w:lang w:val="nl-NL"/>
        </w:rPr>
      </w:pPr>
      <w:r w:rsidRPr="006A29BC">
        <w:rPr>
          <w:rFonts w:ascii="Times New Roman" w:eastAsia="Times New Roman" w:hAnsi="Times New Roman" w:cs="Times New Roman"/>
          <w:b/>
          <w:sz w:val="26"/>
          <w:szCs w:val="28"/>
          <w:lang w:val="nl-NL"/>
        </w:rPr>
        <w:t>CHỦ TỊCH ỦY BAN NHÂN DÂN TỈNH THANH HÓA</w:t>
      </w:r>
      <w:r w:rsidRPr="006A29BC">
        <w:rPr>
          <w:rFonts w:ascii="Times New Roman" w:eastAsia="Times New Roman" w:hAnsi="Times New Roman" w:cs="Times New Roman"/>
          <w:bCs/>
          <w:spacing w:val="-10"/>
          <w:sz w:val="26"/>
          <w:szCs w:val="28"/>
          <w:lang w:val="nl-NL"/>
        </w:rPr>
        <w:tab/>
      </w:r>
    </w:p>
    <w:p w:rsidR="006A29BC" w:rsidRPr="006A29BC" w:rsidRDefault="006A29BC" w:rsidP="006A29BC">
      <w:pPr>
        <w:spacing w:before="200" w:after="160" w:line="240" w:lineRule="auto"/>
        <w:jc w:val="center"/>
        <w:rPr>
          <w:rFonts w:ascii="Times New Roman" w:eastAsia="Times New Roman" w:hAnsi="Times New Roman" w:cs="Times New Roman"/>
          <w:b/>
          <w:sz w:val="2"/>
          <w:szCs w:val="28"/>
          <w:lang w:val="nl-NL"/>
        </w:rPr>
      </w:pPr>
    </w:p>
    <w:p w:rsidR="006A29BC" w:rsidRPr="006A29BC" w:rsidRDefault="006A29BC" w:rsidP="006A29BC">
      <w:pPr>
        <w:spacing w:before="120" w:after="0" w:line="240" w:lineRule="auto"/>
        <w:ind w:firstLine="720"/>
        <w:jc w:val="both"/>
        <w:rPr>
          <w:rFonts w:ascii="Times New Roman" w:eastAsia="Times New Roman" w:hAnsi="Times New Roman" w:cs="Times New Roman"/>
          <w:i/>
          <w:sz w:val="28"/>
          <w:szCs w:val="28"/>
          <w:lang w:val="nl-NL"/>
        </w:rPr>
      </w:pPr>
      <w:r w:rsidRPr="006A29BC">
        <w:rPr>
          <w:rFonts w:ascii="Times New Roman" w:eastAsia="Times New Roman" w:hAnsi="Times New Roman" w:cs="Times New Roman"/>
          <w:i/>
          <w:sz w:val="28"/>
          <w:szCs w:val="28"/>
          <w:lang w:val="nl-NL"/>
        </w:rPr>
        <w:t xml:space="preserve">Căn cứ Luật Tổ chức chính quyền địa phương ngày 19/6/2015; </w:t>
      </w:r>
    </w:p>
    <w:p w:rsidR="006A29BC" w:rsidRPr="006A29BC" w:rsidRDefault="006A29BC" w:rsidP="006A29BC">
      <w:pPr>
        <w:spacing w:before="120" w:after="0" w:line="288" w:lineRule="auto"/>
        <w:ind w:firstLine="720"/>
        <w:jc w:val="both"/>
        <w:rPr>
          <w:rFonts w:ascii="Times New Roman" w:eastAsia="Times New Roman" w:hAnsi="Times New Roman" w:cs="Times New Roman"/>
          <w:i/>
          <w:spacing w:val="-4"/>
          <w:sz w:val="28"/>
          <w:szCs w:val="28"/>
          <w:lang w:val="nl-NL"/>
        </w:rPr>
      </w:pPr>
      <w:r w:rsidRPr="006A29BC">
        <w:rPr>
          <w:rFonts w:ascii="Times New Roman" w:eastAsia="Times New Roman" w:hAnsi="Times New Roman" w:cs="Times New Roman"/>
          <w:i/>
          <w:spacing w:val="-4"/>
          <w:sz w:val="28"/>
          <w:szCs w:val="28"/>
          <w:lang w:val="nl-NL"/>
        </w:rPr>
        <w:t xml:space="preserve">Căn cứ các Nghị định của Chính phủ: số 63/2010/NĐ-CP ngày 08/6/2010 về kiểm soát thủ tục hành chính; số 92/2017/NĐ-CP ngày 07/8/2017 về sửa đổi, bổ sung một số điều của các Nghị định liên quan đến kiểm soát thủ tục hành chính; </w:t>
      </w:r>
    </w:p>
    <w:p w:rsidR="006A29BC" w:rsidRPr="006A29BC" w:rsidRDefault="006A29BC" w:rsidP="006A29BC">
      <w:pPr>
        <w:spacing w:before="120" w:after="0" w:line="288" w:lineRule="auto"/>
        <w:ind w:firstLine="720"/>
        <w:jc w:val="both"/>
        <w:rPr>
          <w:rFonts w:ascii="Times New Roman" w:eastAsia="Times New Roman" w:hAnsi="Times New Roman" w:cs="Times New Roman"/>
          <w:i/>
          <w:spacing w:val="-4"/>
          <w:sz w:val="28"/>
          <w:szCs w:val="28"/>
          <w:lang w:val="nl-NL"/>
        </w:rPr>
      </w:pPr>
      <w:r w:rsidRPr="006A29BC">
        <w:rPr>
          <w:rFonts w:ascii="Times New Roman" w:eastAsia="Times New Roman" w:hAnsi="Times New Roman" w:cs="Times New Roman"/>
          <w:i/>
          <w:spacing w:val="-4"/>
          <w:sz w:val="28"/>
          <w:szCs w:val="28"/>
          <w:lang w:val="nl-NL"/>
        </w:rPr>
        <w:t xml:space="preserve">Căn cứ Thông tư số 02/2017/TT-VPCP ngày 31/10/2017 của Văn phòng Chính phủ hướng dẫn về nghiệp vụ kiểm soát thủ tục hành chính; </w:t>
      </w:r>
    </w:p>
    <w:p w:rsidR="006A29BC" w:rsidRPr="006A29BC" w:rsidRDefault="006A29BC" w:rsidP="006A29BC">
      <w:pPr>
        <w:spacing w:before="120" w:after="0" w:line="288" w:lineRule="auto"/>
        <w:ind w:firstLine="720"/>
        <w:jc w:val="both"/>
        <w:rPr>
          <w:rFonts w:ascii="Times New Roman" w:eastAsia="Times New Roman" w:hAnsi="Times New Roman" w:cs="Times New Roman"/>
          <w:i/>
          <w:spacing w:val="-4"/>
          <w:sz w:val="28"/>
          <w:szCs w:val="28"/>
          <w:lang w:val="nl-NL"/>
        </w:rPr>
      </w:pPr>
      <w:r w:rsidRPr="006A29BC">
        <w:rPr>
          <w:rFonts w:ascii="Times New Roman" w:eastAsia="Times New Roman" w:hAnsi="Times New Roman" w:cs="Times New Roman"/>
          <w:i/>
          <w:spacing w:val="-4"/>
          <w:sz w:val="28"/>
          <w:szCs w:val="28"/>
          <w:lang w:val="nl-NL"/>
        </w:rPr>
        <w:t>Căn cứ Quyết định số 87/QĐ-BTNMT ngày 14/01/2022 của 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của Bộ Tài nguyên và Môi trường;</w:t>
      </w:r>
    </w:p>
    <w:p w:rsidR="006A29BC" w:rsidRPr="006A29BC" w:rsidRDefault="006A29BC" w:rsidP="006A29BC">
      <w:pPr>
        <w:tabs>
          <w:tab w:val="left" w:pos="650"/>
        </w:tabs>
        <w:spacing w:before="120" w:after="0" w:line="240" w:lineRule="auto"/>
        <w:ind w:firstLine="720"/>
        <w:jc w:val="both"/>
        <w:rPr>
          <w:rFonts w:ascii="Times New Roman" w:eastAsia="Times New Roman" w:hAnsi="Times New Roman" w:cs="Times New Roman"/>
          <w:i/>
          <w:sz w:val="28"/>
          <w:szCs w:val="28"/>
          <w:lang w:val="nl-NL"/>
        </w:rPr>
      </w:pPr>
      <w:r w:rsidRPr="006A29BC">
        <w:rPr>
          <w:rFonts w:ascii="Times New Roman" w:eastAsia="Times New Roman" w:hAnsi="Times New Roman" w:cs="Times New Roman"/>
          <w:i/>
          <w:sz w:val="28"/>
          <w:szCs w:val="28"/>
          <w:lang w:val="nl-NL"/>
        </w:rPr>
        <w:t>Theo đề nghị của Giám đốc Sở Tài nguyên và Môi trường tại Tờ trình số 341/TTr-STNMT ngày 18/4/2022.</w:t>
      </w:r>
    </w:p>
    <w:p w:rsidR="006A29BC" w:rsidRPr="006A29BC" w:rsidRDefault="006A29BC" w:rsidP="00020632">
      <w:pPr>
        <w:tabs>
          <w:tab w:val="left" w:pos="650"/>
        </w:tabs>
        <w:spacing w:before="120" w:after="0" w:line="240" w:lineRule="auto"/>
        <w:jc w:val="center"/>
        <w:rPr>
          <w:rFonts w:ascii="Times New Roman" w:eastAsia="Times New Roman" w:hAnsi="Times New Roman" w:cs="Times New Roman"/>
          <w:b/>
          <w:sz w:val="26"/>
          <w:szCs w:val="28"/>
          <w:lang w:val="nl-NL"/>
        </w:rPr>
      </w:pPr>
      <w:r w:rsidRPr="006A29BC">
        <w:rPr>
          <w:rFonts w:ascii="Times New Roman" w:eastAsia="Times New Roman" w:hAnsi="Times New Roman" w:cs="Times New Roman"/>
          <w:b/>
          <w:sz w:val="26"/>
          <w:szCs w:val="28"/>
          <w:lang w:val="nl-NL"/>
        </w:rPr>
        <w:t>QUYẾT ĐỊNH:</w:t>
      </w:r>
    </w:p>
    <w:p w:rsidR="006A29BC" w:rsidRPr="006A29BC" w:rsidRDefault="006A29BC" w:rsidP="006A29BC">
      <w:pPr>
        <w:tabs>
          <w:tab w:val="left" w:pos="650"/>
        </w:tabs>
        <w:spacing w:after="0" w:line="240" w:lineRule="auto"/>
        <w:jc w:val="center"/>
        <w:rPr>
          <w:rFonts w:ascii="Times New Roman" w:eastAsia="Times New Roman" w:hAnsi="Times New Roman" w:cs="Times New Roman"/>
          <w:b/>
          <w:sz w:val="26"/>
          <w:szCs w:val="28"/>
          <w:lang w:val="nl-NL"/>
        </w:rPr>
      </w:pPr>
    </w:p>
    <w:p w:rsidR="006A29BC" w:rsidRPr="006A29BC" w:rsidRDefault="006A29BC" w:rsidP="006A29BC">
      <w:pPr>
        <w:tabs>
          <w:tab w:val="left" w:pos="650"/>
        </w:tabs>
        <w:spacing w:after="0" w:line="240" w:lineRule="auto"/>
        <w:ind w:firstLine="720"/>
        <w:jc w:val="center"/>
        <w:rPr>
          <w:rFonts w:ascii="Times New Roman" w:eastAsia="Times New Roman" w:hAnsi="Times New Roman" w:cs="Times New Roman"/>
          <w:b/>
          <w:sz w:val="2"/>
          <w:szCs w:val="28"/>
          <w:lang w:val="nl-NL"/>
        </w:rPr>
      </w:pPr>
    </w:p>
    <w:p w:rsidR="006A29BC" w:rsidRPr="006A29BC" w:rsidRDefault="006A29BC" w:rsidP="006A29BC">
      <w:pPr>
        <w:tabs>
          <w:tab w:val="left" w:pos="520"/>
          <w:tab w:val="left" w:pos="650"/>
          <w:tab w:val="left" w:pos="2130"/>
        </w:tabs>
        <w:spacing w:before="120" w:after="0" w:line="264" w:lineRule="auto"/>
        <w:ind w:firstLine="720"/>
        <w:jc w:val="both"/>
        <w:rPr>
          <w:rFonts w:ascii="Times New Roman" w:eastAsia="Times New Roman" w:hAnsi="Times New Roman" w:cs="Times New Roman"/>
          <w:color w:val="000000"/>
          <w:sz w:val="28"/>
          <w:szCs w:val="28"/>
          <w:lang w:val="nl-NL"/>
        </w:rPr>
      </w:pPr>
      <w:r w:rsidRPr="006A29BC">
        <w:rPr>
          <w:rFonts w:ascii="Times New Roman" w:eastAsia="Times New Roman" w:hAnsi="Times New Roman" w:cs="Times New Roman"/>
          <w:b/>
          <w:bCs/>
          <w:sz w:val="28"/>
          <w:szCs w:val="28"/>
          <w:lang w:val="nl-NL"/>
        </w:rPr>
        <w:t>Điều 1</w:t>
      </w:r>
      <w:r w:rsidRPr="006A29BC">
        <w:rPr>
          <w:rFonts w:ascii="Times New Roman" w:eastAsia="Times New Roman" w:hAnsi="Times New Roman" w:cs="Times New Roman"/>
          <w:b/>
          <w:sz w:val="28"/>
          <w:szCs w:val="28"/>
          <w:lang w:val="nl-NL"/>
        </w:rPr>
        <w:t>.</w:t>
      </w:r>
      <w:r w:rsidRPr="006A29BC">
        <w:rPr>
          <w:rFonts w:ascii="Times New Roman" w:eastAsia="Times New Roman" w:hAnsi="Times New Roman" w:cs="Times New Roman"/>
          <w:sz w:val="28"/>
          <w:szCs w:val="28"/>
          <w:lang w:val="nl-NL"/>
        </w:rPr>
        <w:t xml:space="preserve"> Công bố kèm theo Quyết định này </w:t>
      </w:r>
      <w:r w:rsidRPr="006A29BC">
        <w:rPr>
          <w:rFonts w:ascii="Times New Roman" w:eastAsia="Times New Roman" w:hAnsi="Times New Roman" w:cs="Times New Roman"/>
          <w:color w:val="000000"/>
          <w:sz w:val="28"/>
          <w:szCs w:val="28"/>
          <w:lang w:val="nl-NL"/>
        </w:rPr>
        <w:t>03 thủ tục hành chính mới và 8 thủ tục hành chính bị bãi bỏ trong lĩnh vực môi trường thuộc thẩm quyền giải quyết của Sở Tài nguyên và Môi trường/Ban quản lý Khu kinh tế Nghi Sơn và các KCN và UBND cấp huyện tỉnh Thanh Hóa</w:t>
      </w:r>
      <w:r w:rsidRPr="006A29BC">
        <w:rPr>
          <w:rFonts w:ascii="Times New Roman" w:eastAsia="Times New Roman" w:hAnsi="Times New Roman" w:cs="Times New Roman"/>
          <w:i/>
          <w:color w:val="000000"/>
          <w:sz w:val="28"/>
          <w:szCs w:val="28"/>
          <w:lang w:val="nl-NL"/>
        </w:rPr>
        <w:t xml:space="preserve"> (có Danh mục kèm theo)</w:t>
      </w:r>
      <w:r w:rsidRPr="006A29BC">
        <w:rPr>
          <w:rFonts w:ascii="Times New Roman" w:eastAsia="Times New Roman" w:hAnsi="Times New Roman" w:cs="Times New Roman"/>
          <w:color w:val="000000"/>
          <w:sz w:val="28"/>
          <w:szCs w:val="28"/>
          <w:lang w:val="nl-NL"/>
        </w:rPr>
        <w:t>.</w:t>
      </w:r>
    </w:p>
    <w:p w:rsidR="006A29BC" w:rsidRPr="006A29BC" w:rsidRDefault="006A29BC" w:rsidP="006A29BC">
      <w:pPr>
        <w:tabs>
          <w:tab w:val="left" w:pos="520"/>
          <w:tab w:val="left" w:pos="650"/>
        </w:tabs>
        <w:spacing w:before="120" w:after="0" w:line="264" w:lineRule="auto"/>
        <w:ind w:firstLine="720"/>
        <w:jc w:val="both"/>
        <w:rPr>
          <w:rFonts w:ascii="Times New Roman" w:eastAsia="Times New Roman" w:hAnsi="Times New Roman" w:cs="Times New Roman"/>
          <w:color w:val="000000"/>
          <w:sz w:val="28"/>
          <w:szCs w:val="28"/>
          <w:lang w:val="nl-NL"/>
        </w:rPr>
      </w:pPr>
      <w:r w:rsidRPr="006A29BC">
        <w:rPr>
          <w:rFonts w:ascii="Times New Roman" w:eastAsia="Times New Roman" w:hAnsi="Times New Roman" w:cs="Times New Roman"/>
          <w:b/>
          <w:color w:val="000000"/>
          <w:sz w:val="28"/>
          <w:szCs w:val="28"/>
          <w:lang w:val="nl-NL"/>
        </w:rPr>
        <w:t>Điều 2.</w:t>
      </w:r>
      <w:r w:rsidRPr="006A29BC">
        <w:rPr>
          <w:rFonts w:ascii="Times New Roman" w:eastAsia="Times New Roman" w:hAnsi="Times New Roman" w:cs="Times New Roman"/>
          <w:color w:val="000000"/>
          <w:sz w:val="28"/>
          <w:szCs w:val="28"/>
          <w:lang w:val="nl-NL"/>
        </w:rPr>
        <w:t xml:space="preserve"> </w:t>
      </w:r>
      <w:r w:rsidRPr="006A29BC">
        <w:rPr>
          <w:rFonts w:ascii="Times New Roman" w:eastAsia="Times New Roman" w:hAnsi="Times New Roman" w:cs="Times New Roman"/>
          <w:color w:val="000000"/>
          <w:sz w:val="28"/>
          <w:szCs w:val="28"/>
        </w:rPr>
        <w:t>Giao Sở Tài nguyên và Môi trường xây dựng quy trình nội bộ đối với thủ tục hành chính thuộc thẩm quyển giải quyết của Sở Tài nguyên và Môi trường; Ban Quản lý khu kinh tế Nghi Sơn và các Khu công nghiệp xây dựng quy trình nội bộ đối với thủ tục hành chính thuộc thẩm quyển giải quyết của Ban, gửi Trung tâm Phục vụ hành chính công tỉnh để xây dựng quy trình điện tử</w:t>
      </w:r>
      <w:r w:rsidRPr="006A29BC">
        <w:rPr>
          <w:rFonts w:ascii="Times New Roman" w:eastAsia="Times New Roman" w:hAnsi="Times New Roman" w:cs="Times New Roman"/>
          <w:color w:val="000000"/>
          <w:sz w:val="28"/>
          <w:szCs w:val="28"/>
          <w:lang w:val="nl-NL"/>
        </w:rPr>
        <w:t xml:space="preserve"> trước ngày 05/5/2022.</w:t>
      </w:r>
    </w:p>
    <w:p w:rsidR="006A29BC" w:rsidRPr="006A29BC" w:rsidRDefault="006A29BC" w:rsidP="006A29BC">
      <w:pPr>
        <w:tabs>
          <w:tab w:val="left" w:pos="520"/>
          <w:tab w:val="left" w:pos="650"/>
        </w:tabs>
        <w:spacing w:before="120" w:after="0" w:line="264" w:lineRule="auto"/>
        <w:ind w:firstLine="720"/>
        <w:jc w:val="both"/>
        <w:rPr>
          <w:rFonts w:ascii="Times New Roman" w:eastAsia="Times New Roman" w:hAnsi="Times New Roman" w:cs="Times New Roman"/>
          <w:b/>
          <w:bCs/>
          <w:sz w:val="28"/>
          <w:szCs w:val="28"/>
          <w:lang w:val="nl-NL"/>
        </w:rPr>
      </w:pPr>
    </w:p>
    <w:p w:rsidR="006A29BC" w:rsidRPr="006A29BC" w:rsidRDefault="006A29BC" w:rsidP="006A29BC">
      <w:pPr>
        <w:tabs>
          <w:tab w:val="left" w:pos="520"/>
          <w:tab w:val="left" w:pos="650"/>
        </w:tabs>
        <w:spacing w:before="120" w:after="0" w:line="264" w:lineRule="auto"/>
        <w:ind w:firstLine="720"/>
        <w:jc w:val="both"/>
        <w:rPr>
          <w:rFonts w:ascii="Times New Roman" w:eastAsia="Times New Roman" w:hAnsi="Times New Roman" w:cs="Times New Roman"/>
          <w:bCs/>
          <w:sz w:val="28"/>
          <w:szCs w:val="28"/>
          <w:lang w:val="nl-NL"/>
        </w:rPr>
      </w:pPr>
      <w:r w:rsidRPr="006A29BC">
        <w:rPr>
          <w:rFonts w:ascii="Times New Roman" w:eastAsia="Times New Roman" w:hAnsi="Times New Roman" w:cs="Times New Roman"/>
          <w:b/>
          <w:bCs/>
          <w:sz w:val="28"/>
          <w:szCs w:val="28"/>
          <w:lang w:val="nl-NL"/>
        </w:rPr>
        <w:t xml:space="preserve">Điều 3. </w:t>
      </w:r>
      <w:r w:rsidRPr="006A29BC">
        <w:rPr>
          <w:rFonts w:ascii="Times New Roman" w:eastAsia="Times New Roman" w:hAnsi="Times New Roman" w:cs="Times New Roman"/>
          <w:bCs/>
          <w:sz w:val="28"/>
          <w:szCs w:val="28"/>
          <w:lang w:val="nl-NL"/>
        </w:rPr>
        <w:t xml:space="preserve">Quyết định này có hiệu lực thi hành kể từ ngày ký. </w:t>
      </w:r>
    </w:p>
    <w:p w:rsidR="006A29BC" w:rsidRPr="006A29BC" w:rsidRDefault="006A29BC" w:rsidP="006A29BC">
      <w:pPr>
        <w:tabs>
          <w:tab w:val="left" w:pos="650"/>
          <w:tab w:val="left" w:pos="763"/>
        </w:tabs>
        <w:spacing w:before="120" w:after="0" w:line="264" w:lineRule="auto"/>
        <w:ind w:firstLine="720"/>
        <w:jc w:val="both"/>
        <w:rPr>
          <w:rFonts w:ascii="Times New Roman" w:eastAsia="Times New Roman" w:hAnsi="Times New Roman" w:cs="Times New Roman"/>
          <w:bCs/>
          <w:sz w:val="28"/>
          <w:szCs w:val="28"/>
          <w:lang w:val="nl-NL"/>
        </w:rPr>
      </w:pPr>
      <w:r w:rsidRPr="006A29BC">
        <w:rPr>
          <w:rFonts w:ascii="Times New Roman" w:eastAsia="Times New Roman" w:hAnsi="Times New Roman" w:cs="Times New Roman"/>
          <w:bCs/>
          <w:sz w:val="28"/>
          <w:szCs w:val="28"/>
          <w:lang w:val="nl-NL"/>
        </w:rPr>
        <w:t>Chánh Văn phòng UBND tỉnh, Giám đốc Sở Tài nguyên và Môi trường; Giám đốc Ban Quản lý Khu kinh tế Nghi Sơn và các KCN; Chủ tịch UBND các huyện, thị xã, thành phố và các cơ quan, tổ chức, cá nhân có liên quan chịu trách nhiệm thi hành Quyết định này./. </w:t>
      </w:r>
    </w:p>
    <w:p w:rsidR="006A29BC" w:rsidRPr="006A29BC" w:rsidRDefault="006A29BC" w:rsidP="006A29BC">
      <w:pPr>
        <w:tabs>
          <w:tab w:val="left" w:pos="650"/>
          <w:tab w:val="left" w:pos="763"/>
        </w:tabs>
        <w:spacing w:before="120" w:after="0" w:line="264" w:lineRule="auto"/>
        <w:ind w:firstLine="720"/>
        <w:jc w:val="both"/>
        <w:rPr>
          <w:rFonts w:ascii="Times New Roman" w:eastAsia="Times New Roman" w:hAnsi="Times New Roman" w:cs="Times New Roman"/>
          <w:bCs/>
          <w:sz w:val="28"/>
          <w:szCs w:val="28"/>
          <w:lang w:val="nl-NL"/>
        </w:rPr>
      </w:pPr>
      <w:r w:rsidRPr="006A29BC">
        <w:rPr>
          <w:rFonts w:ascii="Times New Roman" w:eastAsia="Times New Roman" w:hAnsi="Times New Roman" w:cs="Times New Roman"/>
          <w:bCs/>
          <w:sz w:val="28"/>
          <w:szCs w:val="28"/>
          <w:lang w:val="nl-NL"/>
        </w:rPr>
        <w:t> </w:t>
      </w:r>
      <w:r w:rsidRPr="006A29BC">
        <w:rPr>
          <w:rFonts w:ascii="Times New Roman" w:eastAsia="Times New Roman" w:hAnsi="Times New Roman" w:cs="Times New Roman"/>
          <w:bCs/>
          <w:sz w:val="28"/>
          <w:szCs w:val="28"/>
          <w:lang w:val="nl-NL"/>
        </w:rPr>
        <w:softHyphen/>
      </w:r>
    </w:p>
    <w:p w:rsidR="006A29BC" w:rsidRPr="006A29BC" w:rsidRDefault="006A29BC" w:rsidP="006A29BC">
      <w:pPr>
        <w:tabs>
          <w:tab w:val="left" w:pos="650"/>
          <w:tab w:val="left" w:pos="763"/>
        </w:tabs>
        <w:spacing w:before="120" w:after="0" w:line="240" w:lineRule="auto"/>
        <w:ind w:firstLine="720"/>
        <w:jc w:val="both"/>
        <w:rPr>
          <w:rFonts w:ascii="Times New Roman" w:eastAsia="Times New Roman" w:hAnsi="Times New Roman" w:cs="Times New Roman"/>
          <w:spacing w:val="-6"/>
          <w:sz w:val="2"/>
          <w:szCs w:val="28"/>
          <w:lang w:val="vi-VN"/>
        </w:rPr>
      </w:pPr>
    </w:p>
    <w:tbl>
      <w:tblPr>
        <w:tblW w:w="8647" w:type="dxa"/>
        <w:tblInd w:w="108" w:type="dxa"/>
        <w:tblLook w:val="01E0" w:firstRow="1" w:lastRow="1" w:firstColumn="1" w:lastColumn="1" w:noHBand="0" w:noVBand="0"/>
      </w:tblPr>
      <w:tblGrid>
        <w:gridCol w:w="4253"/>
        <w:gridCol w:w="4394"/>
      </w:tblGrid>
      <w:tr w:rsidR="006A29BC" w:rsidRPr="006A29BC" w:rsidTr="006A29BC">
        <w:tc>
          <w:tcPr>
            <w:tcW w:w="4253" w:type="dxa"/>
            <w:hideMark/>
          </w:tcPr>
          <w:p w:rsidR="006A29BC" w:rsidRPr="006A29BC" w:rsidRDefault="006A29BC" w:rsidP="006A29BC">
            <w:pPr>
              <w:spacing w:after="0" w:line="240" w:lineRule="auto"/>
              <w:ind w:left="-108"/>
              <w:jc w:val="both"/>
              <w:rPr>
                <w:rFonts w:ascii="Times New Roman" w:eastAsia="Times New Roman" w:hAnsi="Times New Roman" w:cs="Times New Roman"/>
                <w:b/>
                <w:bCs/>
                <w:sz w:val="26"/>
                <w:szCs w:val="26"/>
              </w:rPr>
            </w:pPr>
            <w:r w:rsidRPr="006A29BC">
              <w:rPr>
                <w:rFonts w:ascii="Times New Roman" w:eastAsia="Times New Roman" w:hAnsi="Times New Roman" w:cs="Times New Roman"/>
                <w:sz w:val="26"/>
                <w:szCs w:val="26"/>
                <w:lang w:val="vi-VN"/>
              </w:rPr>
              <w:t xml:space="preserve"> </w:t>
            </w:r>
          </w:p>
        </w:tc>
        <w:tc>
          <w:tcPr>
            <w:tcW w:w="4394" w:type="dxa"/>
          </w:tcPr>
          <w:p w:rsidR="006A29BC" w:rsidRPr="006A29BC" w:rsidRDefault="006A29BC" w:rsidP="006A29BC">
            <w:pPr>
              <w:spacing w:after="0" w:line="240" w:lineRule="auto"/>
              <w:jc w:val="center"/>
              <w:rPr>
                <w:rFonts w:ascii="Times New Roman" w:eastAsia="Times New Roman" w:hAnsi="Times New Roman" w:cs="Times New Roman"/>
                <w:b/>
                <w:bCs/>
                <w:iCs/>
                <w:spacing w:val="4"/>
                <w:sz w:val="26"/>
                <w:szCs w:val="28"/>
                <w:lang w:val="vi-VN"/>
              </w:rPr>
            </w:pPr>
            <w:r w:rsidRPr="006A29BC">
              <w:rPr>
                <w:rFonts w:ascii="Times New Roman" w:eastAsia="Times New Roman" w:hAnsi="Times New Roman" w:cs="Times New Roman"/>
                <w:b/>
                <w:bCs/>
                <w:iCs/>
                <w:spacing w:val="4"/>
                <w:sz w:val="26"/>
                <w:szCs w:val="28"/>
                <w:lang w:val="vi-VN"/>
              </w:rPr>
              <w:t>KT. CHỦ TỊCH</w:t>
            </w:r>
          </w:p>
          <w:p w:rsidR="006A29BC" w:rsidRPr="006A29BC" w:rsidRDefault="006A29BC" w:rsidP="006A29BC">
            <w:pPr>
              <w:spacing w:after="0" w:line="240" w:lineRule="auto"/>
              <w:jc w:val="center"/>
              <w:rPr>
                <w:rFonts w:ascii="Times New Roman" w:eastAsia="Times New Roman" w:hAnsi="Times New Roman" w:cs="Times New Roman"/>
                <w:b/>
                <w:bCs/>
                <w:iCs/>
                <w:spacing w:val="-4"/>
                <w:sz w:val="26"/>
                <w:szCs w:val="28"/>
              </w:rPr>
            </w:pPr>
            <w:r w:rsidRPr="006A29BC">
              <w:rPr>
                <w:rFonts w:ascii="Times New Roman" w:eastAsia="Times New Roman" w:hAnsi="Times New Roman" w:cs="Times New Roman"/>
                <w:b/>
                <w:bCs/>
                <w:iCs/>
                <w:spacing w:val="-4"/>
                <w:sz w:val="26"/>
                <w:szCs w:val="28"/>
                <w:lang w:val="vi-VN"/>
              </w:rPr>
              <w:t>PHÓ CHỦ TỊCH</w:t>
            </w:r>
          </w:p>
          <w:p w:rsidR="006A29BC" w:rsidRPr="006A29BC" w:rsidRDefault="006A29BC" w:rsidP="006A29BC">
            <w:pPr>
              <w:tabs>
                <w:tab w:val="left" w:pos="885"/>
                <w:tab w:val="center" w:pos="1853"/>
              </w:tabs>
              <w:spacing w:after="0" w:line="240" w:lineRule="auto"/>
              <w:jc w:val="center"/>
              <w:rPr>
                <w:rFonts w:ascii="Times New Roman" w:eastAsia="Times New Roman" w:hAnsi="Times New Roman" w:cs="Times New Roman"/>
                <w:b/>
                <w:bCs/>
                <w:iCs/>
                <w:sz w:val="28"/>
                <w:szCs w:val="28"/>
              </w:rPr>
            </w:pPr>
            <w:r w:rsidRPr="006A29BC">
              <w:rPr>
                <w:rFonts w:ascii="Times New Roman" w:eastAsia="Times New Roman" w:hAnsi="Times New Roman" w:cs="Times New Roman"/>
                <w:b/>
                <w:sz w:val="28"/>
                <w:szCs w:val="26"/>
              </w:rPr>
              <w:t>Nguyễn Văn Thi</w:t>
            </w:r>
          </w:p>
        </w:tc>
      </w:tr>
    </w:tbl>
    <w:p w:rsidR="004562B3" w:rsidRDefault="004562B3" w:rsidP="006A29BC">
      <w:pPr>
        <w:spacing w:after="0" w:line="240" w:lineRule="auto"/>
        <w:rPr>
          <w:rFonts w:ascii="Times New Roman" w:eastAsia="Times New Roman" w:hAnsi="Times New Roman" w:cs="Times New Roman"/>
          <w:sz w:val="26"/>
          <w:szCs w:val="28"/>
          <w:lang w:val="it-IT"/>
        </w:rPr>
        <w:sectPr w:rsidR="004562B3" w:rsidSect="004562B3">
          <w:pgSz w:w="11907" w:h="16840"/>
          <w:pgMar w:top="1474" w:right="1247" w:bottom="1247" w:left="1247" w:header="720" w:footer="510" w:gutter="0"/>
          <w:cols w:space="720"/>
          <w:titlePg/>
          <w:docGrid w:linePitch="299"/>
        </w:sectPr>
      </w:pPr>
    </w:p>
    <w:p w:rsidR="006A29BC" w:rsidRPr="006A29BC" w:rsidRDefault="006A29BC" w:rsidP="006A29BC">
      <w:pPr>
        <w:tabs>
          <w:tab w:val="left" w:pos="4900"/>
        </w:tabs>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b/>
          <w:bCs/>
          <w:sz w:val="26"/>
          <w:szCs w:val="26"/>
        </w:rPr>
        <w:lastRenderedPageBreak/>
        <w:t xml:space="preserve">DANH MỤC THỦ TỤC </w:t>
      </w:r>
      <w:r w:rsidRPr="006A29BC">
        <w:rPr>
          <w:rFonts w:ascii="Times New Roman" w:eastAsia="Times New Roman" w:hAnsi="Times New Roman" w:cs="Times New Roman"/>
          <w:b/>
          <w:sz w:val="26"/>
          <w:szCs w:val="26"/>
        </w:rPr>
        <w:t>HÀNH CHÍNH THUỘC THẨM QUYỀN GIẢI QUYẾT CỦA SỞ TÀI NGUYÊN</w:t>
      </w:r>
    </w:p>
    <w:p w:rsidR="006A29BC" w:rsidRPr="006A29BC" w:rsidRDefault="006A29BC" w:rsidP="006A29BC">
      <w:pPr>
        <w:tabs>
          <w:tab w:val="left" w:pos="4900"/>
        </w:tabs>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b/>
          <w:sz w:val="26"/>
          <w:szCs w:val="26"/>
        </w:rPr>
        <w:t xml:space="preserve"> VÀ MÔI TRƯỜNG; BAN QUẢN LÝ KKT NGHI SƠN VÀ CÁC KCN TỈNH THANH HÓA</w:t>
      </w:r>
    </w:p>
    <w:p w:rsidR="006A29BC" w:rsidRPr="006A29BC" w:rsidRDefault="006A29BC" w:rsidP="006A29BC">
      <w:pPr>
        <w:spacing w:before="120" w:after="120" w:line="240" w:lineRule="auto"/>
        <w:jc w:val="center"/>
        <w:rPr>
          <w:rFonts w:ascii="Times New Roman" w:eastAsia="Times New Roman" w:hAnsi="Times New Roman" w:cs="Times New Roman"/>
          <w:i/>
          <w:sz w:val="28"/>
          <w:szCs w:val="28"/>
        </w:rPr>
      </w:pPr>
      <w:r w:rsidRPr="006A29BC">
        <w:rPr>
          <w:rFonts w:ascii="Times New Roman" w:eastAsia="Times New Roman" w:hAnsi="Times New Roman" w:cs="Times New Roman"/>
          <w:i/>
          <w:sz w:val="28"/>
          <w:szCs w:val="28"/>
        </w:rPr>
        <w:t xml:space="preserve">(Ban hành kèm theo Quyết định số: </w:t>
      </w:r>
      <w:r w:rsidR="002321FB">
        <w:rPr>
          <w:rFonts w:ascii="Times New Roman" w:eastAsia="Times New Roman" w:hAnsi="Times New Roman" w:cs="Times New Roman"/>
          <w:i/>
          <w:sz w:val="28"/>
          <w:szCs w:val="28"/>
        </w:rPr>
        <w:t>1364</w:t>
      </w:r>
      <w:r w:rsidRPr="006A29BC">
        <w:rPr>
          <w:rFonts w:ascii="Times New Roman" w:eastAsia="Times New Roman" w:hAnsi="Times New Roman" w:cs="Times New Roman"/>
          <w:i/>
          <w:sz w:val="28"/>
          <w:szCs w:val="28"/>
        </w:rPr>
        <w:t xml:space="preserve"> /QĐ-UBND ngày </w:t>
      </w:r>
      <w:r w:rsidR="002321FB">
        <w:rPr>
          <w:rFonts w:ascii="Times New Roman" w:eastAsia="Times New Roman" w:hAnsi="Times New Roman" w:cs="Times New Roman"/>
          <w:i/>
          <w:sz w:val="28"/>
          <w:szCs w:val="28"/>
        </w:rPr>
        <w:t>21</w:t>
      </w:r>
      <w:r w:rsidRPr="006A29BC">
        <w:rPr>
          <w:rFonts w:ascii="Times New Roman" w:eastAsia="Times New Roman" w:hAnsi="Times New Roman" w:cs="Times New Roman"/>
          <w:i/>
          <w:sz w:val="28"/>
          <w:szCs w:val="28"/>
        </w:rPr>
        <w:t>/4/2022 của Chủ tịch UBND tỉnh Thanh Hoá)</w:t>
      </w:r>
    </w:p>
    <w:p w:rsidR="006A29BC" w:rsidRPr="006A29BC" w:rsidRDefault="00C61D81" w:rsidP="006A29BC">
      <w:pPr>
        <w:spacing w:after="0" w:line="240" w:lineRule="auto"/>
        <w:jc w:val="center"/>
        <w:rPr>
          <w:rFonts w:ascii="Times New Roman" w:eastAsia="Times New Roman" w:hAnsi="Times New Roman" w:cs="Times New Roman"/>
          <w:b/>
          <w:bCs/>
          <w:sz w:val="26"/>
          <w:szCs w:val="26"/>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2299335</wp:posOffset>
                </wp:positionH>
                <wp:positionV relativeFrom="paragraph">
                  <wp:posOffset>51435</wp:posOffset>
                </wp:positionV>
                <wp:extent cx="4600575" cy="0"/>
                <wp:effectExtent l="9525" t="10795" r="952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1.05pt;margin-top:4.05pt;width:362.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al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"/>
            </w:pict>
          </mc:Fallback>
        </mc:AlternateContent>
      </w:r>
    </w:p>
    <w:p w:rsidR="006A29BC" w:rsidRPr="006A29BC" w:rsidRDefault="006A29BC" w:rsidP="006A29BC">
      <w:pPr>
        <w:numPr>
          <w:ilvl w:val="0"/>
          <w:numId w:val="1"/>
        </w:numPr>
        <w:spacing w:after="0" w:line="240" w:lineRule="auto"/>
        <w:jc w:val="both"/>
        <w:rPr>
          <w:rFonts w:ascii="Times New Roman" w:eastAsia="Times New Roman" w:hAnsi="Times New Roman" w:cs="Times New Roman"/>
          <w:b/>
          <w:sz w:val="28"/>
          <w:szCs w:val="26"/>
        </w:rPr>
      </w:pPr>
      <w:r w:rsidRPr="006A29BC">
        <w:rPr>
          <w:rFonts w:ascii="Times New Roman" w:eastAsia="Times New Roman" w:hAnsi="Times New Roman" w:cs="Times New Roman"/>
          <w:b/>
          <w:sz w:val="28"/>
          <w:szCs w:val="26"/>
        </w:rPr>
        <w:t xml:space="preserve">Danh mục thủ tục hành chính mới ban hành thuộc thẩm quyền giải quyết của Sở Tài nguyên và Môi trường </w:t>
      </w:r>
    </w:p>
    <w:tbl>
      <w:tblPr>
        <w:tblpPr w:leftFromText="180" w:rightFromText="180" w:vertAnchor="text" w:horzAnchor="margin" w:tblpX="-243" w:tblpY="26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02"/>
        <w:gridCol w:w="3121"/>
        <w:gridCol w:w="1676"/>
        <w:gridCol w:w="4561"/>
        <w:gridCol w:w="3116"/>
      </w:tblGrid>
      <w:tr w:rsidR="006A29BC" w:rsidRPr="006A29BC" w:rsidTr="008174DA">
        <w:tc>
          <w:tcPr>
            <w:tcW w:w="674"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b/>
                <w:sz w:val="24"/>
                <w:szCs w:val="26"/>
              </w:rPr>
              <w:t>STT</w:t>
            </w:r>
          </w:p>
        </w:tc>
        <w:tc>
          <w:tcPr>
            <w:tcW w:w="1702" w:type="dxa"/>
            <w:tcBorders>
              <w:top w:val="single" w:sz="4" w:space="0" w:color="000000"/>
              <w:left w:val="single" w:sz="4" w:space="0" w:color="000000"/>
              <w:bottom w:val="single" w:sz="4" w:space="0" w:color="000000"/>
              <w:right w:val="single" w:sz="4" w:space="0" w:color="000000"/>
            </w:tcBorders>
            <w:vAlign w:val="center"/>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Tên thủ tục hành chính</w:t>
            </w:r>
          </w:p>
          <w:p w:rsidR="006A29BC" w:rsidRPr="006A29BC" w:rsidRDefault="006A29BC" w:rsidP="006A29BC">
            <w:pPr>
              <w:spacing w:after="0" w:line="240" w:lineRule="auto"/>
              <w:jc w:val="center"/>
              <w:rPr>
                <w:rFonts w:ascii="Times New Roman" w:eastAsia="Times New Roman" w:hAnsi="Times New Roman" w:cs="Times New Roman"/>
                <w:bCs/>
                <w:sz w:val="26"/>
                <w:szCs w:val="26"/>
              </w:rPr>
            </w:pPr>
          </w:p>
        </w:tc>
        <w:tc>
          <w:tcPr>
            <w:tcW w:w="3121"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Thời hạn giải quyết</w:t>
            </w:r>
          </w:p>
        </w:tc>
        <w:tc>
          <w:tcPr>
            <w:tcW w:w="1676"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Địa điểm thực hiện</w:t>
            </w:r>
          </w:p>
        </w:tc>
        <w:tc>
          <w:tcPr>
            <w:tcW w:w="4561"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Phí, lệ phí</w:t>
            </w:r>
          </w:p>
        </w:tc>
        <w:tc>
          <w:tcPr>
            <w:tcW w:w="3116"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Căn cứ pháp lý</w:t>
            </w:r>
          </w:p>
        </w:tc>
      </w:tr>
      <w:tr w:rsidR="006A29BC" w:rsidRPr="006A29BC" w:rsidTr="008174DA">
        <w:tc>
          <w:tcPr>
            <w:tcW w:w="14850" w:type="dxa"/>
            <w:gridSpan w:val="6"/>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before="120" w:after="120" w:line="240" w:lineRule="auto"/>
              <w:jc w:val="both"/>
              <w:rPr>
                <w:rFonts w:ascii="Times New Roman" w:eastAsia="Times New Roman" w:hAnsi="Times New Roman" w:cs="Times New Roman"/>
                <w:b/>
                <w:bCs/>
                <w:i/>
                <w:sz w:val="26"/>
                <w:szCs w:val="26"/>
              </w:rPr>
            </w:pPr>
            <w:r w:rsidRPr="006A29BC">
              <w:rPr>
                <w:rFonts w:ascii="Times New Roman" w:eastAsia="Times New Roman" w:hAnsi="Times New Roman" w:cs="Times New Roman"/>
                <w:b/>
                <w:bCs/>
                <w:i/>
                <w:sz w:val="26"/>
                <w:szCs w:val="26"/>
              </w:rPr>
              <w:t>Lĩnh vực Môi trường</w:t>
            </w:r>
          </w:p>
        </w:tc>
      </w:tr>
      <w:tr w:rsidR="006A29BC" w:rsidRPr="006A29BC" w:rsidTr="008174DA">
        <w:trPr>
          <w:trHeight w:val="841"/>
        </w:trPr>
        <w:tc>
          <w:tcPr>
            <w:tcW w:w="674"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center"/>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both"/>
              <w:rPr>
                <w:rFonts w:ascii="Times New Roman" w:eastAsia="Times New Roman" w:hAnsi="Times New Roman" w:cs="Times New Roman"/>
                <w:sz w:val="26"/>
                <w:szCs w:val="26"/>
                <w:shd w:val="clear" w:color="auto" w:fill="FFFFFF"/>
              </w:rPr>
            </w:pPr>
            <w:r w:rsidRPr="006A29BC">
              <w:rPr>
                <w:rFonts w:ascii="Times New Roman" w:eastAsia="Times New Roman" w:hAnsi="Times New Roman" w:cs="Times New Roman"/>
                <w:sz w:val="26"/>
                <w:szCs w:val="28"/>
              </w:rPr>
              <w:t>Thẩm định báo cáo đánh giá tác động môi trường</w:t>
            </w:r>
            <w:r w:rsidRPr="006A29BC">
              <w:rPr>
                <w:rFonts w:ascii="Times New Roman" w:eastAsia="Times New Roman" w:hAnsi="Times New Roman" w:cs="Times New Roman"/>
                <w:sz w:val="26"/>
                <w:szCs w:val="26"/>
                <w:shd w:val="clear" w:color="auto" w:fill="FFFFFF"/>
              </w:rPr>
              <w:t xml:space="preserve"> </w:t>
            </w:r>
          </w:p>
          <w:p w:rsidR="006A29BC" w:rsidRPr="006A29BC" w:rsidRDefault="006A29BC" w:rsidP="006A29BC">
            <w:pPr>
              <w:spacing w:after="0" w:line="240" w:lineRule="auto"/>
              <w:jc w:val="both"/>
              <w:rPr>
                <w:rFonts w:ascii="Times New Roman" w:eastAsia="Times New Roman" w:hAnsi="Times New Roman" w:cs="Times New Roman"/>
                <w:sz w:val="26"/>
                <w:szCs w:val="26"/>
                <w:shd w:val="clear" w:color="auto" w:fill="FFFFFF"/>
              </w:rPr>
            </w:pPr>
            <w:r w:rsidRPr="006A29BC">
              <w:rPr>
                <w:rFonts w:ascii="Times New Roman" w:eastAsia="Times New Roman" w:hAnsi="Times New Roman" w:cs="Times New Roman"/>
                <w:sz w:val="26"/>
                <w:szCs w:val="28"/>
              </w:rPr>
              <w:t>(1.010733.000.00.00.H56)</w:t>
            </w:r>
          </w:p>
        </w:tc>
        <w:tc>
          <w:tcPr>
            <w:tcW w:w="3121"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64" w:lineRule="auto"/>
              <w:jc w:val="both"/>
              <w:rPr>
                <w:rFonts w:ascii="Times New Roman" w:eastAsia="Times New Roman" w:hAnsi="Times New Roman" w:cs="Times New Roman"/>
                <w:bCs/>
                <w:color w:val="000000"/>
                <w:sz w:val="26"/>
                <w:szCs w:val="26"/>
              </w:rPr>
            </w:pPr>
            <w:r w:rsidRPr="006A29BC">
              <w:rPr>
                <w:rFonts w:ascii="Times New Roman" w:eastAsia="Times New Roman" w:hAnsi="Times New Roman" w:cs="Times New Roman"/>
                <w:bCs/>
                <w:color w:val="000000"/>
                <w:sz w:val="26"/>
                <w:szCs w:val="26"/>
              </w:rPr>
              <w:t>50 ngày, cụ thể:</w:t>
            </w:r>
          </w:p>
          <w:p w:rsidR="006A29BC" w:rsidRPr="006A29BC" w:rsidRDefault="006A29BC" w:rsidP="006A29BC">
            <w:pPr>
              <w:spacing w:after="0" w:line="264" w:lineRule="auto"/>
              <w:jc w:val="both"/>
              <w:rPr>
                <w:rFonts w:ascii="Times New Roman" w:eastAsia="Times New Roman" w:hAnsi="Times New Roman" w:cs="Times New Roman"/>
                <w:bCs/>
                <w:sz w:val="26"/>
                <w:szCs w:val="26"/>
                <w:lang w:val="vi-VN"/>
              </w:rPr>
            </w:pPr>
            <w:r w:rsidRPr="006A29BC">
              <w:rPr>
                <w:rFonts w:ascii="Times New Roman" w:eastAsia="Times New Roman" w:hAnsi="Times New Roman" w:cs="Times New Roman"/>
                <w:bCs/>
                <w:sz w:val="26"/>
                <w:szCs w:val="26"/>
                <w:lang w:val="vi-VN"/>
              </w:rPr>
              <w:t xml:space="preserve">- Thời hạn thẩm định </w:t>
            </w:r>
            <w:r w:rsidRPr="006A29BC">
              <w:rPr>
                <w:rFonts w:ascii="Times New Roman" w:eastAsia="Times New Roman" w:hAnsi="Times New Roman" w:cs="Times New Roman"/>
                <w:bCs/>
                <w:sz w:val="26"/>
                <w:szCs w:val="26"/>
              </w:rPr>
              <w:t xml:space="preserve">và thông báo kết quả </w:t>
            </w:r>
            <w:r w:rsidRPr="006A29BC">
              <w:rPr>
                <w:rFonts w:ascii="Times New Roman" w:eastAsia="Times New Roman" w:hAnsi="Times New Roman" w:cs="Times New Roman"/>
                <w:bCs/>
                <w:sz w:val="26"/>
                <w:szCs w:val="26"/>
                <w:lang w:val="vi-VN"/>
              </w:rPr>
              <w:t xml:space="preserve">báo cáo đánh giá tác động môi trường: Tối đa là 30 (ba mươi) ngày kể từ ngày nhận được hồ sơ đầy đủ, hợp lệ đối với trường hợp thẩm định báo cáo đánh giá tác động môi trường của các dự án đầu tư nhóm II quy định tại các điểm c, d, đ và e khoản 4 Điều 28 của Luật Bảo vệ môi trường thuộc thẩm quyền thẩm định của UBND tỉnh (quy </w:t>
            </w:r>
            <w:r w:rsidRPr="006A29BC">
              <w:rPr>
                <w:rFonts w:ascii="Times New Roman" w:eastAsia="Times New Roman" w:hAnsi="Times New Roman" w:cs="Times New Roman"/>
                <w:bCs/>
                <w:sz w:val="26"/>
                <w:szCs w:val="26"/>
                <w:lang w:val="vi-VN"/>
              </w:rPr>
              <w:lastRenderedPageBreak/>
              <w:t>định tại khoản 3 Điều 35 của Luật Bảo vệ môi trường).</w:t>
            </w:r>
          </w:p>
          <w:p w:rsidR="006A29BC" w:rsidRPr="006A29BC" w:rsidRDefault="006A29BC" w:rsidP="006A29BC">
            <w:pPr>
              <w:spacing w:after="0" w:line="264" w:lineRule="auto"/>
              <w:jc w:val="both"/>
              <w:rPr>
                <w:rFonts w:ascii="Times New Roman" w:eastAsia="Times New Roman" w:hAnsi="Times New Roman" w:cs="Times New Roman"/>
                <w:bCs/>
                <w:sz w:val="26"/>
                <w:szCs w:val="26"/>
                <w:lang w:val="vi-VN"/>
              </w:rPr>
            </w:pPr>
            <w:r w:rsidRPr="006A29BC">
              <w:rPr>
                <w:rFonts w:ascii="Times New Roman" w:eastAsia="Times New Roman" w:hAnsi="Times New Roman" w:cs="Times New Roman"/>
                <w:bCs/>
                <w:sz w:val="26"/>
                <w:szCs w:val="26"/>
                <w:lang w:val="vi-VN"/>
              </w:rPr>
              <w:t>- Thời hạn phê duyệt báo cáo đánh giá tác động môi trường: tối đa 20 (hai mươi) ngày kể từ ngày nhận được hồ sơ đầy đủ, hợp lệ.</w:t>
            </w:r>
          </w:p>
          <w:p w:rsidR="006A29BC" w:rsidRPr="006A29BC" w:rsidRDefault="006A29BC" w:rsidP="006A29BC">
            <w:pPr>
              <w:spacing w:after="0" w:line="264" w:lineRule="auto"/>
              <w:jc w:val="both"/>
              <w:rPr>
                <w:rFonts w:ascii="Times New Roman" w:eastAsia="Times New Roman" w:hAnsi="Times New Roman" w:cs="Times New Roman"/>
                <w:bCs/>
                <w:sz w:val="26"/>
                <w:szCs w:val="26"/>
              </w:rPr>
            </w:pPr>
            <w:r w:rsidRPr="006A29BC">
              <w:rPr>
                <w:rFonts w:ascii="Times New Roman" w:eastAsia="Times New Roman" w:hAnsi="Times New Roman" w:cs="Times New Roman"/>
                <w:bCs/>
                <w:sz w:val="26"/>
                <w:szCs w:val="26"/>
                <w:lang w:val="vi-VN"/>
              </w:rPr>
              <w:t>Thời gian tổ chức, cá nhân chỉnh sửa, bổ sung hồ sơ không tính vào thời gian giải quyết thủ tục hành chính của cơ quan cấp phép.</w:t>
            </w:r>
          </w:p>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6"/>
              </w:rPr>
              <w:br/>
            </w:r>
          </w:p>
        </w:tc>
        <w:tc>
          <w:tcPr>
            <w:tcW w:w="1676" w:type="dxa"/>
            <w:vMerge w:val="restart"/>
            <w:tcBorders>
              <w:top w:val="single" w:sz="4" w:space="0" w:color="000000"/>
              <w:left w:val="single" w:sz="4" w:space="0" w:color="000000"/>
              <w:bottom w:val="single" w:sz="4" w:space="0" w:color="000000"/>
              <w:right w:val="single" w:sz="4" w:space="0" w:color="000000"/>
            </w:tcBorders>
          </w:tcPr>
          <w:p w:rsidR="006A29BC" w:rsidRPr="006A29BC" w:rsidRDefault="006A29BC" w:rsidP="006A29BC">
            <w:pPr>
              <w:spacing w:after="0" w:line="240" w:lineRule="auto"/>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lastRenderedPageBreak/>
              <w:t xml:space="preserve">- </w:t>
            </w:r>
            <w:r w:rsidRPr="006A29BC">
              <w:rPr>
                <w:rFonts w:ascii="Times New Roman" w:eastAsia="Times New Roman" w:hAnsi="Times New Roman" w:cs="Times New Roman"/>
                <w:sz w:val="26"/>
                <w:szCs w:val="26"/>
                <w:lang w:val="vi-VN"/>
              </w:rPr>
              <w:t xml:space="preserve">Bộ phận tiếp nhận và trả kết quả của Sở Tài nguyên và Môi trường tại Trung tâm Phục vụ hành chính công tỉnh, </w:t>
            </w:r>
            <w:r w:rsidR="00F735ED">
              <w:rPr>
                <w:rFonts w:ascii="Times New Roman" w:eastAsia="Times New Roman" w:hAnsi="Times New Roman" w:cs="Times New Roman"/>
                <w:sz w:val="26"/>
                <w:szCs w:val="26"/>
              </w:rPr>
              <w:t>s</w:t>
            </w:r>
            <w:r w:rsidRPr="006A29BC">
              <w:rPr>
                <w:rFonts w:ascii="Times New Roman" w:eastAsia="Times New Roman" w:hAnsi="Times New Roman" w:cs="Times New Roman"/>
                <w:sz w:val="26"/>
                <w:szCs w:val="26"/>
                <w:lang w:val="vi-VN"/>
              </w:rPr>
              <w:t>ố 28 Đại lộ Lê Lợi, phường Điện Biên, thành phố Thanh Hóa, tỉnh Thanh Hoá</w:t>
            </w:r>
          </w:p>
          <w:p w:rsidR="006A29BC" w:rsidRPr="006A29BC" w:rsidRDefault="006A29BC" w:rsidP="006A29BC">
            <w:pPr>
              <w:spacing w:after="0" w:line="240" w:lineRule="auto"/>
              <w:jc w:val="both"/>
              <w:rPr>
                <w:rFonts w:ascii="Times New Roman" w:eastAsia="Times New Roman" w:hAnsi="Times New Roman" w:cs="Times New Roman"/>
                <w:sz w:val="26"/>
                <w:szCs w:val="26"/>
              </w:rPr>
            </w:pPr>
          </w:p>
          <w:p w:rsidR="006A29BC" w:rsidRPr="006A29BC" w:rsidRDefault="006A29BC" w:rsidP="006A29BC">
            <w:pPr>
              <w:spacing w:after="0" w:line="240" w:lineRule="auto"/>
              <w:jc w:val="both"/>
              <w:rPr>
                <w:rFonts w:ascii="Times New Roman" w:eastAsia="Times New Roman" w:hAnsi="Times New Roman" w:cs="Times New Roman"/>
                <w:sz w:val="26"/>
                <w:szCs w:val="26"/>
              </w:rPr>
            </w:pPr>
          </w:p>
          <w:p w:rsidR="006A29BC" w:rsidRPr="00F735ED" w:rsidRDefault="006A29BC" w:rsidP="006A29BC">
            <w:pPr>
              <w:spacing w:after="0" w:line="240" w:lineRule="auto"/>
              <w:jc w:val="both"/>
              <w:rPr>
                <w:rFonts w:ascii="Times New Roman" w:eastAsia="Times New Roman" w:hAnsi="Times New Roman" w:cs="Times New Roman"/>
                <w:color w:val="000000"/>
                <w:sz w:val="26"/>
                <w:szCs w:val="26"/>
              </w:rPr>
            </w:pPr>
            <w:r w:rsidRPr="006A29BC">
              <w:rPr>
                <w:rFonts w:ascii="Times New Roman" w:eastAsia="Times New Roman" w:hAnsi="Times New Roman" w:cs="Times New Roman"/>
                <w:color w:val="000000"/>
                <w:sz w:val="26"/>
                <w:szCs w:val="26"/>
              </w:rPr>
              <w:t xml:space="preserve">- Địa chỉ trực tuyến: </w:t>
            </w:r>
            <w:hyperlink r:id="rId8" w:history="1">
              <w:r w:rsidRPr="00F735ED">
                <w:rPr>
                  <w:rFonts w:ascii="Times New Roman" w:eastAsia="Times New Roman" w:hAnsi="Times New Roman" w:cs="Times New Roman"/>
                  <w:color w:val="000000"/>
                  <w:sz w:val="26"/>
                  <w:szCs w:val="26"/>
                </w:rPr>
                <w:t>http://dichvucong.thanhhoa.gov.vn</w:t>
              </w:r>
            </w:hyperlink>
            <w:r w:rsidRPr="00F735ED">
              <w:rPr>
                <w:rFonts w:ascii="Times New Roman" w:eastAsia="Times New Roman" w:hAnsi="Times New Roman" w:cs="Times New Roman"/>
                <w:color w:val="000000"/>
                <w:sz w:val="26"/>
                <w:szCs w:val="26"/>
              </w:rPr>
              <w:t xml:space="preserve"> ( mức 4)</w:t>
            </w:r>
          </w:p>
          <w:p w:rsidR="006A29BC" w:rsidRPr="006A29BC" w:rsidRDefault="006A29BC" w:rsidP="006A29BC">
            <w:pPr>
              <w:spacing w:after="0" w:line="240" w:lineRule="auto"/>
              <w:jc w:val="both"/>
              <w:rPr>
                <w:rFonts w:ascii="Times New Roman" w:eastAsia="Times New Roman" w:hAnsi="Times New Roman" w:cs="Times New Roman"/>
                <w:sz w:val="26"/>
                <w:szCs w:val="26"/>
              </w:rPr>
            </w:pPr>
          </w:p>
          <w:p w:rsidR="006A29BC" w:rsidRPr="006A29BC" w:rsidRDefault="006A29BC" w:rsidP="006A29BC">
            <w:pPr>
              <w:spacing w:after="0" w:line="240" w:lineRule="auto"/>
              <w:jc w:val="both"/>
              <w:rPr>
                <w:rFonts w:ascii="Times New Roman" w:eastAsia="Times New Roman" w:hAnsi="Times New Roman" w:cs="Times New Roman"/>
                <w:spacing w:val="-4"/>
                <w:sz w:val="26"/>
                <w:szCs w:val="28"/>
              </w:rPr>
            </w:pPr>
          </w:p>
        </w:tc>
        <w:tc>
          <w:tcPr>
            <w:tcW w:w="4561" w:type="dxa"/>
            <w:tcBorders>
              <w:top w:val="single" w:sz="4" w:space="0" w:color="000000"/>
              <w:left w:val="single" w:sz="4" w:space="0" w:color="000000"/>
              <w:bottom w:val="single" w:sz="4" w:space="0" w:color="000000"/>
              <w:right w:val="single" w:sz="4" w:space="0" w:color="000000"/>
            </w:tcBorders>
          </w:tcPr>
          <w:p w:rsidR="006A29BC" w:rsidRPr="006A29BC" w:rsidRDefault="006A29BC" w:rsidP="006A29BC">
            <w:pPr>
              <w:tabs>
                <w:tab w:val="left" w:pos="2742"/>
              </w:tabs>
              <w:spacing w:before="60" w:after="60" w:line="264" w:lineRule="auto"/>
              <w:jc w:val="both"/>
              <w:rPr>
                <w:rFonts w:ascii="Times New Roman" w:eastAsia="Times New Roman" w:hAnsi="Times New Roman" w:cs="Times New Roman"/>
                <w:spacing w:val="-4"/>
                <w:sz w:val="26"/>
                <w:szCs w:val="26"/>
                <w:lang w:val="nl-NL"/>
              </w:rPr>
            </w:pPr>
            <w:r w:rsidRPr="006A29BC">
              <w:rPr>
                <w:rFonts w:ascii="Times New Roman" w:eastAsia="Times New Roman" w:hAnsi="Times New Roman" w:cs="Times New Roman"/>
                <w:spacing w:val="-4"/>
                <w:sz w:val="26"/>
                <w:szCs w:val="26"/>
                <w:lang w:val="nl-NL"/>
              </w:rPr>
              <w:lastRenderedPageBreak/>
              <w:t xml:space="preserve">Phí thẩm định: Theo quy định tại Mục 6 Phần I Điều 1 </w:t>
            </w:r>
            <w:r w:rsidRPr="006A29BC">
              <w:rPr>
                <w:rFonts w:ascii="Times New Roman" w:eastAsia="Times New Roman" w:hAnsi="Times New Roman" w:cs="Times New Roman"/>
                <w:spacing w:val="-4"/>
                <w:sz w:val="26"/>
                <w:szCs w:val="26"/>
                <w:lang w:val="vi-VN"/>
              </w:rPr>
              <w:t>Quyết định số 4764/2016/QĐ-</w:t>
            </w:r>
            <w:r w:rsidRPr="006A29BC">
              <w:rPr>
                <w:rFonts w:ascii="Times New Roman" w:eastAsia="Times New Roman" w:hAnsi="Times New Roman" w:cs="Times New Roman"/>
                <w:color w:val="000000"/>
                <w:spacing w:val="-4"/>
                <w:sz w:val="26"/>
                <w:szCs w:val="26"/>
                <w:lang w:val="vi-VN"/>
              </w:rPr>
              <w:t xml:space="preserve">UBND </w:t>
            </w:r>
            <w:r w:rsidRPr="006A29BC">
              <w:rPr>
                <w:rFonts w:ascii="Times New Roman" w:eastAsia="Times New Roman" w:hAnsi="Times New Roman" w:cs="Times New Roman"/>
                <w:color w:val="000000"/>
                <w:spacing w:val="-4"/>
                <w:sz w:val="26"/>
                <w:szCs w:val="26"/>
              </w:rPr>
              <w:t>ngày 9/12/2016</w:t>
            </w:r>
            <w:r w:rsidRPr="006A29BC">
              <w:rPr>
                <w:rFonts w:ascii="Times New Roman" w:eastAsia="Times New Roman" w:hAnsi="Times New Roman" w:cs="Times New Roman"/>
                <w:color w:val="FF0000"/>
                <w:spacing w:val="-4"/>
                <w:sz w:val="26"/>
                <w:szCs w:val="26"/>
              </w:rPr>
              <w:t xml:space="preserve"> </w:t>
            </w:r>
            <w:r w:rsidRPr="006A29BC">
              <w:rPr>
                <w:rFonts w:ascii="Times New Roman" w:eastAsia="Times New Roman" w:hAnsi="Times New Roman" w:cs="Times New Roman"/>
                <w:spacing w:val="-4"/>
                <w:sz w:val="26"/>
                <w:szCs w:val="26"/>
                <w:lang w:val="vi-VN"/>
              </w:rPr>
              <w:t xml:space="preserve">của UBND tỉnh Thanh Hóa. </w:t>
            </w:r>
            <w:r w:rsidRPr="006A29BC">
              <w:rPr>
                <w:rFonts w:ascii="Times New Roman" w:eastAsia="Times New Roman" w:hAnsi="Times New Roman" w:cs="Times New Roman"/>
                <w:spacing w:val="-4"/>
                <w:sz w:val="26"/>
                <w:szCs w:val="26"/>
                <w:lang w:val="nl-NL"/>
              </w:rPr>
              <w:t xml:space="preserve">Cụ thể: </w:t>
            </w:r>
          </w:p>
          <w:p w:rsidR="006A29BC" w:rsidRPr="006A29BC" w:rsidRDefault="006A29BC" w:rsidP="006A29BC">
            <w:pPr>
              <w:spacing w:before="120" w:after="100" w:afterAutospacing="1" w:line="240" w:lineRule="auto"/>
              <w:jc w:val="right"/>
              <w:rPr>
                <w:rFonts w:ascii="Times New Roman" w:eastAsia="Times New Roman" w:hAnsi="Times New Roman" w:cs="Times New Roman"/>
                <w:sz w:val="26"/>
                <w:szCs w:val="26"/>
                <w:lang w:val="nl-NL"/>
              </w:rPr>
            </w:pPr>
            <w:r w:rsidRPr="006A29BC">
              <w:rPr>
                <w:rFonts w:ascii="Times New Roman" w:eastAsia="Times New Roman" w:hAnsi="Times New Roman" w:cs="Times New Roman"/>
                <w:i/>
                <w:iCs/>
                <w:sz w:val="26"/>
                <w:szCs w:val="26"/>
                <w:lang w:val="vi-VN"/>
              </w:rPr>
              <w:t>Đơn vị: Triệu đồng/báo cáo</w:t>
            </w:r>
          </w:p>
          <w:tbl>
            <w:tblPr>
              <w:tblW w:w="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5"/>
              <w:gridCol w:w="991"/>
              <w:gridCol w:w="424"/>
              <w:gridCol w:w="427"/>
              <w:gridCol w:w="422"/>
              <w:gridCol w:w="424"/>
              <w:gridCol w:w="1132"/>
            </w:tblGrid>
            <w:tr w:rsidR="006A29BC" w:rsidRPr="006A29BC">
              <w:tc>
                <w:tcPr>
                  <w:tcW w:w="90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b/>
                      <w:bCs/>
                      <w:sz w:val="18"/>
                      <w:szCs w:val="18"/>
                      <w:lang w:val="vi-VN"/>
                    </w:rPr>
                    <w:t>Nội dung</w:t>
                  </w:r>
                </w:p>
              </w:tc>
              <w:tc>
                <w:tcPr>
                  <w:tcW w:w="3827" w:type="dxa"/>
                  <w:gridSpan w:val="6"/>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b/>
                      <w:bCs/>
                      <w:sz w:val="18"/>
                      <w:szCs w:val="18"/>
                      <w:lang w:val="vi-VN"/>
                    </w:rPr>
                  </w:pPr>
                  <w:r w:rsidRPr="006A29BC">
                    <w:rPr>
                      <w:rFonts w:ascii="Times New Roman" w:eastAsia="Times New Roman" w:hAnsi="Times New Roman" w:cs="Times New Roman"/>
                      <w:b/>
                      <w:bCs/>
                      <w:sz w:val="18"/>
                      <w:szCs w:val="18"/>
                      <w:lang w:val="vi-VN"/>
                    </w:rPr>
                    <w:t>Mức</w:t>
                  </w: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b/>
                      <w:bCs/>
                      <w:sz w:val="18"/>
                      <w:szCs w:val="18"/>
                      <w:lang w:val="vi-VN"/>
                    </w:rPr>
                  </w:pPr>
                  <w:r w:rsidRPr="006A29BC">
                    <w:rPr>
                      <w:rFonts w:ascii="Times New Roman" w:eastAsia="Times New Roman" w:hAnsi="Times New Roman" w:cs="Times New Roman"/>
                      <w:b/>
                      <w:bCs/>
                      <w:sz w:val="18"/>
                      <w:szCs w:val="18"/>
                      <w:lang w:val="vi-VN"/>
                    </w:rPr>
                    <w:t>thu</w:t>
                  </w:r>
                </w:p>
              </w:tc>
            </w:tr>
            <w:tr w:rsidR="006A29BC" w:rsidRPr="006A29BC">
              <w:tc>
                <w:tcPr>
                  <w:tcW w:w="905"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both"/>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Thẩm định báo cáo đánh giá tác động môi trường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T</w:t>
                  </w:r>
                  <w:r w:rsidRPr="006A29BC">
                    <w:rPr>
                      <w:rFonts w:ascii="Times New Roman" w:eastAsia="Times New Roman" w:hAnsi="Times New Roman" w:cs="Times New Roman"/>
                      <w:sz w:val="18"/>
                      <w:szCs w:val="18"/>
                    </w:rPr>
                    <w:t>ổ</w:t>
                  </w:r>
                  <w:r w:rsidRPr="006A29BC">
                    <w:rPr>
                      <w:rFonts w:ascii="Times New Roman" w:eastAsia="Times New Roman" w:hAnsi="Times New Roman" w:cs="Times New Roman"/>
                      <w:sz w:val="18"/>
                      <w:szCs w:val="18"/>
                      <w:lang w:val="vi-VN"/>
                    </w:rPr>
                    <w:t>ng vốn đầu tư (tỷ đồng)</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rPr>
                    <w:t xml:space="preserve">≤ </w:t>
                  </w:r>
                  <w:r w:rsidRPr="006A29BC">
                    <w:rPr>
                      <w:rFonts w:ascii="Times New Roman" w:eastAsia="Times New Roman" w:hAnsi="Times New Roman" w:cs="Times New Roman"/>
                      <w:sz w:val="18"/>
                      <w:szCs w:val="18"/>
                      <w:lang w:val="vi-VN"/>
                    </w:rPr>
                    <w:t>50</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&gt;50 và</w:t>
                  </w:r>
                  <w:r w:rsidRPr="006A29BC">
                    <w:rPr>
                      <w:rFonts w:ascii="Times New Roman" w:eastAsia="Times New Roman" w:hAnsi="Times New Roman" w:cs="Times New Roman"/>
                      <w:sz w:val="18"/>
                      <w:szCs w:val="18"/>
                    </w:rPr>
                    <w:t xml:space="preserve"> ≤</w:t>
                  </w:r>
                  <w:r w:rsidRPr="006A29BC">
                    <w:rPr>
                      <w:rFonts w:ascii="Times New Roman" w:eastAsia="Times New Roman" w:hAnsi="Times New Roman" w:cs="Times New Roman"/>
                      <w:sz w:val="18"/>
                      <w:szCs w:val="18"/>
                      <w:lang w:val="vi-VN"/>
                    </w:rPr>
                    <w:t>100</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&gt;100 và</w:t>
                  </w:r>
                  <w:r w:rsidRPr="006A29BC">
                    <w:rPr>
                      <w:rFonts w:ascii="Times New Roman" w:eastAsia="Times New Roman" w:hAnsi="Times New Roman" w:cs="Times New Roman"/>
                      <w:sz w:val="18"/>
                      <w:szCs w:val="18"/>
                    </w:rPr>
                    <w:t xml:space="preserve"> ≤</w:t>
                  </w:r>
                  <w:r w:rsidRPr="006A29BC">
                    <w:rPr>
                      <w:rFonts w:ascii="Times New Roman" w:eastAsia="Times New Roman" w:hAnsi="Times New Roman" w:cs="Times New Roman"/>
                      <w:sz w:val="18"/>
                      <w:szCs w:val="18"/>
                      <w:lang w:val="vi-VN"/>
                    </w:rPr>
                    <w:t>200</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 xml:space="preserve">&gt;200 </w:t>
                  </w: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và ≤500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rPr>
                    <w:t>500</w:t>
                  </w:r>
                </w:p>
              </w:tc>
            </w:tr>
            <w:tr w:rsidR="006A29BC" w:rsidRPr="006A29BC">
              <w:tc>
                <w:tcPr>
                  <w:tcW w:w="905"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1: DA xử lý chất thải và cải thiện môi</w:t>
                  </w: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trường</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6,</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14</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17</w:t>
                  </w:r>
                </w:p>
              </w:tc>
            </w:tr>
            <w:tr w:rsidR="006A29BC" w:rsidRPr="006A29BC">
              <w:tc>
                <w:tcPr>
                  <w:tcW w:w="905"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 xml:space="preserve">Nhóm 2: DA công trình </w:t>
                  </w:r>
                  <w:r w:rsidRPr="006A29BC">
                    <w:rPr>
                      <w:rFonts w:ascii="Times New Roman" w:eastAsia="Times New Roman" w:hAnsi="Times New Roman" w:cs="Times New Roman"/>
                      <w:sz w:val="18"/>
                      <w:szCs w:val="18"/>
                      <w:lang w:val="vi-VN"/>
                    </w:rPr>
                    <w:lastRenderedPageBreak/>
                    <w:t>dân dụng</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lastRenderedPageBreak/>
                    <w:t>6,9</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8,5</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15</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16</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25</w:t>
                  </w:r>
                </w:p>
              </w:tc>
            </w:tr>
            <w:tr w:rsidR="006A29BC" w:rsidRPr="006A29BC">
              <w:tc>
                <w:tcPr>
                  <w:tcW w:w="905"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3: DA hạ tầng kỹ thuật</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7,5</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17</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18</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rPr>
                    <w:t>2</w:t>
                  </w:r>
                  <w:r w:rsidRPr="006A29BC">
                    <w:rPr>
                      <w:rFonts w:ascii="Times New Roman" w:eastAsia="Times New Roman" w:hAnsi="Times New Roman" w:cs="Times New Roman"/>
                      <w:sz w:val="18"/>
                      <w:szCs w:val="18"/>
                      <w:lang w:val="vi-VN"/>
                    </w:rPr>
                    <w:t>5</w:t>
                  </w:r>
                </w:p>
              </w:tc>
            </w:tr>
            <w:tr w:rsidR="006A29BC" w:rsidRPr="006A29BC">
              <w:tc>
                <w:tcPr>
                  <w:tcW w:w="905"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4: DA nông nghiệp, lâm nghiệp, thủy sản</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9,5</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17</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18</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24</w:t>
                  </w:r>
                </w:p>
              </w:tc>
            </w:tr>
            <w:tr w:rsidR="006A29BC" w:rsidRPr="006A29BC">
              <w:tc>
                <w:tcPr>
                  <w:tcW w:w="905"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5: DA giao thông</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rPr>
                    <w:t>8</w:t>
                  </w:r>
                  <w:r w:rsidRPr="006A29BC">
                    <w:rPr>
                      <w:rFonts w:ascii="Times New Roman" w:eastAsia="Times New Roman" w:hAnsi="Times New Roman" w:cs="Times New Roman"/>
                      <w:sz w:val="18"/>
                      <w:szCs w:val="18"/>
                      <w:lang w:val="vi-VN"/>
                    </w:rPr>
                    <w:t>,1</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rPr>
                    <w:t>1</w:t>
                  </w:r>
                  <w:r w:rsidRPr="006A29BC">
                    <w:rPr>
                      <w:rFonts w:ascii="Times New Roman" w:eastAsia="Times New Roman" w:hAnsi="Times New Roman" w:cs="Times New Roman"/>
                      <w:sz w:val="18"/>
                      <w:szCs w:val="18"/>
                      <w:lang w:val="vi-VN"/>
                    </w:rPr>
                    <w:t>0</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1</w:t>
                  </w:r>
                  <w:r w:rsidRPr="006A29BC">
                    <w:rPr>
                      <w:rFonts w:ascii="Times New Roman" w:eastAsia="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25</w:t>
                  </w:r>
                </w:p>
              </w:tc>
            </w:tr>
            <w:tr w:rsidR="006A29BC" w:rsidRPr="006A29BC">
              <w:tc>
                <w:tcPr>
                  <w:tcW w:w="905"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6: DA công nghiệp</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8,4</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10,5</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19</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26</w:t>
                  </w:r>
                </w:p>
              </w:tc>
            </w:tr>
            <w:tr w:rsidR="006A29BC" w:rsidRPr="006A29BC">
              <w:tc>
                <w:tcPr>
                  <w:tcW w:w="905"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243" w:y="268"/>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7: DA khác không thuộc nhóm 1, 2, 3, 4,</w:t>
                  </w: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5, 6</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6</w:t>
                  </w:r>
                </w:p>
              </w:tc>
              <w:tc>
                <w:tcPr>
                  <w:tcW w:w="42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10,8</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12</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243"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15,6</w:t>
                  </w:r>
                </w:p>
              </w:tc>
            </w:tr>
          </w:tbl>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6"/>
                <w:lang w:val="vi-VN"/>
              </w:rPr>
            </w:pPr>
          </w:p>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6"/>
                <w:lang w:val="vi-VN"/>
              </w:rPr>
            </w:pPr>
            <w:r w:rsidRPr="006A29BC">
              <w:rPr>
                <w:rFonts w:ascii="Times New Roman" w:eastAsia="Times New Roman" w:hAnsi="Times New Roman" w:cs="Times New Roman"/>
                <w:spacing w:val="-4"/>
                <w:sz w:val="26"/>
                <w:szCs w:val="26"/>
                <w:lang w:val="vi-VN"/>
              </w:rPr>
              <w:t>Trường hợp thẩm định lại, mức thu: 50% mức thu đã quy định trên.</w:t>
            </w:r>
          </w:p>
          <w:p w:rsidR="006A29BC" w:rsidRPr="006A29BC" w:rsidRDefault="006A29BC" w:rsidP="006A29BC">
            <w:pPr>
              <w:shd w:val="clear" w:color="auto" w:fill="FFFFFF"/>
              <w:spacing w:after="0" w:line="240" w:lineRule="auto"/>
              <w:ind w:left="34" w:hanging="34"/>
              <w:jc w:val="both"/>
              <w:rPr>
                <w:rFonts w:ascii="Times New Roman" w:eastAsia="Times New Roman" w:hAnsi="Times New Roman" w:cs="Times New Roman"/>
                <w:spacing w:val="-4"/>
                <w:sz w:val="24"/>
                <w:szCs w:val="24"/>
              </w:rPr>
            </w:pPr>
            <w:r w:rsidRPr="006A29BC">
              <w:rPr>
                <w:rFonts w:ascii="Times New Roman" w:eastAsia="Times New Roman" w:hAnsi="Times New Roman" w:cs="Times New Roman"/>
                <w:spacing w:val="-4"/>
                <w:sz w:val="26"/>
                <w:szCs w:val="26"/>
                <w:lang w:val="vi-VN"/>
              </w:rPr>
              <w:t>- Phương thức nộp phí: Người nộp phí thẩm định đánh giá tác động môi trường thực hiện nộp phí theo từng lần phát sinh.</w:t>
            </w:r>
            <w:r w:rsidRPr="006A29BC">
              <w:rPr>
                <w:rFonts w:ascii="Times New Roman" w:eastAsia="Times New Roman" w:hAnsi="Times New Roman" w:cs="Times New Roman"/>
                <w:spacing w:val="-4"/>
                <w:sz w:val="26"/>
                <w:szCs w:val="28"/>
              </w:rPr>
              <w:t> </w:t>
            </w:r>
          </w:p>
        </w:tc>
        <w:tc>
          <w:tcPr>
            <w:tcW w:w="3116"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lastRenderedPageBreak/>
              <w:t>- Luật bảo vệ môi trường 2020;</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8"/>
              </w:rPr>
              <w:t xml:space="preserve"> </w:t>
            </w:r>
            <w:r w:rsidRPr="006A29BC">
              <w:rPr>
                <w:rFonts w:ascii="Times New Roman" w:eastAsia="Times New Roman" w:hAnsi="Times New Roman" w:cs="Times New Roman"/>
                <w:sz w:val="26"/>
                <w:szCs w:val="26"/>
              </w:rPr>
              <w:t>- Nghị định số 08/2022/NĐ-CP ngày 10</w:t>
            </w:r>
            <w:r w:rsidRPr="006A29BC">
              <w:rPr>
                <w:rFonts w:ascii="Times New Roman" w:eastAsia="Times New Roman" w:hAnsi="Times New Roman" w:cs="Times New Roman"/>
                <w:sz w:val="26"/>
                <w:szCs w:val="26"/>
                <w:lang w:val="vi-VN"/>
              </w:rPr>
              <w:t xml:space="preserve">/01/2022 </w:t>
            </w:r>
            <w:r w:rsidRPr="006A29BC">
              <w:rPr>
                <w:rFonts w:ascii="Times New Roman" w:eastAsia="Times New Roman" w:hAnsi="Times New Roman" w:cs="Times New Roman"/>
                <w:sz w:val="26"/>
                <w:szCs w:val="26"/>
              </w:rPr>
              <w:t>của Chính phủ quy định chi</w:t>
            </w:r>
            <w:r w:rsidRPr="006A29BC">
              <w:rPr>
                <w:rFonts w:ascii="Times New Roman" w:eastAsia="Times New Roman" w:hAnsi="Times New Roman" w:cs="Times New Roman"/>
                <w:sz w:val="26"/>
                <w:szCs w:val="26"/>
                <w:lang w:val="vi-VN"/>
              </w:rPr>
              <w:t xml:space="preserve"> tiết một số điều của Luật </w:t>
            </w:r>
            <w:r w:rsidRPr="006A29BC">
              <w:rPr>
                <w:rFonts w:ascii="Times New Roman" w:eastAsia="Times New Roman" w:hAnsi="Times New Roman" w:cs="Times New Roman"/>
                <w:sz w:val="26"/>
                <w:szCs w:val="26"/>
              </w:rPr>
              <w:t xml:space="preserve">bảo vệ môi trường; </w:t>
            </w:r>
          </w:p>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 Thông tư số 02/2022/TT-BTNMT ngày 10/02/2022 của Bộ TN&amp;MT quy định chi tiết thi hành một số điều của Luật Bảo vệ môi trường.</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t xml:space="preserve">- Quyết định số 4764/ </w:t>
            </w:r>
            <w:r w:rsidRPr="006A29BC">
              <w:rPr>
                <w:rFonts w:ascii="Times New Roman" w:eastAsia="Times New Roman" w:hAnsi="Times New Roman" w:cs="Times New Roman"/>
                <w:sz w:val="26"/>
                <w:szCs w:val="26"/>
              </w:rPr>
              <w:lastRenderedPageBreak/>
              <w:t xml:space="preserve">2016/QĐ-UBND ngày 09/12/2016 của Chủ tịch UBND tỉnh Thanh Hóa </w:t>
            </w:r>
            <w:hyperlink r:id="rId9" w:history="1">
              <w:r w:rsidR="009E1199">
                <w:rPr>
                  <w:rFonts w:ascii="Times New Roman" w:eastAsia="Times New Roman" w:hAnsi="Times New Roman" w:cs="Times New Roman"/>
                  <w:sz w:val="26"/>
                  <w:szCs w:val="26"/>
                </w:rPr>
                <w:t>b</w:t>
              </w:r>
              <w:r w:rsidRPr="009E1199">
                <w:rPr>
                  <w:rFonts w:ascii="Times New Roman" w:eastAsia="Times New Roman" w:hAnsi="Times New Roman" w:cs="Times New Roman"/>
                  <w:sz w:val="26"/>
                  <w:szCs w:val="26"/>
                </w:rPr>
                <w:t>an hành mức thu, miễn, giảm, thu, nộp, quản lý và sử dụng các khoản phí, lệ phí thuộc thẩm quyền của Hội đồng nhân dân tỉnh, áp dụng trên địa bàn tỉnh Thanh Hóa</w:t>
              </w:r>
            </w:hyperlink>
            <w:r w:rsidRPr="006A29BC">
              <w:rPr>
                <w:rFonts w:ascii="Times New Roman" w:eastAsia="Times New Roman" w:hAnsi="Times New Roman" w:cs="Times New Roman"/>
                <w:sz w:val="26"/>
                <w:szCs w:val="26"/>
              </w:rPr>
              <w:t>.</w:t>
            </w:r>
          </w:p>
          <w:p w:rsidR="006A29BC" w:rsidRPr="006A29BC" w:rsidRDefault="006A29BC" w:rsidP="006A29BC">
            <w:pPr>
              <w:spacing w:before="60" w:after="60"/>
              <w:jc w:val="both"/>
              <w:rPr>
                <w:rFonts w:ascii="Times New Roman" w:eastAsia="Times New Roman" w:hAnsi="Times New Roman" w:cs="Times New Roman"/>
                <w:color w:val="FF0000"/>
                <w:sz w:val="26"/>
                <w:szCs w:val="26"/>
              </w:rPr>
            </w:pPr>
            <w:r w:rsidRPr="006A29BC">
              <w:rPr>
                <w:rFonts w:ascii="Times New Roman" w:eastAsia="Times New Roman" w:hAnsi="Times New Roman" w:cs="Times New Roman"/>
                <w:spacing w:val="-4"/>
                <w:sz w:val="26"/>
                <w:szCs w:val="28"/>
                <w:lang w:val="nl-NL"/>
              </w:rPr>
              <w:t>- Quyết định số 1149/QĐ-UBND ngày 04/4/2022 về việc ủy quyền cho Sở Tài nguyên và Môi trường tổ chức thẩm định báo cáo đánh giá tác động môi trường; giấy phép môi trường; phương án cải tạo, phục hồi môi trường của các dự án đầu tư trên địa bàn tỉnh Thanh Hóa thuộc thẩm quyền của UBND tỉnh</w:t>
            </w:r>
          </w:p>
        </w:tc>
      </w:tr>
      <w:tr w:rsidR="006A29BC" w:rsidRPr="006A29BC" w:rsidTr="008174DA">
        <w:trPr>
          <w:trHeight w:val="841"/>
        </w:trPr>
        <w:tc>
          <w:tcPr>
            <w:tcW w:w="674"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center"/>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lastRenderedPageBreak/>
              <w:t>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 xml:space="preserve">Thẩm định phương án cải tạo phục hồi môi trường </w:t>
            </w:r>
            <w:r w:rsidRPr="006A29BC">
              <w:rPr>
                <w:rFonts w:ascii="Times New Roman" w:eastAsia="Times New Roman" w:hAnsi="Times New Roman" w:cs="Times New Roman"/>
                <w:sz w:val="26"/>
                <w:szCs w:val="28"/>
              </w:rPr>
              <w:lastRenderedPageBreak/>
              <w:t>trong hoạt động khai thác khoáng sản (báo cáo riêng theo quy định tại khoản 2 Điều 36 Nghị định số 08/2022/NĐ-CP</w:t>
            </w:r>
          </w:p>
          <w:p w:rsidR="006A29BC" w:rsidRPr="006A29BC" w:rsidRDefault="006A29BC" w:rsidP="006A29BC">
            <w:pPr>
              <w:spacing w:after="0" w:line="240" w:lineRule="auto"/>
              <w:jc w:val="both"/>
              <w:rPr>
                <w:rFonts w:ascii="Times New Roman" w:eastAsia="Times New Roman" w:hAnsi="Times New Roman" w:cs="Times New Roman"/>
                <w:sz w:val="26"/>
                <w:szCs w:val="26"/>
                <w:shd w:val="clear" w:color="auto" w:fill="FFFFFF"/>
              </w:rPr>
            </w:pPr>
            <w:r w:rsidRPr="006A29BC">
              <w:rPr>
                <w:rFonts w:ascii="Times New Roman" w:eastAsia="Times New Roman" w:hAnsi="Times New Roman" w:cs="Times New Roman"/>
                <w:sz w:val="26"/>
                <w:szCs w:val="28"/>
              </w:rPr>
              <w:t>(1.010735.000.00.00.H56)</w:t>
            </w:r>
          </w:p>
        </w:tc>
        <w:tc>
          <w:tcPr>
            <w:tcW w:w="3121" w:type="dxa"/>
            <w:tcBorders>
              <w:top w:val="single" w:sz="4" w:space="0" w:color="000000"/>
              <w:left w:val="single" w:sz="4" w:space="0" w:color="000000"/>
              <w:bottom w:val="single" w:sz="4" w:space="0" w:color="000000"/>
              <w:right w:val="single" w:sz="4" w:space="0" w:color="000000"/>
            </w:tcBorders>
          </w:tcPr>
          <w:p w:rsidR="006A29BC" w:rsidRPr="006A29BC" w:rsidRDefault="006A29BC" w:rsidP="006A29BC">
            <w:pPr>
              <w:spacing w:before="60" w:after="60"/>
              <w:jc w:val="both"/>
              <w:rPr>
                <w:rFonts w:ascii="Times New Roman" w:eastAsia="Times New Roman" w:hAnsi="Times New Roman" w:cs="Times New Roman"/>
                <w:b/>
                <w:bCs/>
                <w:i/>
                <w:iCs/>
                <w:sz w:val="26"/>
                <w:szCs w:val="26"/>
              </w:rPr>
            </w:pPr>
            <w:r w:rsidRPr="006A29BC">
              <w:rPr>
                <w:rFonts w:ascii="Times New Roman" w:eastAsia="Times New Roman" w:hAnsi="Times New Roman" w:cs="Times New Roman"/>
                <w:bCs/>
                <w:iCs/>
                <w:color w:val="000000"/>
                <w:sz w:val="26"/>
                <w:szCs w:val="26"/>
              </w:rPr>
              <w:lastRenderedPageBreak/>
              <w:t>45 ngày làm việc,</w:t>
            </w:r>
            <w:r w:rsidRPr="006A29BC">
              <w:rPr>
                <w:rFonts w:ascii="Times New Roman" w:eastAsia="Times New Roman" w:hAnsi="Times New Roman" w:cs="Times New Roman"/>
                <w:bCs/>
                <w:iCs/>
                <w:sz w:val="26"/>
                <w:szCs w:val="26"/>
              </w:rPr>
              <w:t xml:space="preserve"> cụ thể:</w:t>
            </w:r>
          </w:p>
          <w:p w:rsidR="006A29BC" w:rsidRPr="006A29BC" w:rsidRDefault="006A29BC" w:rsidP="006A29BC">
            <w:pPr>
              <w:spacing w:after="0" w:line="264" w:lineRule="auto"/>
              <w:jc w:val="both"/>
              <w:rPr>
                <w:rFonts w:ascii="Times New Roman" w:eastAsia="Times New Roman" w:hAnsi="Times New Roman" w:cs="Times New Roman"/>
                <w:sz w:val="26"/>
                <w:szCs w:val="28"/>
              </w:rPr>
            </w:pPr>
            <w:r w:rsidRPr="006A29BC">
              <w:rPr>
                <w:rFonts w:ascii="Times New Roman" w:eastAsia="Times New Roman" w:hAnsi="Times New Roman" w:cs="Times New Roman"/>
                <w:b/>
                <w:sz w:val="26"/>
                <w:szCs w:val="28"/>
                <w:lang w:val="vi-VN"/>
              </w:rPr>
              <w:t xml:space="preserve">- </w:t>
            </w:r>
            <w:r w:rsidRPr="006A29BC">
              <w:rPr>
                <w:rFonts w:ascii="Times New Roman" w:eastAsia="Times New Roman" w:hAnsi="Times New Roman" w:cs="Times New Roman"/>
                <w:sz w:val="26"/>
                <w:szCs w:val="28"/>
                <w:lang w:val="vi-VN"/>
              </w:rPr>
              <w:t xml:space="preserve">Thời hạn thẩm định hồ sơ: </w:t>
            </w:r>
            <w:r w:rsidRPr="006A29BC">
              <w:rPr>
                <w:rFonts w:ascii="Times New Roman" w:eastAsia="Times New Roman" w:hAnsi="Times New Roman" w:cs="Times New Roman"/>
                <w:iCs/>
                <w:sz w:val="26"/>
                <w:szCs w:val="28"/>
              </w:rPr>
              <w:t xml:space="preserve">Tối đa </w:t>
            </w:r>
            <w:r w:rsidRPr="006A29BC">
              <w:rPr>
                <w:rFonts w:ascii="Times New Roman" w:eastAsia="Times New Roman" w:hAnsi="Times New Roman" w:cs="Times New Roman"/>
                <w:bCs/>
                <w:iCs/>
                <w:sz w:val="26"/>
                <w:szCs w:val="28"/>
              </w:rPr>
              <w:t>30</w:t>
            </w:r>
            <w:r w:rsidRPr="006A29BC">
              <w:rPr>
                <w:rFonts w:ascii="Times New Roman" w:eastAsia="Times New Roman" w:hAnsi="Times New Roman" w:cs="Times New Roman"/>
                <w:b/>
                <w:bCs/>
                <w:sz w:val="26"/>
                <w:szCs w:val="28"/>
                <w:lang w:val="vi-VN"/>
              </w:rPr>
              <w:t xml:space="preserve"> </w:t>
            </w:r>
            <w:r w:rsidRPr="006A29BC">
              <w:rPr>
                <w:rFonts w:ascii="Times New Roman" w:eastAsia="Times New Roman" w:hAnsi="Times New Roman" w:cs="Times New Roman"/>
                <w:sz w:val="26"/>
                <w:szCs w:val="28"/>
                <w:lang w:val="vi-VN"/>
              </w:rPr>
              <w:t>(</w:t>
            </w:r>
            <w:r w:rsidRPr="006A29BC">
              <w:rPr>
                <w:rFonts w:ascii="Times New Roman" w:eastAsia="Times New Roman" w:hAnsi="Times New Roman" w:cs="Times New Roman"/>
                <w:sz w:val="26"/>
                <w:szCs w:val="28"/>
              </w:rPr>
              <w:t>ba</w:t>
            </w:r>
            <w:r w:rsidRPr="006A29BC">
              <w:rPr>
                <w:rFonts w:ascii="Times New Roman" w:eastAsia="Times New Roman" w:hAnsi="Times New Roman" w:cs="Times New Roman"/>
                <w:sz w:val="26"/>
                <w:szCs w:val="28"/>
                <w:lang w:val="vi-VN"/>
              </w:rPr>
              <w:t xml:space="preserve"> mươi) ngày </w:t>
            </w:r>
            <w:r w:rsidRPr="006A29BC">
              <w:rPr>
                <w:rFonts w:ascii="Times New Roman" w:eastAsia="Times New Roman" w:hAnsi="Times New Roman" w:cs="Times New Roman"/>
                <w:sz w:val="26"/>
                <w:szCs w:val="28"/>
                <w:lang w:val="vi-VN"/>
              </w:rPr>
              <w:lastRenderedPageBreak/>
              <w:t>làm việc kể từ ngày nhận được hồ sơ đầy đủ</w:t>
            </w:r>
            <w:r w:rsidRPr="006A29BC">
              <w:rPr>
                <w:rFonts w:ascii="Times New Roman" w:eastAsia="Times New Roman" w:hAnsi="Times New Roman" w:cs="Times New Roman"/>
                <w:sz w:val="26"/>
                <w:szCs w:val="28"/>
              </w:rPr>
              <w:t>,</w:t>
            </w:r>
            <w:r w:rsidRPr="006A29BC">
              <w:rPr>
                <w:rFonts w:ascii="Times New Roman" w:eastAsia="Times New Roman" w:hAnsi="Times New Roman" w:cs="Times New Roman"/>
                <w:sz w:val="26"/>
                <w:szCs w:val="28"/>
                <w:lang w:val="vi-VN"/>
              </w:rPr>
              <w:t xml:space="preserve"> hợp lệ. </w:t>
            </w:r>
          </w:p>
          <w:p w:rsidR="006A29BC" w:rsidRPr="006A29BC" w:rsidRDefault="006A29BC" w:rsidP="006A29BC">
            <w:pPr>
              <w:spacing w:after="0" w:line="264" w:lineRule="auto"/>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 xml:space="preserve">- Thời hạn phê duyệt hồ sơ: </w:t>
            </w:r>
            <w:r w:rsidRPr="006A29BC">
              <w:rPr>
                <w:rFonts w:ascii="Times New Roman" w:eastAsia="Times New Roman" w:hAnsi="Times New Roman" w:cs="Times New Roman"/>
                <w:iCs/>
                <w:sz w:val="26"/>
                <w:szCs w:val="28"/>
              </w:rPr>
              <w:t xml:space="preserve">Tối đa </w:t>
            </w:r>
            <w:r w:rsidRPr="006A29BC">
              <w:rPr>
                <w:rFonts w:ascii="Times New Roman" w:eastAsia="Times New Roman" w:hAnsi="Times New Roman" w:cs="Times New Roman"/>
                <w:bCs/>
                <w:iCs/>
                <w:sz w:val="26"/>
                <w:szCs w:val="28"/>
              </w:rPr>
              <w:t>15</w:t>
            </w:r>
            <w:r w:rsidRPr="006A29BC">
              <w:rPr>
                <w:rFonts w:ascii="Times New Roman" w:eastAsia="Times New Roman" w:hAnsi="Times New Roman" w:cs="Times New Roman"/>
                <w:sz w:val="26"/>
                <w:szCs w:val="28"/>
              </w:rPr>
              <w:t xml:space="preserve"> (mười lăm) ngày làm việc </w:t>
            </w:r>
            <w:r w:rsidRPr="006A29BC">
              <w:rPr>
                <w:rFonts w:ascii="Times New Roman" w:eastAsia="Times New Roman" w:hAnsi="Times New Roman" w:cs="Times New Roman"/>
                <w:sz w:val="26"/>
                <w:szCs w:val="28"/>
                <w:lang w:val="vi-VN"/>
              </w:rPr>
              <w:t>kể từ ngày nhận được hồ sơ đầy đủ</w:t>
            </w:r>
            <w:r w:rsidRPr="006A29BC">
              <w:rPr>
                <w:rFonts w:ascii="Times New Roman" w:eastAsia="Times New Roman" w:hAnsi="Times New Roman" w:cs="Times New Roman"/>
                <w:sz w:val="26"/>
                <w:szCs w:val="28"/>
              </w:rPr>
              <w:t>,</w:t>
            </w:r>
            <w:r w:rsidRPr="006A29BC">
              <w:rPr>
                <w:rFonts w:ascii="Times New Roman" w:eastAsia="Times New Roman" w:hAnsi="Times New Roman" w:cs="Times New Roman"/>
                <w:sz w:val="26"/>
                <w:szCs w:val="28"/>
                <w:lang w:val="vi-VN"/>
              </w:rPr>
              <w:t xml:space="preserve"> hợp lệ</w:t>
            </w:r>
            <w:r w:rsidRPr="006A29BC">
              <w:rPr>
                <w:rFonts w:ascii="Times New Roman" w:eastAsia="Times New Roman" w:hAnsi="Times New Roman" w:cs="Times New Roman"/>
                <w:sz w:val="26"/>
                <w:szCs w:val="28"/>
              </w:rPr>
              <w:t>.</w:t>
            </w:r>
          </w:p>
          <w:p w:rsidR="006A29BC" w:rsidRPr="006A29BC" w:rsidRDefault="006A29BC" w:rsidP="006A29BC">
            <w:pPr>
              <w:spacing w:before="60" w:after="60"/>
              <w:jc w:val="both"/>
              <w:rPr>
                <w:rFonts w:ascii="Times New Roman" w:eastAsia="Times New Roman" w:hAnsi="Times New Roman" w:cs="Times New Roman"/>
                <w:i/>
                <w:iCs/>
                <w:sz w:val="26"/>
                <w:szCs w:val="26"/>
              </w:rPr>
            </w:pPr>
          </w:p>
        </w:tc>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rPr>
                <w:rFonts w:ascii="Times New Roman" w:eastAsia="Times New Roman" w:hAnsi="Times New Roman" w:cs="Times New Roman"/>
                <w:spacing w:val="-4"/>
                <w:sz w:val="26"/>
                <w:szCs w:val="28"/>
              </w:rPr>
            </w:pPr>
          </w:p>
        </w:tc>
        <w:tc>
          <w:tcPr>
            <w:tcW w:w="4561" w:type="dxa"/>
            <w:tcBorders>
              <w:top w:val="single" w:sz="4" w:space="0" w:color="000000"/>
              <w:left w:val="single" w:sz="4" w:space="0" w:color="000000"/>
              <w:bottom w:val="single" w:sz="4" w:space="0" w:color="000000"/>
              <w:right w:val="single" w:sz="4" w:space="0" w:color="000000"/>
            </w:tcBorders>
          </w:tcPr>
          <w:p w:rsidR="006A29BC" w:rsidRPr="006A29BC" w:rsidRDefault="006A29BC" w:rsidP="006A29BC">
            <w:pPr>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color w:val="000000"/>
                <w:spacing w:val="-4"/>
                <w:sz w:val="26"/>
                <w:szCs w:val="28"/>
              </w:rPr>
              <w:t xml:space="preserve">Phí thẩm định: Theo quy định tại Mục 15 Phần I Điều 1 Quyết định số 4764/2016/QĐ-UBND </w:t>
            </w:r>
            <w:r w:rsidRPr="006A29BC">
              <w:rPr>
                <w:rFonts w:ascii="Times New Roman" w:eastAsia="Times New Roman" w:hAnsi="Times New Roman" w:cs="Times New Roman"/>
                <w:color w:val="000000"/>
                <w:spacing w:val="-4"/>
                <w:sz w:val="26"/>
                <w:szCs w:val="26"/>
              </w:rPr>
              <w:t xml:space="preserve">ngày 9/12/2016 </w:t>
            </w:r>
            <w:r w:rsidRPr="006A29BC">
              <w:rPr>
                <w:rFonts w:ascii="Times New Roman" w:eastAsia="Times New Roman" w:hAnsi="Times New Roman" w:cs="Times New Roman"/>
                <w:color w:val="000000"/>
                <w:spacing w:val="-4"/>
                <w:sz w:val="26"/>
                <w:szCs w:val="28"/>
              </w:rPr>
              <w:t xml:space="preserve"> của</w:t>
            </w:r>
            <w:r w:rsidRPr="006A29BC">
              <w:rPr>
                <w:rFonts w:ascii="Times New Roman" w:eastAsia="Times New Roman" w:hAnsi="Times New Roman" w:cs="Times New Roman"/>
                <w:spacing w:val="-4"/>
                <w:sz w:val="26"/>
                <w:szCs w:val="28"/>
              </w:rPr>
              <w:t xml:space="preserve"> UBND tỉnh Thanh Hóa. Cụ thể: </w:t>
            </w:r>
          </w:p>
          <w:p w:rsidR="006A29BC" w:rsidRPr="006A29BC" w:rsidRDefault="006A29BC" w:rsidP="006A29BC">
            <w:pPr>
              <w:tabs>
                <w:tab w:val="left" w:pos="2742"/>
              </w:tabs>
              <w:spacing w:after="0" w:line="240" w:lineRule="auto"/>
              <w:ind w:left="34" w:hanging="34"/>
              <w:jc w:val="both"/>
              <w:rPr>
                <w:rFonts w:ascii="Times New Roman" w:eastAsia="Times New Roman" w:hAnsi="Times New Roman" w:cs="Times New Roman"/>
                <w:spacing w:val="-4"/>
                <w:sz w:val="26"/>
                <w:szCs w:val="28"/>
              </w:rPr>
            </w:pPr>
          </w:p>
          <w:p w:rsidR="006A29BC" w:rsidRPr="006A29BC" w:rsidRDefault="006A29BC" w:rsidP="006A29BC">
            <w:pPr>
              <w:shd w:val="clear" w:color="auto" w:fill="FFFFFF"/>
              <w:spacing w:after="0" w:line="240" w:lineRule="auto"/>
              <w:ind w:left="34" w:hanging="34"/>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 Trường hợp thẩm định phương án cải tạo, phục hồi môi trường lần đầu:</w:t>
            </w:r>
          </w:p>
          <w:p w:rsidR="006A29BC" w:rsidRPr="006A29BC" w:rsidRDefault="0036720F" w:rsidP="006A29BC">
            <w:pPr>
              <w:shd w:val="clear" w:color="auto" w:fill="FFFFFF"/>
              <w:spacing w:after="0" w:line="240" w:lineRule="auto"/>
              <w:ind w:left="34" w:hanging="34"/>
              <w:rPr>
                <w:rFonts w:ascii="Times New Roman" w:eastAsia="Times New Roman" w:hAnsi="Times New Roman" w:cs="Times New Roman"/>
                <w:i/>
                <w:spacing w:val="-4"/>
                <w:sz w:val="26"/>
                <w:szCs w:val="28"/>
              </w:rPr>
            </w:pPr>
            <w:r>
              <w:rPr>
                <w:rFonts w:ascii="Times New Roman" w:eastAsia="Times New Roman" w:hAnsi="Times New Roman" w:cs="Times New Roman"/>
                <w:spacing w:val="-4"/>
                <w:sz w:val="26"/>
                <w:szCs w:val="28"/>
              </w:rPr>
              <w:t xml:space="preserve">            </w:t>
            </w:r>
            <w:r w:rsidR="006A29BC" w:rsidRPr="006A29BC">
              <w:rPr>
                <w:rFonts w:ascii="Times New Roman" w:eastAsia="Times New Roman" w:hAnsi="Times New Roman" w:cs="Times New Roman"/>
                <w:i/>
                <w:spacing w:val="-4"/>
                <w:sz w:val="26"/>
                <w:szCs w:val="28"/>
              </w:rPr>
              <w:t>Đơn vị tính: Triệu đồng/phương án</w:t>
            </w:r>
          </w:p>
          <w:p w:rsidR="006A29BC" w:rsidRPr="006A29BC" w:rsidRDefault="006A29BC" w:rsidP="006A29BC">
            <w:pPr>
              <w:shd w:val="clear" w:color="auto" w:fill="FFFFFF"/>
              <w:spacing w:after="0" w:line="240" w:lineRule="auto"/>
              <w:ind w:left="34" w:hanging="34"/>
              <w:rPr>
                <w:rFonts w:ascii="Times New Roman" w:eastAsia="Times New Roman" w:hAnsi="Times New Roman" w:cs="Times New Roman"/>
                <w:i/>
                <w:spacing w:val="-4"/>
                <w:sz w:val="26"/>
                <w:szCs w:val="28"/>
              </w:rPr>
            </w:pPr>
          </w:p>
          <w:tbl>
            <w:tblPr>
              <w:tblW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707"/>
              <w:gridCol w:w="849"/>
              <w:gridCol w:w="850"/>
              <w:gridCol w:w="849"/>
              <w:gridCol w:w="682"/>
            </w:tblGrid>
            <w:tr w:rsidR="006A29BC" w:rsidRPr="006A29BC">
              <w:tc>
                <w:tcPr>
                  <w:tcW w:w="1330"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Tổng vốn đầu tư (tỷ đồng)</w:t>
                  </w:r>
                </w:p>
              </w:tc>
              <w:tc>
                <w:tcPr>
                  <w:tcW w:w="708"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&gt; 50 và</w:t>
                  </w:r>
                </w:p>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 ≤100</w:t>
                  </w:r>
                </w:p>
              </w:tc>
              <w:tc>
                <w:tcPr>
                  <w:tcW w:w="851"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 xml:space="preserve">&gt; 100 và </w:t>
                  </w:r>
                </w:p>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≤20</w:t>
                  </w:r>
                </w:p>
              </w:tc>
              <w:tc>
                <w:tcPr>
                  <w:tcW w:w="850"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 xml:space="preserve">&gt; 200 và </w:t>
                  </w:r>
                </w:p>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≤500</w:t>
                  </w:r>
                </w:p>
              </w:tc>
              <w:tc>
                <w:tcPr>
                  <w:tcW w:w="683"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&gt; 50</w:t>
                  </w:r>
                </w:p>
              </w:tc>
            </w:tr>
            <w:tr w:rsidR="006A29BC" w:rsidRPr="006A29BC">
              <w:tc>
                <w:tcPr>
                  <w:tcW w:w="1330"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Dự án khai thác khoáng sản</w:t>
                  </w:r>
                </w:p>
              </w:tc>
              <w:tc>
                <w:tcPr>
                  <w:tcW w:w="708"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6,0</w:t>
                  </w:r>
                </w:p>
              </w:tc>
              <w:tc>
                <w:tcPr>
                  <w:tcW w:w="851"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10,8</w:t>
                  </w:r>
                </w:p>
              </w:tc>
              <w:tc>
                <w:tcPr>
                  <w:tcW w:w="850"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12,0</w:t>
                  </w:r>
                </w:p>
              </w:tc>
              <w:tc>
                <w:tcPr>
                  <w:tcW w:w="683" w:type="dxa"/>
                  <w:tcBorders>
                    <w:top w:val="single" w:sz="4" w:space="0" w:color="auto"/>
                    <w:left w:val="single" w:sz="4" w:space="0" w:color="auto"/>
                    <w:bottom w:val="single" w:sz="4" w:space="0" w:color="auto"/>
                    <w:right w:val="single" w:sz="4" w:space="0" w:color="auto"/>
                  </w:tcBorders>
                  <w:hideMark/>
                </w:tcPr>
                <w:p w:rsidR="006A29BC" w:rsidRPr="006A29BC" w:rsidRDefault="006A29BC" w:rsidP="000865E9">
                  <w:pPr>
                    <w:framePr w:hSpace="180" w:wrap="around" w:vAnchor="text" w:hAnchor="margin" w:x="-243" w:y="268"/>
                    <w:tabs>
                      <w:tab w:val="left" w:pos="2742"/>
                    </w:tabs>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15,6</w:t>
                  </w:r>
                </w:p>
              </w:tc>
            </w:tr>
          </w:tbl>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8"/>
              </w:rPr>
            </w:pPr>
          </w:p>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 Trường hợp thẩm định lại phương án cải tạo, phục hồi môi trường: Mức thu bằng 50% mức thu áp dụng đối với phương án cải tạo, phục hồi môi trường lần đầu.</w:t>
            </w:r>
          </w:p>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8"/>
              </w:rPr>
              <w:t>- Phương thức nộp phí: Đối tượng nộp phí thẩm định phương án cải tạo, phục hồi môi trường thực hiện nộp phí theo từng lần phát sinh.</w:t>
            </w:r>
          </w:p>
          <w:p w:rsidR="006A29BC" w:rsidRPr="006A29BC" w:rsidRDefault="006A29BC" w:rsidP="006A29BC">
            <w:pPr>
              <w:spacing w:after="0" w:line="240" w:lineRule="auto"/>
              <w:ind w:left="34" w:hanging="34"/>
              <w:jc w:val="center"/>
              <w:rPr>
                <w:rFonts w:ascii="Times New Roman" w:eastAsia="Times New Roman" w:hAnsi="Times New Roman" w:cs="Times New Roman"/>
                <w:sz w:val="26"/>
                <w:szCs w:val="26"/>
              </w:rPr>
            </w:pPr>
            <w:r w:rsidRPr="006A29BC">
              <w:rPr>
                <w:rFonts w:ascii="Times New Roman" w:eastAsia="Times New Roman" w:hAnsi="Times New Roman" w:cs="Times New Roman"/>
                <w:spacing w:val="-4"/>
                <w:sz w:val="26"/>
                <w:szCs w:val="28"/>
              </w:rPr>
              <w:t> </w:t>
            </w:r>
          </w:p>
        </w:tc>
        <w:tc>
          <w:tcPr>
            <w:tcW w:w="3116"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lastRenderedPageBreak/>
              <w:t>- Luật bảo vệ môi trường 2020;</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8"/>
              </w:rPr>
              <w:t xml:space="preserve"> </w:t>
            </w:r>
            <w:r w:rsidRPr="006A29BC">
              <w:rPr>
                <w:rFonts w:ascii="Times New Roman" w:eastAsia="Times New Roman" w:hAnsi="Times New Roman" w:cs="Times New Roman"/>
                <w:sz w:val="26"/>
                <w:szCs w:val="26"/>
              </w:rPr>
              <w:t xml:space="preserve">- Nghị định số </w:t>
            </w:r>
            <w:r w:rsidRPr="006A29BC">
              <w:rPr>
                <w:rFonts w:ascii="Times New Roman" w:eastAsia="Times New Roman" w:hAnsi="Times New Roman" w:cs="Times New Roman"/>
                <w:sz w:val="26"/>
                <w:szCs w:val="26"/>
              </w:rPr>
              <w:lastRenderedPageBreak/>
              <w:t>08/2022/NĐ-CP ngày 10</w:t>
            </w:r>
            <w:r w:rsidRPr="006A29BC">
              <w:rPr>
                <w:rFonts w:ascii="Times New Roman" w:eastAsia="Times New Roman" w:hAnsi="Times New Roman" w:cs="Times New Roman"/>
                <w:sz w:val="26"/>
                <w:szCs w:val="26"/>
                <w:lang w:val="vi-VN"/>
              </w:rPr>
              <w:t xml:space="preserve">/01/2022 </w:t>
            </w:r>
            <w:r w:rsidRPr="006A29BC">
              <w:rPr>
                <w:rFonts w:ascii="Times New Roman" w:eastAsia="Times New Roman" w:hAnsi="Times New Roman" w:cs="Times New Roman"/>
                <w:sz w:val="26"/>
                <w:szCs w:val="26"/>
              </w:rPr>
              <w:t>của Chính phủ quy định chi</w:t>
            </w:r>
            <w:r w:rsidRPr="006A29BC">
              <w:rPr>
                <w:rFonts w:ascii="Times New Roman" w:eastAsia="Times New Roman" w:hAnsi="Times New Roman" w:cs="Times New Roman"/>
                <w:sz w:val="26"/>
                <w:szCs w:val="26"/>
                <w:lang w:val="vi-VN"/>
              </w:rPr>
              <w:t xml:space="preserve"> tiết một số điều của Luật </w:t>
            </w:r>
            <w:r w:rsidRPr="006A29BC">
              <w:rPr>
                <w:rFonts w:ascii="Times New Roman" w:eastAsia="Times New Roman" w:hAnsi="Times New Roman" w:cs="Times New Roman"/>
                <w:sz w:val="26"/>
                <w:szCs w:val="26"/>
              </w:rPr>
              <w:t xml:space="preserve">bảo vệ môi trường; </w:t>
            </w:r>
          </w:p>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 Thông tư số 02/2022/TT-BTNMT ngày 10/02/2022 của Bộ TN&amp;MT quy định chi tiết thi hành một số điều của Luật Bảo vệ môi trường.</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t xml:space="preserve">- Quyết định số 4764/ 2016/QĐ-UBND ngày 09/12/2016 của Chủ tịch UBND tỉnh Thanh Hóa </w:t>
            </w:r>
            <w:hyperlink r:id="rId10" w:history="1">
              <w:r w:rsidRPr="0036720F">
                <w:rPr>
                  <w:rFonts w:ascii="Times New Roman" w:eastAsia="Times New Roman" w:hAnsi="Times New Roman" w:cs="Times New Roman"/>
                  <w:sz w:val="26"/>
                  <w:szCs w:val="26"/>
                </w:rPr>
                <w:t>Ban hành mức thu, miễn, giảm, thu, nộp, quản lý và sử dụng các khoản phí, lệ phí thuộc thẩm quyền của Hội đồng nhân dân tỉnh, áp dụng trên địa bàn tỉnh Thanh Hóa</w:t>
              </w:r>
            </w:hyperlink>
            <w:r w:rsidRPr="006A29BC">
              <w:rPr>
                <w:rFonts w:ascii="Times New Roman" w:eastAsia="Times New Roman" w:hAnsi="Times New Roman" w:cs="Times New Roman"/>
                <w:sz w:val="26"/>
                <w:szCs w:val="26"/>
              </w:rPr>
              <w:t>.</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pacing w:val="-4"/>
                <w:sz w:val="26"/>
                <w:szCs w:val="28"/>
                <w:lang w:val="nl-NL"/>
              </w:rPr>
              <w:t xml:space="preserve">- Quyết định số 1149/QĐ-UBND ngày 04/4/2022 về việc ủy quyền cho Sở Tài </w:t>
            </w:r>
            <w:r w:rsidRPr="006A29BC">
              <w:rPr>
                <w:rFonts w:ascii="Times New Roman" w:eastAsia="Times New Roman" w:hAnsi="Times New Roman" w:cs="Times New Roman"/>
                <w:spacing w:val="-4"/>
                <w:sz w:val="26"/>
                <w:szCs w:val="28"/>
                <w:lang w:val="nl-NL"/>
              </w:rPr>
              <w:lastRenderedPageBreak/>
              <w:t>nguyên và Môi trường tổ chức thẩm định báo cáo đánh giá tác động môi trường; giấy phép môi trường; phương án cải tạo, phục hồi môi trường của các dự án đầu tư trên địa bàn tỉnh Thanh Hóa thuộc thẩm quyền của UBND tỉnh.</w:t>
            </w:r>
          </w:p>
        </w:tc>
      </w:tr>
    </w:tbl>
    <w:p w:rsidR="008174DA" w:rsidRDefault="008174DA" w:rsidP="006A29BC">
      <w:pPr>
        <w:tabs>
          <w:tab w:val="left" w:pos="4900"/>
        </w:tabs>
        <w:spacing w:after="0" w:line="240" w:lineRule="auto"/>
        <w:ind w:firstLine="567"/>
        <w:jc w:val="both"/>
        <w:rPr>
          <w:rFonts w:ascii="Times New Roman" w:eastAsia="Times New Roman" w:hAnsi="Times New Roman" w:cs="Times New Roman"/>
          <w:b/>
          <w:sz w:val="26"/>
          <w:szCs w:val="26"/>
          <w:lang w:val="nl-NL"/>
        </w:rPr>
      </w:pPr>
    </w:p>
    <w:p w:rsidR="006A29BC" w:rsidRPr="006A29BC" w:rsidRDefault="006A29BC" w:rsidP="006A29BC">
      <w:pPr>
        <w:tabs>
          <w:tab w:val="left" w:pos="4900"/>
        </w:tabs>
        <w:spacing w:after="0" w:line="240" w:lineRule="auto"/>
        <w:ind w:firstLine="567"/>
        <w:jc w:val="both"/>
        <w:rPr>
          <w:rFonts w:ascii="Times New Roman" w:eastAsia="Times New Roman" w:hAnsi="Times New Roman" w:cs="Times New Roman"/>
          <w:b/>
          <w:sz w:val="28"/>
          <w:szCs w:val="26"/>
          <w:lang w:val="nl-NL"/>
        </w:rPr>
      </w:pPr>
      <w:r w:rsidRPr="006A29BC">
        <w:rPr>
          <w:rFonts w:ascii="Times New Roman" w:eastAsia="Times New Roman" w:hAnsi="Times New Roman" w:cs="Times New Roman"/>
          <w:b/>
          <w:sz w:val="26"/>
          <w:szCs w:val="26"/>
          <w:lang w:val="nl-NL"/>
        </w:rPr>
        <w:t>2</w:t>
      </w:r>
      <w:r w:rsidRPr="006A29BC">
        <w:rPr>
          <w:rFonts w:ascii="Times New Roman" w:eastAsia="Times New Roman" w:hAnsi="Times New Roman" w:cs="Times New Roman"/>
          <w:b/>
          <w:sz w:val="28"/>
          <w:szCs w:val="26"/>
          <w:lang w:val="nl-NL"/>
        </w:rPr>
        <w:t>. Danh mục thủ tục hành chính mới thuộc thẩm quyền giải quyết của Ban quản lý KKT Nghi Sơn và các Khu công nghiệp</w:t>
      </w:r>
    </w:p>
    <w:tbl>
      <w:tblPr>
        <w:tblpPr w:leftFromText="180" w:rightFromText="180" w:vertAnchor="text" w:horzAnchor="margin" w:tblpX="-419" w:tblpY="268"/>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700"/>
        <w:gridCol w:w="3117"/>
        <w:gridCol w:w="1674"/>
        <w:gridCol w:w="5127"/>
        <w:gridCol w:w="2839"/>
      </w:tblGrid>
      <w:tr w:rsidR="006A29BC" w:rsidRPr="006A29BC" w:rsidTr="004562B3">
        <w:tc>
          <w:tcPr>
            <w:tcW w:w="535"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center"/>
              <w:rPr>
                <w:rFonts w:ascii="Times New Roman" w:eastAsia="Times New Roman" w:hAnsi="Times New Roman" w:cs="Times New Roman"/>
                <w:b/>
                <w:sz w:val="26"/>
                <w:szCs w:val="26"/>
              </w:rPr>
            </w:pPr>
            <w:r w:rsidRPr="006A29BC">
              <w:rPr>
                <w:rFonts w:ascii="Times New Roman" w:eastAsia="Times New Roman" w:hAnsi="Times New Roman" w:cs="Times New Roman"/>
                <w:b/>
                <w:sz w:val="24"/>
                <w:szCs w:val="26"/>
              </w:rPr>
              <w:t>STT</w:t>
            </w:r>
          </w:p>
        </w:tc>
        <w:tc>
          <w:tcPr>
            <w:tcW w:w="1700" w:type="dxa"/>
            <w:tcBorders>
              <w:top w:val="single" w:sz="4" w:space="0" w:color="000000"/>
              <w:left w:val="single" w:sz="4" w:space="0" w:color="000000"/>
              <w:bottom w:val="single" w:sz="4" w:space="0" w:color="000000"/>
              <w:right w:val="single" w:sz="4" w:space="0" w:color="000000"/>
            </w:tcBorders>
            <w:vAlign w:val="center"/>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Tên thủ tục hành chính</w:t>
            </w:r>
          </w:p>
          <w:p w:rsidR="006A29BC" w:rsidRPr="006A29BC" w:rsidRDefault="006A29BC" w:rsidP="006A29BC">
            <w:pPr>
              <w:spacing w:after="0" w:line="240" w:lineRule="auto"/>
              <w:jc w:val="center"/>
              <w:rPr>
                <w:rFonts w:ascii="Times New Roman" w:eastAsia="Times New Roman" w:hAnsi="Times New Roman" w:cs="Times New Roman"/>
                <w:bCs/>
                <w:sz w:val="26"/>
                <w:szCs w:val="26"/>
              </w:rPr>
            </w:pPr>
          </w:p>
        </w:tc>
        <w:tc>
          <w:tcPr>
            <w:tcW w:w="3117"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Thời hạn giải quyết</w:t>
            </w:r>
          </w:p>
        </w:tc>
        <w:tc>
          <w:tcPr>
            <w:tcW w:w="1674"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Địa điểm thực hiện</w:t>
            </w:r>
          </w:p>
        </w:tc>
        <w:tc>
          <w:tcPr>
            <w:tcW w:w="5127"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Phí, lệ phí</w:t>
            </w:r>
          </w:p>
        </w:tc>
        <w:tc>
          <w:tcPr>
            <w:tcW w:w="2839"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40" w:lineRule="auto"/>
              <w:jc w:val="center"/>
              <w:rPr>
                <w:rFonts w:ascii="Times New Roman" w:eastAsia="Times New Roman" w:hAnsi="Times New Roman" w:cs="Times New Roman"/>
                <w:b/>
                <w:bCs/>
                <w:sz w:val="26"/>
                <w:szCs w:val="26"/>
              </w:rPr>
            </w:pPr>
            <w:r w:rsidRPr="006A29BC">
              <w:rPr>
                <w:rFonts w:ascii="Times New Roman" w:eastAsia="Times New Roman" w:hAnsi="Times New Roman" w:cs="Times New Roman"/>
                <w:b/>
                <w:bCs/>
                <w:sz w:val="26"/>
                <w:szCs w:val="26"/>
              </w:rPr>
              <w:t>Căn cứ pháp lý</w:t>
            </w:r>
          </w:p>
        </w:tc>
      </w:tr>
      <w:tr w:rsidR="006A29BC" w:rsidRPr="006A29BC" w:rsidTr="004562B3">
        <w:tc>
          <w:tcPr>
            <w:tcW w:w="14992" w:type="dxa"/>
            <w:gridSpan w:val="6"/>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before="120" w:after="120" w:line="240" w:lineRule="auto"/>
              <w:jc w:val="both"/>
              <w:rPr>
                <w:rFonts w:ascii="Times New Roman" w:eastAsia="Times New Roman" w:hAnsi="Times New Roman" w:cs="Times New Roman"/>
                <w:bCs/>
                <w:i/>
                <w:sz w:val="26"/>
                <w:szCs w:val="26"/>
              </w:rPr>
            </w:pPr>
            <w:r w:rsidRPr="006A29BC">
              <w:rPr>
                <w:rFonts w:ascii="Times New Roman" w:eastAsia="Times New Roman" w:hAnsi="Times New Roman" w:cs="Times New Roman"/>
                <w:bCs/>
                <w:i/>
                <w:sz w:val="26"/>
                <w:szCs w:val="26"/>
              </w:rPr>
              <w:t>Lĩnh vực môi trường</w:t>
            </w:r>
          </w:p>
        </w:tc>
      </w:tr>
      <w:tr w:rsidR="006A29BC" w:rsidRPr="006A29BC" w:rsidTr="004562B3">
        <w:trPr>
          <w:trHeight w:val="841"/>
        </w:trPr>
        <w:tc>
          <w:tcPr>
            <w:tcW w:w="535"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center"/>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t>1</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A29BC" w:rsidRPr="006A29BC" w:rsidRDefault="006A29BC" w:rsidP="006A29BC">
            <w:pPr>
              <w:spacing w:after="0" w:line="240" w:lineRule="auto"/>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Thẩm định báo cáo đánh giá tác động môi trường</w:t>
            </w:r>
          </w:p>
          <w:p w:rsidR="006A29BC" w:rsidRPr="006A29BC" w:rsidRDefault="006A29BC" w:rsidP="006A29BC">
            <w:pPr>
              <w:spacing w:after="0" w:line="240" w:lineRule="auto"/>
              <w:jc w:val="both"/>
              <w:rPr>
                <w:rFonts w:ascii="Times New Roman" w:eastAsia="Times New Roman" w:hAnsi="Times New Roman" w:cs="Times New Roman"/>
                <w:color w:val="000000"/>
                <w:sz w:val="26"/>
                <w:szCs w:val="26"/>
                <w:shd w:val="clear" w:color="auto" w:fill="FFFFFF"/>
              </w:rPr>
            </w:pPr>
            <w:r w:rsidRPr="006A29BC">
              <w:rPr>
                <w:rFonts w:ascii="Times New Roman" w:eastAsia="Times New Roman" w:hAnsi="Times New Roman" w:cs="Times New Roman"/>
                <w:color w:val="000000"/>
                <w:sz w:val="26"/>
                <w:szCs w:val="28"/>
              </w:rPr>
              <w:t>(1.010733.000.00.00.H56)</w:t>
            </w:r>
          </w:p>
        </w:tc>
        <w:tc>
          <w:tcPr>
            <w:tcW w:w="3117"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after="0" w:line="264" w:lineRule="auto"/>
              <w:jc w:val="both"/>
              <w:rPr>
                <w:rFonts w:ascii="Times New Roman" w:eastAsia="Times New Roman" w:hAnsi="Times New Roman" w:cs="Times New Roman"/>
                <w:bCs/>
                <w:sz w:val="26"/>
                <w:szCs w:val="26"/>
              </w:rPr>
            </w:pPr>
            <w:r w:rsidRPr="006A29BC">
              <w:rPr>
                <w:rFonts w:ascii="Times New Roman" w:eastAsia="Times New Roman" w:hAnsi="Times New Roman" w:cs="Times New Roman"/>
                <w:bCs/>
                <w:color w:val="000000"/>
                <w:sz w:val="26"/>
                <w:szCs w:val="26"/>
              </w:rPr>
              <w:t>50 ngày, cụ</w:t>
            </w:r>
            <w:r w:rsidRPr="006A29BC">
              <w:rPr>
                <w:rFonts w:ascii="Times New Roman" w:eastAsia="Times New Roman" w:hAnsi="Times New Roman" w:cs="Times New Roman"/>
                <w:bCs/>
                <w:sz w:val="26"/>
                <w:szCs w:val="26"/>
              </w:rPr>
              <w:t xml:space="preserve"> thể:</w:t>
            </w:r>
          </w:p>
          <w:p w:rsidR="006A29BC" w:rsidRPr="006A29BC" w:rsidRDefault="006A29BC" w:rsidP="006A29BC">
            <w:pPr>
              <w:spacing w:after="0" w:line="264" w:lineRule="auto"/>
              <w:jc w:val="both"/>
              <w:rPr>
                <w:rFonts w:ascii="Times New Roman" w:eastAsia="Times New Roman" w:hAnsi="Times New Roman" w:cs="Times New Roman"/>
                <w:bCs/>
                <w:sz w:val="26"/>
                <w:szCs w:val="26"/>
                <w:lang w:val="vi-VN"/>
              </w:rPr>
            </w:pPr>
            <w:r w:rsidRPr="006A29BC">
              <w:rPr>
                <w:rFonts w:ascii="Times New Roman" w:eastAsia="Times New Roman" w:hAnsi="Times New Roman" w:cs="Times New Roman"/>
                <w:bCs/>
                <w:sz w:val="26"/>
                <w:szCs w:val="26"/>
                <w:lang w:val="vi-VN"/>
              </w:rPr>
              <w:t xml:space="preserve">- Thời hạn thẩm định </w:t>
            </w:r>
            <w:r w:rsidRPr="006A29BC">
              <w:rPr>
                <w:rFonts w:ascii="Times New Roman" w:eastAsia="Times New Roman" w:hAnsi="Times New Roman" w:cs="Times New Roman"/>
                <w:bCs/>
                <w:sz w:val="26"/>
                <w:szCs w:val="26"/>
              </w:rPr>
              <w:t xml:space="preserve">và thông báo kết quả </w:t>
            </w:r>
            <w:r w:rsidRPr="006A29BC">
              <w:rPr>
                <w:rFonts w:ascii="Times New Roman" w:eastAsia="Times New Roman" w:hAnsi="Times New Roman" w:cs="Times New Roman"/>
                <w:bCs/>
                <w:sz w:val="26"/>
                <w:szCs w:val="26"/>
                <w:lang w:val="vi-VN"/>
              </w:rPr>
              <w:t xml:space="preserve">báo cáo đánh giá tác động môi trường: Tối đa là 30 (ba mươi) ngày kể từ ngày nhận được hồ sơ đầy đủ, hợp lệ đối với trường hợp thẩm định báo cáo đánh giá </w:t>
            </w:r>
            <w:r w:rsidRPr="006A29BC">
              <w:rPr>
                <w:rFonts w:ascii="Times New Roman" w:eastAsia="Times New Roman" w:hAnsi="Times New Roman" w:cs="Times New Roman"/>
                <w:bCs/>
                <w:sz w:val="26"/>
                <w:szCs w:val="26"/>
                <w:lang w:val="vi-VN"/>
              </w:rPr>
              <w:lastRenderedPageBreak/>
              <w:t>tác động môi trường của các dự án đầu tư nhóm II quy định tại các điểm c, d, đ và e khoản 4 Điều 28 của Luật Bảo vệ môi trường thuộc thẩm quyền thẩm định của UBND tỉnh (quy định tại khoản 3 Điều 35 của Luật Bảo vệ môi trường).</w:t>
            </w:r>
          </w:p>
          <w:p w:rsidR="006A29BC" w:rsidRPr="006A29BC" w:rsidRDefault="006A29BC" w:rsidP="006A29BC">
            <w:pPr>
              <w:spacing w:after="0" w:line="264" w:lineRule="auto"/>
              <w:jc w:val="both"/>
              <w:rPr>
                <w:rFonts w:ascii="Times New Roman" w:eastAsia="Times New Roman" w:hAnsi="Times New Roman" w:cs="Times New Roman"/>
                <w:bCs/>
                <w:sz w:val="26"/>
                <w:szCs w:val="26"/>
                <w:lang w:val="vi-VN"/>
              </w:rPr>
            </w:pPr>
            <w:r w:rsidRPr="006A29BC">
              <w:rPr>
                <w:rFonts w:ascii="Times New Roman" w:eastAsia="Times New Roman" w:hAnsi="Times New Roman" w:cs="Times New Roman"/>
                <w:bCs/>
                <w:sz w:val="26"/>
                <w:szCs w:val="26"/>
                <w:lang w:val="vi-VN"/>
              </w:rPr>
              <w:t>- Thời hạn phê duyệt báo cáo đánh giá tác động môi trường: tối đa 20 (hai mươi) ngày kể từ ngày nhận được hồ sơ đầy đủ, hợp lệ.</w:t>
            </w:r>
          </w:p>
          <w:p w:rsidR="006A29BC" w:rsidRPr="006A29BC" w:rsidRDefault="006A29BC" w:rsidP="006A29BC">
            <w:pPr>
              <w:spacing w:after="0" w:line="264" w:lineRule="auto"/>
              <w:jc w:val="both"/>
              <w:rPr>
                <w:rFonts w:ascii="Times New Roman" w:eastAsia="Times New Roman" w:hAnsi="Times New Roman" w:cs="Times New Roman"/>
                <w:bCs/>
                <w:sz w:val="26"/>
                <w:szCs w:val="26"/>
              </w:rPr>
            </w:pPr>
            <w:r w:rsidRPr="006A29BC">
              <w:rPr>
                <w:rFonts w:ascii="Times New Roman" w:eastAsia="Times New Roman" w:hAnsi="Times New Roman" w:cs="Times New Roman"/>
                <w:bCs/>
                <w:sz w:val="26"/>
                <w:szCs w:val="26"/>
                <w:lang w:val="vi-VN"/>
              </w:rPr>
              <w:t>Thời gian tổ chức, cá nhân chỉnh sửa, bổ sung hồ sơ không tính vào thời gian giải quyết thủ tục hành chính của cơ quan cấp phép.</w:t>
            </w:r>
          </w:p>
          <w:p w:rsidR="006A29BC" w:rsidRPr="006A29BC" w:rsidRDefault="006A29BC" w:rsidP="006A29BC">
            <w:pPr>
              <w:spacing w:after="0" w:line="240" w:lineRule="auto"/>
              <w:ind w:left="34" w:hanging="34"/>
              <w:jc w:val="both"/>
              <w:rPr>
                <w:rFonts w:ascii="Times New Roman" w:eastAsia="Times New Roman" w:hAnsi="Times New Roman" w:cs="Times New Roman"/>
                <w:color w:val="7030A0"/>
                <w:spacing w:val="-4"/>
                <w:sz w:val="26"/>
                <w:szCs w:val="28"/>
              </w:rPr>
            </w:pPr>
            <w:r w:rsidRPr="006A29BC">
              <w:rPr>
                <w:rFonts w:ascii="Times New Roman" w:eastAsia="Times New Roman" w:hAnsi="Times New Roman" w:cs="Times New Roman"/>
                <w:spacing w:val="-4"/>
                <w:sz w:val="26"/>
                <w:szCs w:val="26"/>
              </w:rPr>
              <w:t xml:space="preserve"> </w:t>
            </w:r>
            <w:r w:rsidRPr="006A29BC">
              <w:rPr>
                <w:rFonts w:ascii="Times New Roman" w:eastAsia="Times New Roman" w:hAnsi="Times New Roman" w:cs="Times New Roman"/>
                <w:color w:val="7030A0"/>
                <w:spacing w:val="-4"/>
                <w:sz w:val="26"/>
                <w:szCs w:val="26"/>
              </w:rPr>
              <w:br/>
            </w:r>
          </w:p>
        </w:tc>
        <w:tc>
          <w:tcPr>
            <w:tcW w:w="1674" w:type="dxa"/>
            <w:tcBorders>
              <w:top w:val="single" w:sz="4" w:space="0" w:color="000000"/>
              <w:left w:val="single" w:sz="4" w:space="0" w:color="000000"/>
              <w:bottom w:val="single" w:sz="4" w:space="0" w:color="000000"/>
              <w:right w:val="single" w:sz="4" w:space="0" w:color="000000"/>
            </w:tcBorders>
          </w:tcPr>
          <w:p w:rsidR="006A29BC" w:rsidRPr="006A29BC" w:rsidRDefault="006A29BC" w:rsidP="006A29BC">
            <w:pPr>
              <w:spacing w:after="0" w:line="240" w:lineRule="auto"/>
              <w:jc w:val="both"/>
              <w:rPr>
                <w:rFonts w:ascii="Times New Roman" w:eastAsia="Times New Roman" w:hAnsi="Times New Roman" w:cs="Times New Roman"/>
                <w:spacing w:val="-4"/>
                <w:sz w:val="26"/>
                <w:szCs w:val="26"/>
                <w:lang w:val="nl-NL"/>
              </w:rPr>
            </w:pPr>
            <w:r w:rsidRPr="006A29BC">
              <w:rPr>
                <w:rFonts w:ascii="Times New Roman" w:eastAsia="Times New Roman" w:hAnsi="Times New Roman" w:cs="Times New Roman"/>
                <w:spacing w:val="-4"/>
                <w:sz w:val="26"/>
                <w:szCs w:val="26"/>
                <w:lang w:val="nl-NL"/>
              </w:rPr>
              <w:lastRenderedPageBreak/>
              <w:t xml:space="preserve">Bộ phận tiếp nhận và trả kết quả của Ban Quản lý Khu kinh tế Nghi Sơn và các khu công nghiệp tỉnh Thanh Hóa tại Km 372 Quốc </w:t>
            </w:r>
            <w:r w:rsidRPr="006A29BC">
              <w:rPr>
                <w:rFonts w:ascii="Times New Roman" w:eastAsia="Times New Roman" w:hAnsi="Times New Roman" w:cs="Times New Roman"/>
                <w:spacing w:val="-4"/>
                <w:sz w:val="26"/>
                <w:szCs w:val="26"/>
                <w:lang w:val="nl-NL"/>
              </w:rPr>
              <w:lastRenderedPageBreak/>
              <w:t>lộ 1A, xã Trúc Lâm, huyện Tĩnh Gia, tỉnh Thanh Hóa.</w:t>
            </w:r>
          </w:p>
          <w:p w:rsidR="006A29BC" w:rsidRPr="006A29BC" w:rsidRDefault="006A29BC" w:rsidP="006A29BC">
            <w:pPr>
              <w:spacing w:after="0" w:line="240" w:lineRule="auto"/>
              <w:jc w:val="both"/>
              <w:rPr>
                <w:rFonts w:ascii="Times New Roman" w:eastAsia="Times New Roman" w:hAnsi="Times New Roman" w:cs="Times New Roman"/>
                <w:spacing w:val="-4"/>
                <w:sz w:val="26"/>
                <w:szCs w:val="26"/>
                <w:lang w:val="nl-NL"/>
              </w:rPr>
            </w:pPr>
            <w:r w:rsidRPr="006A29BC">
              <w:rPr>
                <w:rFonts w:ascii="Times New Roman" w:eastAsia="Times New Roman" w:hAnsi="Times New Roman" w:cs="Times New Roman"/>
                <w:spacing w:val="-4"/>
                <w:sz w:val="26"/>
                <w:szCs w:val="26"/>
                <w:lang w:val="nl-NL"/>
              </w:rPr>
              <w:t>(đối với dự án đầu tư thực hiện tại Khu kinh tế Nghi Sơn; khu công nghiệp Lễ Môn; khu công nghiệp Đình Hương - Tây Bắc Ga; khu công nghiệp Hoàng Long; khu công nghiệp Bỉm Sơn; khu công nghiệp Lam Sơn - Sao vàng)</w:t>
            </w:r>
          </w:p>
          <w:p w:rsidR="006A29BC" w:rsidRPr="006A29BC" w:rsidRDefault="006A29BC" w:rsidP="006A29BC">
            <w:pPr>
              <w:spacing w:after="0" w:line="240" w:lineRule="auto"/>
              <w:jc w:val="both"/>
              <w:rPr>
                <w:rFonts w:ascii="Times New Roman" w:eastAsia="Times New Roman" w:hAnsi="Times New Roman" w:cs="Times New Roman"/>
                <w:spacing w:val="-4"/>
                <w:sz w:val="26"/>
                <w:szCs w:val="26"/>
                <w:lang w:val="nl-NL"/>
              </w:rPr>
            </w:pPr>
          </w:p>
          <w:p w:rsidR="006A29BC" w:rsidRPr="006A29BC" w:rsidRDefault="006A29BC" w:rsidP="006A29BC">
            <w:pPr>
              <w:spacing w:after="0" w:line="240" w:lineRule="auto"/>
              <w:jc w:val="both"/>
              <w:rPr>
                <w:rFonts w:ascii="Times New Roman" w:eastAsia="Times New Roman" w:hAnsi="Times New Roman" w:cs="Times New Roman"/>
                <w:spacing w:val="-4"/>
                <w:sz w:val="26"/>
                <w:szCs w:val="26"/>
                <w:lang w:val="nl-NL"/>
              </w:rPr>
            </w:pPr>
            <w:r w:rsidRPr="006A29BC">
              <w:rPr>
                <w:rFonts w:ascii="Times New Roman" w:eastAsia="Times New Roman" w:hAnsi="Times New Roman" w:cs="Times New Roman"/>
                <w:sz w:val="26"/>
                <w:szCs w:val="26"/>
              </w:rPr>
              <w:t xml:space="preserve">- </w:t>
            </w:r>
            <w:r w:rsidRPr="006A29BC">
              <w:rPr>
                <w:rFonts w:ascii="Times New Roman" w:eastAsia="Times New Roman" w:hAnsi="Times New Roman" w:cs="Times New Roman"/>
                <w:spacing w:val="-4"/>
                <w:sz w:val="26"/>
                <w:szCs w:val="26"/>
                <w:lang w:val="nl-NL"/>
              </w:rPr>
              <w:t xml:space="preserve">Địa chỉ trực tuyến: </w:t>
            </w:r>
            <w:hyperlink r:id="rId11" w:history="1">
              <w:r w:rsidRPr="008174DA">
                <w:rPr>
                  <w:rFonts w:ascii="Times New Roman" w:eastAsia="Times New Roman" w:hAnsi="Times New Roman" w:cs="Times New Roman"/>
                  <w:spacing w:val="-4"/>
                  <w:sz w:val="26"/>
                  <w:szCs w:val="26"/>
                  <w:lang w:val="nl-NL"/>
                </w:rPr>
                <w:t>http://dichvucong.thanhhoa.gov.vn</w:t>
              </w:r>
            </w:hyperlink>
            <w:r w:rsidRPr="006A29BC">
              <w:rPr>
                <w:rFonts w:ascii="Times New Roman" w:eastAsia="Times New Roman" w:hAnsi="Times New Roman" w:cs="Times New Roman"/>
                <w:spacing w:val="-4"/>
                <w:sz w:val="26"/>
                <w:szCs w:val="26"/>
                <w:lang w:val="nl-NL"/>
              </w:rPr>
              <w:t xml:space="preserve"> (mức 4)</w:t>
            </w:r>
          </w:p>
          <w:p w:rsidR="006A29BC" w:rsidRPr="006A29BC" w:rsidRDefault="006A29BC" w:rsidP="006A29BC">
            <w:pPr>
              <w:spacing w:after="0" w:line="240" w:lineRule="auto"/>
              <w:jc w:val="both"/>
              <w:rPr>
                <w:rFonts w:ascii="Times New Roman" w:eastAsia="Times New Roman" w:hAnsi="Times New Roman" w:cs="Times New Roman"/>
                <w:spacing w:val="-4"/>
                <w:sz w:val="26"/>
                <w:szCs w:val="28"/>
              </w:rPr>
            </w:pPr>
          </w:p>
        </w:tc>
        <w:tc>
          <w:tcPr>
            <w:tcW w:w="5127" w:type="dxa"/>
            <w:tcBorders>
              <w:top w:val="single" w:sz="4" w:space="0" w:color="000000"/>
              <w:left w:val="single" w:sz="4" w:space="0" w:color="000000"/>
              <w:bottom w:val="single" w:sz="4" w:space="0" w:color="000000"/>
              <w:right w:val="single" w:sz="4" w:space="0" w:color="000000"/>
            </w:tcBorders>
          </w:tcPr>
          <w:p w:rsidR="006A29BC" w:rsidRPr="006A29BC" w:rsidRDefault="006A29BC" w:rsidP="006A29BC">
            <w:pPr>
              <w:tabs>
                <w:tab w:val="left" w:pos="2742"/>
              </w:tabs>
              <w:spacing w:before="60" w:after="60" w:line="264" w:lineRule="auto"/>
              <w:jc w:val="both"/>
              <w:rPr>
                <w:rFonts w:ascii="Times New Roman" w:eastAsia="Times New Roman" w:hAnsi="Times New Roman" w:cs="Times New Roman"/>
                <w:spacing w:val="-4"/>
                <w:sz w:val="26"/>
                <w:szCs w:val="26"/>
                <w:lang w:val="nl-NL"/>
              </w:rPr>
            </w:pPr>
            <w:r w:rsidRPr="006A29BC">
              <w:rPr>
                <w:rFonts w:ascii="Times New Roman" w:eastAsia="Times New Roman" w:hAnsi="Times New Roman" w:cs="Times New Roman"/>
                <w:spacing w:val="-4"/>
                <w:sz w:val="26"/>
                <w:szCs w:val="26"/>
                <w:lang w:val="nl-NL"/>
              </w:rPr>
              <w:lastRenderedPageBreak/>
              <w:t xml:space="preserve">Phí thẩm định: Theo quy định tại Mục 6 Phần I Điều 1 </w:t>
            </w:r>
            <w:r w:rsidRPr="006A29BC">
              <w:rPr>
                <w:rFonts w:ascii="Times New Roman" w:eastAsia="Times New Roman" w:hAnsi="Times New Roman" w:cs="Times New Roman"/>
                <w:spacing w:val="-4"/>
                <w:sz w:val="26"/>
                <w:szCs w:val="26"/>
                <w:lang w:val="vi-VN"/>
              </w:rPr>
              <w:t xml:space="preserve">Quyết định số 4764/2016/QĐ-UBND của UBND tỉnh Thanh Hóa. </w:t>
            </w:r>
            <w:r w:rsidRPr="006A29BC">
              <w:rPr>
                <w:rFonts w:ascii="Times New Roman" w:eastAsia="Times New Roman" w:hAnsi="Times New Roman" w:cs="Times New Roman"/>
                <w:spacing w:val="-4"/>
                <w:sz w:val="26"/>
                <w:szCs w:val="26"/>
                <w:lang w:val="nl-NL"/>
              </w:rPr>
              <w:t xml:space="preserve">Cụ thể: </w:t>
            </w:r>
          </w:p>
          <w:p w:rsidR="006A29BC" w:rsidRPr="006A29BC" w:rsidRDefault="006A29BC" w:rsidP="006A29BC">
            <w:pPr>
              <w:spacing w:before="120" w:after="100" w:afterAutospacing="1" w:line="240" w:lineRule="auto"/>
              <w:jc w:val="right"/>
              <w:rPr>
                <w:rFonts w:ascii="Times New Roman" w:eastAsia="Times New Roman" w:hAnsi="Times New Roman" w:cs="Times New Roman"/>
                <w:sz w:val="26"/>
                <w:szCs w:val="26"/>
                <w:lang w:val="nl-NL"/>
              </w:rPr>
            </w:pPr>
            <w:r w:rsidRPr="006A29BC">
              <w:rPr>
                <w:rFonts w:ascii="Times New Roman" w:eastAsia="Times New Roman" w:hAnsi="Times New Roman" w:cs="Times New Roman"/>
                <w:i/>
                <w:iCs/>
                <w:sz w:val="26"/>
                <w:szCs w:val="26"/>
                <w:lang w:val="vi-VN"/>
              </w:rPr>
              <w:t>Đơn vị: Triệu đồng/báo cáo</w:t>
            </w:r>
          </w:p>
          <w:tbl>
            <w:tblPr>
              <w:tblW w:w="468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851"/>
              <w:gridCol w:w="568"/>
              <w:gridCol w:w="568"/>
              <w:gridCol w:w="565"/>
              <w:gridCol w:w="425"/>
              <w:gridCol w:w="993"/>
            </w:tblGrid>
            <w:tr w:rsidR="006A29BC" w:rsidRPr="006A29BC">
              <w:tc>
                <w:tcPr>
                  <w:tcW w:w="709"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b/>
                      <w:bCs/>
                      <w:sz w:val="18"/>
                      <w:szCs w:val="18"/>
                      <w:lang w:val="vi-VN"/>
                    </w:rPr>
                    <w:t>Nội dung</w:t>
                  </w:r>
                </w:p>
              </w:tc>
              <w:tc>
                <w:tcPr>
                  <w:tcW w:w="3969" w:type="dxa"/>
                  <w:gridSpan w:val="6"/>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b/>
                      <w:bCs/>
                      <w:sz w:val="18"/>
                      <w:szCs w:val="18"/>
                      <w:lang w:val="vi-VN"/>
                    </w:rPr>
                  </w:pPr>
                  <w:r w:rsidRPr="006A29BC">
                    <w:rPr>
                      <w:rFonts w:ascii="Times New Roman" w:eastAsia="Times New Roman" w:hAnsi="Times New Roman" w:cs="Times New Roman"/>
                      <w:b/>
                      <w:bCs/>
                      <w:sz w:val="18"/>
                      <w:szCs w:val="18"/>
                      <w:lang w:val="vi-VN"/>
                    </w:rPr>
                    <w:t>Mức thu</w:t>
                  </w:r>
                </w:p>
              </w:tc>
            </w:tr>
            <w:tr w:rsidR="006A29BC" w:rsidRPr="006A29BC">
              <w:tc>
                <w:tcPr>
                  <w:tcW w:w="709" w:type="dxa"/>
                  <w:vMerge w:val="restart"/>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both"/>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 xml:space="preserve">Thẩm định báo cáo đánh </w:t>
                  </w:r>
                  <w:r w:rsidRPr="006A29BC">
                    <w:rPr>
                      <w:rFonts w:ascii="Times New Roman" w:eastAsia="Times New Roman" w:hAnsi="Times New Roman" w:cs="Times New Roman"/>
                      <w:sz w:val="18"/>
                      <w:szCs w:val="18"/>
                      <w:lang w:val="vi-VN"/>
                    </w:rPr>
                    <w:lastRenderedPageBreak/>
                    <w:t>giá tác động môi trường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lastRenderedPageBreak/>
                    <w:t>T</w:t>
                  </w:r>
                  <w:r w:rsidRPr="006A29BC">
                    <w:rPr>
                      <w:rFonts w:ascii="Times New Roman" w:eastAsia="Times New Roman" w:hAnsi="Times New Roman" w:cs="Times New Roman"/>
                      <w:sz w:val="18"/>
                      <w:szCs w:val="18"/>
                    </w:rPr>
                    <w:t>ổ</w:t>
                  </w:r>
                  <w:r w:rsidRPr="006A29BC">
                    <w:rPr>
                      <w:rFonts w:ascii="Times New Roman" w:eastAsia="Times New Roman" w:hAnsi="Times New Roman" w:cs="Times New Roman"/>
                      <w:sz w:val="18"/>
                      <w:szCs w:val="18"/>
                      <w:lang w:val="vi-VN"/>
                    </w:rPr>
                    <w:t>ng vốn đầu tư (tỷ đồng)</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rPr>
                    <w:t xml:space="preserve">≤ </w:t>
                  </w:r>
                  <w:r w:rsidRPr="006A29BC">
                    <w:rPr>
                      <w:rFonts w:ascii="Times New Roman" w:eastAsia="Times New Roman" w:hAnsi="Times New Roman" w:cs="Times New Roman"/>
                      <w:sz w:val="18"/>
                      <w:szCs w:val="18"/>
                      <w:lang w:val="vi-VN"/>
                    </w:rPr>
                    <w:t>50</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&gt;50 và</w:t>
                  </w:r>
                  <w:r w:rsidRPr="006A29BC">
                    <w:rPr>
                      <w:rFonts w:ascii="Times New Roman" w:eastAsia="Times New Roman" w:hAnsi="Times New Roman" w:cs="Times New Roman"/>
                      <w:sz w:val="18"/>
                      <w:szCs w:val="18"/>
                    </w:rPr>
                    <w:t xml:space="preserve"> ≤</w:t>
                  </w:r>
                  <w:r w:rsidRPr="006A29BC">
                    <w:rPr>
                      <w:rFonts w:ascii="Times New Roman" w:eastAsia="Times New Roman" w:hAnsi="Times New Roman" w:cs="Times New Roman"/>
                      <w:sz w:val="18"/>
                      <w:szCs w:val="18"/>
                      <w:lang w:val="vi-VN"/>
                    </w:rPr>
                    <w:t>100</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&gt;100 và</w:t>
                  </w:r>
                  <w:r w:rsidRPr="006A29BC">
                    <w:rPr>
                      <w:rFonts w:ascii="Times New Roman" w:eastAsia="Times New Roman" w:hAnsi="Times New Roman" w:cs="Times New Roman"/>
                      <w:sz w:val="18"/>
                      <w:szCs w:val="18"/>
                    </w:rPr>
                    <w:t xml:space="preserve"> ≤</w:t>
                  </w:r>
                  <w:r w:rsidRPr="006A29BC">
                    <w:rPr>
                      <w:rFonts w:ascii="Times New Roman" w:eastAsia="Times New Roman" w:hAnsi="Times New Roman" w:cs="Times New Roman"/>
                      <w:sz w:val="18"/>
                      <w:szCs w:val="18"/>
                      <w:lang w:val="vi-VN"/>
                    </w:rPr>
                    <w:t>200</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 xml:space="preserve">&gt;200 </w:t>
                  </w: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và ≤500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rPr>
                    <w:t>500</w:t>
                  </w:r>
                </w:p>
              </w:tc>
            </w:tr>
            <w:tr w:rsidR="006A29BC" w:rsidRPr="006A29BC">
              <w:tc>
                <w:tcPr>
                  <w:tcW w:w="70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1: DA xử lý chất thải và cải thiện môi</w:t>
                  </w: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trường</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6,5</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12</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14</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17</w:t>
                  </w:r>
                </w:p>
              </w:tc>
            </w:tr>
            <w:tr w:rsidR="006A29BC" w:rsidRPr="006A29BC">
              <w:tc>
                <w:tcPr>
                  <w:tcW w:w="70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2: DA công trình dân dụng</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6,9</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8,5</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15</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16</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25</w:t>
                  </w:r>
                </w:p>
              </w:tc>
            </w:tr>
            <w:tr w:rsidR="006A29BC" w:rsidRPr="006A29BC">
              <w:tc>
                <w:tcPr>
                  <w:tcW w:w="70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3: DA hạ tầng kỹ thuật</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7,5</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9,5</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17</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18</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rPr>
                    <w:t>2</w:t>
                  </w:r>
                  <w:r w:rsidRPr="006A29BC">
                    <w:rPr>
                      <w:rFonts w:ascii="Times New Roman" w:eastAsia="Times New Roman" w:hAnsi="Times New Roman" w:cs="Times New Roman"/>
                      <w:sz w:val="18"/>
                      <w:szCs w:val="18"/>
                      <w:lang w:val="vi-VN"/>
                    </w:rPr>
                    <w:t>5</w:t>
                  </w:r>
                </w:p>
              </w:tc>
            </w:tr>
            <w:tr w:rsidR="006A29BC" w:rsidRPr="006A29BC">
              <w:tc>
                <w:tcPr>
                  <w:tcW w:w="70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4: DA nông nghiệp, lâm nghiệp, thủy sản</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9,5</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17</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18</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24</w:t>
                  </w:r>
                </w:p>
              </w:tc>
            </w:tr>
            <w:tr w:rsidR="006A29BC" w:rsidRPr="006A29BC">
              <w:tc>
                <w:tcPr>
                  <w:tcW w:w="70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5: DA giao thông</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rPr>
                    <w:t>8</w:t>
                  </w:r>
                  <w:r w:rsidRPr="006A29BC">
                    <w:rPr>
                      <w:rFonts w:ascii="Times New Roman" w:eastAsia="Times New Roman" w:hAnsi="Times New Roman" w:cs="Times New Roman"/>
                      <w:sz w:val="18"/>
                      <w:szCs w:val="18"/>
                      <w:lang w:val="vi-VN"/>
                    </w:rPr>
                    <w:t>,1</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rPr>
                    <w:t>1</w:t>
                  </w:r>
                  <w:r w:rsidRPr="006A29BC">
                    <w:rPr>
                      <w:rFonts w:ascii="Times New Roman" w:eastAsia="Times New Roman" w:hAnsi="Times New Roman" w:cs="Times New Roman"/>
                      <w:sz w:val="18"/>
                      <w:szCs w:val="18"/>
                      <w:lang w:val="vi-VN"/>
                    </w:rPr>
                    <w:t>0</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rPr>
                  </w:pPr>
                  <w:r w:rsidRPr="006A29BC">
                    <w:rPr>
                      <w:rFonts w:ascii="Times New Roman" w:eastAsia="Times New Roman" w:hAnsi="Times New Roman" w:cs="Times New Roman"/>
                      <w:sz w:val="18"/>
                      <w:szCs w:val="18"/>
                      <w:lang w:val="vi-VN"/>
                    </w:rPr>
                    <w:t>1</w:t>
                  </w:r>
                  <w:r w:rsidRPr="006A29BC">
                    <w:rPr>
                      <w:rFonts w:ascii="Times New Roman" w:eastAsia="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20</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25</w:t>
                  </w:r>
                </w:p>
              </w:tc>
            </w:tr>
            <w:tr w:rsidR="006A29BC" w:rsidRPr="006A29BC">
              <w:tc>
                <w:tcPr>
                  <w:tcW w:w="70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6: DA công nghiệp</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8,4</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10,5</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19</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20</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26</w:t>
                  </w:r>
                </w:p>
              </w:tc>
            </w:tr>
            <w:tr w:rsidR="006A29BC" w:rsidRPr="006A29BC">
              <w:tc>
                <w:tcPr>
                  <w:tcW w:w="70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0865E9">
                  <w:pPr>
                    <w:framePr w:hSpace="180" w:wrap="around" w:vAnchor="text" w:hAnchor="margin" w:x="-419" w:y="268"/>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Nhóm 7: DA khác không thuộc nhóm 1, 2, 3, 4,</w:t>
                  </w: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5, 6</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5</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6</w:t>
                  </w:r>
                </w:p>
              </w:tc>
              <w:tc>
                <w:tcPr>
                  <w:tcW w:w="56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10,8</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p>
                <w:p w:rsidR="006A29BC" w:rsidRPr="006A29BC" w:rsidRDefault="006A29BC" w:rsidP="000865E9">
                  <w:pPr>
                    <w:framePr w:hSpace="180" w:wrap="around" w:vAnchor="text" w:hAnchor="margin" w:x="-419" w:y="268"/>
                    <w:spacing w:before="120" w:after="0" w:line="240" w:lineRule="auto"/>
                    <w:jc w:val="center"/>
                    <w:rPr>
                      <w:rFonts w:ascii="Times New Roman" w:eastAsia="Times New Roman" w:hAnsi="Times New Roman" w:cs="Times New Roman"/>
                      <w:sz w:val="18"/>
                      <w:szCs w:val="18"/>
                      <w:lang w:val="vi-VN"/>
                    </w:rPr>
                  </w:pPr>
                  <w:r w:rsidRPr="006A29BC">
                    <w:rPr>
                      <w:rFonts w:ascii="Times New Roman" w:eastAsia="Times New Roman" w:hAnsi="Times New Roman" w:cs="Times New Roman"/>
                      <w:sz w:val="18"/>
                      <w:szCs w:val="18"/>
                      <w:lang w:val="vi-VN"/>
                    </w:rPr>
                    <w:t>15,6</w:t>
                  </w:r>
                </w:p>
              </w:tc>
            </w:tr>
          </w:tbl>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6"/>
                <w:lang w:val="vi-VN"/>
              </w:rPr>
            </w:pPr>
          </w:p>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6"/>
                <w:lang w:val="vi-VN"/>
              </w:rPr>
            </w:pPr>
            <w:r w:rsidRPr="006A29BC">
              <w:rPr>
                <w:rFonts w:ascii="Times New Roman" w:eastAsia="Times New Roman" w:hAnsi="Times New Roman" w:cs="Times New Roman"/>
                <w:spacing w:val="-4"/>
                <w:sz w:val="26"/>
                <w:szCs w:val="26"/>
                <w:lang w:val="vi-VN"/>
              </w:rPr>
              <w:t>Trường hợp thẩm định lại, mức thu: 50% mức thu đã quy định trên.</w:t>
            </w:r>
          </w:p>
          <w:p w:rsidR="006A29BC" w:rsidRPr="006A29BC" w:rsidRDefault="006A29BC" w:rsidP="006A29BC">
            <w:pPr>
              <w:spacing w:after="0" w:line="240" w:lineRule="auto"/>
              <w:ind w:left="34" w:hanging="34"/>
              <w:jc w:val="both"/>
              <w:rPr>
                <w:rFonts w:ascii="Times New Roman" w:eastAsia="Times New Roman" w:hAnsi="Times New Roman" w:cs="Times New Roman"/>
                <w:spacing w:val="-4"/>
                <w:sz w:val="26"/>
                <w:szCs w:val="28"/>
              </w:rPr>
            </w:pPr>
            <w:r w:rsidRPr="006A29BC">
              <w:rPr>
                <w:rFonts w:ascii="Times New Roman" w:eastAsia="Times New Roman" w:hAnsi="Times New Roman" w:cs="Times New Roman"/>
                <w:spacing w:val="-4"/>
                <w:sz w:val="26"/>
                <w:szCs w:val="26"/>
                <w:lang w:val="vi-VN"/>
              </w:rPr>
              <w:t xml:space="preserve">- Phương thức nộp phí: Người nộp phí thẩm </w:t>
            </w:r>
            <w:r w:rsidRPr="006A29BC">
              <w:rPr>
                <w:rFonts w:ascii="Times New Roman" w:eastAsia="Times New Roman" w:hAnsi="Times New Roman" w:cs="Times New Roman"/>
                <w:spacing w:val="-4"/>
                <w:sz w:val="26"/>
                <w:szCs w:val="26"/>
                <w:lang w:val="vi-VN"/>
              </w:rPr>
              <w:lastRenderedPageBreak/>
              <w:t>định đánh giá tác động môi trường thực hiện nộp phí theo từng lần phát sinh.</w:t>
            </w:r>
            <w:r w:rsidRPr="006A29BC">
              <w:rPr>
                <w:rFonts w:ascii="Times New Roman" w:eastAsia="Times New Roman" w:hAnsi="Times New Roman" w:cs="Times New Roman"/>
                <w:spacing w:val="-4"/>
                <w:sz w:val="26"/>
                <w:szCs w:val="28"/>
              </w:rPr>
              <w:t> </w:t>
            </w:r>
          </w:p>
        </w:tc>
        <w:tc>
          <w:tcPr>
            <w:tcW w:w="2839" w:type="dxa"/>
            <w:tcBorders>
              <w:top w:val="single" w:sz="4" w:space="0" w:color="000000"/>
              <w:left w:val="single" w:sz="4" w:space="0" w:color="000000"/>
              <w:bottom w:val="single" w:sz="4" w:space="0" w:color="000000"/>
              <w:right w:val="single" w:sz="4" w:space="0" w:color="000000"/>
            </w:tcBorders>
            <w:hideMark/>
          </w:tcPr>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lastRenderedPageBreak/>
              <w:t>- Luật Bảo vệ môi trường 2020;</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8"/>
              </w:rPr>
              <w:t xml:space="preserve"> </w:t>
            </w:r>
            <w:r w:rsidRPr="006A29BC">
              <w:rPr>
                <w:rFonts w:ascii="Times New Roman" w:eastAsia="Times New Roman" w:hAnsi="Times New Roman" w:cs="Times New Roman"/>
                <w:sz w:val="26"/>
                <w:szCs w:val="26"/>
              </w:rPr>
              <w:t>- Nghị định số 08/2022/NĐ-CP ngày 10</w:t>
            </w:r>
            <w:r w:rsidRPr="006A29BC">
              <w:rPr>
                <w:rFonts w:ascii="Times New Roman" w:eastAsia="Times New Roman" w:hAnsi="Times New Roman" w:cs="Times New Roman"/>
                <w:sz w:val="26"/>
                <w:szCs w:val="26"/>
                <w:lang w:val="vi-VN"/>
              </w:rPr>
              <w:t xml:space="preserve">/01/2022 </w:t>
            </w:r>
            <w:r w:rsidRPr="006A29BC">
              <w:rPr>
                <w:rFonts w:ascii="Times New Roman" w:eastAsia="Times New Roman" w:hAnsi="Times New Roman" w:cs="Times New Roman"/>
                <w:sz w:val="26"/>
                <w:szCs w:val="26"/>
              </w:rPr>
              <w:t>của Chính phủ quy định chi</w:t>
            </w:r>
            <w:r w:rsidRPr="006A29BC">
              <w:rPr>
                <w:rFonts w:ascii="Times New Roman" w:eastAsia="Times New Roman" w:hAnsi="Times New Roman" w:cs="Times New Roman"/>
                <w:sz w:val="26"/>
                <w:szCs w:val="26"/>
                <w:lang w:val="vi-VN"/>
              </w:rPr>
              <w:t xml:space="preserve"> tiết một số điều của Luật </w:t>
            </w:r>
            <w:r w:rsidRPr="006A29BC">
              <w:rPr>
                <w:rFonts w:ascii="Times New Roman" w:eastAsia="Times New Roman" w:hAnsi="Times New Roman" w:cs="Times New Roman"/>
                <w:sz w:val="26"/>
                <w:szCs w:val="26"/>
              </w:rPr>
              <w:t xml:space="preserve">bảo vệ môi trường; </w:t>
            </w:r>
          </w:p>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lastRenderedPageBreak/>
              <w:t>- Thông tư số 02/2022/TT-BTNMT ngày 10/02/2022 của Bộ TN&amp;MT quy định chi tiết thi hành một số điều của Luật Bảo vệ môi trường.</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t xml:space="preserve">- Quyết định số 4764/ 2016/QĐ-UBND ngày 09/12/2016 của Chủ tịch UBND tỉnh Thanh Hóa </w:t>
            </w:r>
            <w:hyperlink r:id="rId12" w:history="1">
              <w:r w:rsidRPr="008174DA">
                <w:rPr>
                  <w:rFonts w:ascii="Times New Roman" w:eastAsia="Times New Roman" w:hAnsi="Times New Roman" w:cs="Times New Roman"/>
                  <w:sz w:val="26"/>
                  <w:szCs w:val="26"/>
                </w:rPr>
                <w:t>Ban hành mức thu, miễn, giảm, thu, nộp, quản lý và sử dụng các khoản phí, lệ phí thuộc thẩm quyền của Hội đồng nhân dân tỉnh, áp dụng trên địa bàn tỉnh Thanh Hóa</w:t>
              </w:r>
            </w:hyperlink>
            <w:r w:rsidRPr="006A29BC">
              <w:rPr>
                <w:rFonts w:ascii="Times New Roman" w:eastAsia="Times New Roman" w:hAnsi="Times New Roman" w:cs="Times New Roman"/>
                <w:sz w:val="26"/>
                <w:szCs w:val="26"/>
              </w:rPr>
              <w:t>.</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6"/>
              </w:rPr>
              <w:t>- Quyết định số</w:t>
            </w:r>
            <w:r w:rsidRPr="006A29BC">
              <w:rPr>
                <w:rFonts w:ascii="Times New Roman" w:eastAsia="Times New Roman" w:hAnsi="Times New Roman" w:cs="Times New Roman"/>
                <w:color w:val="FF0000"/>
                <w:sz w:val="26"/>
                <w:szCs w:val="26"/>
              </w:rPr>
              <w:t xml:space="preserve"> </w:t>
            </w:r>
            <w:r w:rsidRPr="006A29BC">
              <w:rPr>
                <w:rFonts w:ascii="Times New Roman" w:eastAsia="Times New Roman" w:hAnsi="Times New Roman" w:cs="Times New Roman"/>
                <w:spacing w:val="-4"/>
                <w:sz w:val="26"/>
                <w:szCs w:val="28"/>
                <w:lang w:val="nl-NL"/>
              </w:rPr>
              <w:t xml:space="preserve">1026/QĐ-UBND ngày 23/3/2022 về việc Ủy quyền cho Ban quản lý Khu kinh tế Nghi Sơn và các KCN tỉnh Thanh Hóa được tổ chức thẩm định, </w:t>
            </w:r>
            <w:r w:rsidRPr="006A29BC">
              <w:rPr>
                <w:rFonts w:ascii="Times New Roman" w:eastAsia="Times New Roman" w:hAnsi="Times New Roman" w:cs="Times New Roman"/>
                <w:spacing w:val="-4"/>
                <w:sz w:val="26"/>
                <w:szCs w:val="28"/>
                <w:lang w:val="nl-NL"/>
              </w:rPr>
              <w:lastRenderedPageBreak/>
              <w:t>phê duyệt kết quả thẩm định báo cáo đánh giá tác động môi trường; cấp giấy phép môi trường, cấp đổi, điều chỉnh giấp phép môi trường của các dự án đầu tư tại Khu Kinh tế Nghi Sơn và các khu công nghiệp.</w:t>
            </w:r>
          </w:p>
        </w:tc>
      </w:tr>
    </w:tbl>
    <w:p w:rsidR="006A29BC" w:rsidRPr="006A29BC" w:rsidRDefault="006A29BC" w:rsidP="006A29BC">
      <w:pPr>
        <w:tabs>
          <w:tab w:val="left" w:pos="4900"/>
        </w:tabs>
        <w:spacing w:after="0" w:line="240" w:lineRule="auto"/>
        <w:ind w:firstLine="567"/>
        <w:jc w:val="both"/>
        <w:rPr>
          <w:rFonts w:ascii="Times New Roman" w:eastAsia="Times New Roman" w:hAnsi="Times New Roman" w:cs="Times New Roman"/>
          <w:b/>
          <w:sz w:val="28"/>
          <w:szCs w:val="26"/>
          <w:lang w:val="nl-NL"/>
        </w:rPr>
      </w:pPr>
    </w:p>
    <w:p w:rsidR="006A29BC" w:rsidRPr="006A29BC" w:rsidRDefault="006A29BC" w:rsidP="006A29BC">
      <w:pPr>
        <w:tabs>
          <w:tab w:val="left" w:pos="4900"/>
        </w:tabs>
        <w:spacing w:after="0" w:line="240" w:lineRule="auto"/>
        <w:ind w:left="927"/>
        <w:jc w:val="both"/>
        <w:rPr>
          <w:rFonts w:ascii="Times New Roman" w:eastAsia="Times New Roman" w:hAnsi="Times New Roman" w:cs="Times New Roman"/>
          <w:b/>
          <w:sz w:val="28"/>
          <w:szCs w:val="26"/>
          <w:lang w:val="nl-NL"/>
        </w:rPr>
      </w:pPr>
      <w:r w:rsidRPr="006A29BC">
        <w:rPr>
          <w:rFonts w:ascii="Times New Roman" w:eastAsia="Times New Roman" w:hAnsi="Times New Roman" w:cs="Times New Roman"/>
          <w:b/>
          <w:sz w:val="28"/>
          <w:szCs w:val="26"/>
          <w:lang w:val="nl-NL"/>
        </w:rPr>
        <w:br w:type="page"/>
      </w:r>
    </w:p>
    <w:p w:rsidR="006A29BC" w:rsidRPr="006A29BC" w:rsidRDefault="006A29BC" w:rsidP="006A29BC">
      <w:pPr>
        <w:tabs>
          <w:tab w:val="left" w:pos="4900"/>
        </w:tabs>
        <w:spacing w:after="240" w:line="240" w:lineRule="auto"/>
        <w:ind w:left="927"/>
        <w:jc w:val="both"/>
        <w:rPr>
          <w:rFonts w:ascii="Times New Roman" w:eastAsia="Times New Roman" w:hAnsi="Times New Roman" w:cs="Times New Roman"/>
          <w:b/>
          <w:bCs/>
          <w:sz w:val="28"/>
          <w:szCs w:val="28"/>
        </w:rPr>
      </w:pPr>
      <w:r w:rsidRPr="006A29BC">
        <w:rPr>
          <w:rFonts w:ascii="Times New Roman" w:eastAsia="Times New Roman" w:hAnsi="Times New Roman" w:cs="Times New Roman"/>
          <w:b/>
          <w:sz w:val="28"/>
          <w:szCs w:val="26"/>
          <w:lang w:val="nl-NL"/>
        </w:rPr>
        <w:lastRenderedPageBreak/>
        <w:t>3.</w:t>
      </w:r>
      <w:r w:rsidRPr="006A29BC">
        <w:rPr>
          <w:rFonts w:ascii="Times New Roman" w:eastAsia="Times New Roman" w:hAnsi="Times New Roman" w:cs="Times New Roman"/>
          <w:b/>
          <w:bCs/>
          <w:sz w:val="28"/>
          <w:szCs w:val="28"/>
        </w:rPr>
        <w:t>Danh mục thủ tục hành chính bị bãi bỏ</w:t>
      </w:r>
    </w:p>
    <w:p w:rsidR="006A29BC" w:rsidRPr="006A29BC" w:rsidRDefault="006A29BC" w:rsidP="006A29BC">
      <w:pPr>
        <w:spacing w:after="0" w:line="240" w:lineRule="auto"/>
        <w:rPr>
          <w:rFonts w:ascii="Times New Roman" w:eastAsia="Times New Roman" w:hAnsi="Times New Roman" w:cs="Times New Roman"/>
          <w:color w:val="000000"/>
          <w:sz w:val="26"/>
          <w:szCs w:val="26"/>
        </w:rPr>
      </w:pPr>
      <w:r w:rsidRPr="006A29BC">
        <w:rPr>
          <w:rFonts w:ascii="Times New Roman" w:eastAsia="Times New Roman" w:hAnsi="Times New Roman" w:cs="Times New Roman"/>
          <w:color w:val="000000"/>
          <w:sz w:val="26"/>
          <w:szCs w:val="26"/>
        </w:rPr>
        <w:tab/>
      </w:r>
      <w:r w:rsidRPr="006A29BC">
        <w:rPr>
          <w:rFonts w:ascii="Times New Roman" w:eastAsia="Times New Roman" w:hAnsi="Times New Roman" w:cs="Times New Roman"/>
          <w:color w:val="000000"/>
          <w:sz w:val="26"/>
          <w:szCs w:val="26"/>
        </w:rPr>
        <w:tab/>
        <w:t>Bãi bỏ 8 TTHC tại Quyết định số 4397/QĐ-UBND ngày 16/10/2020 của Chủ tịch UBND tỉnh về việc về việc công bố Danh mục thủ tục hành chính mới; được sửa đổi, bổ sung; bị bãi bỏ trong lĩnh vực Môi trường thuộc thẩm quyền giải quyết của Sở Tài nguyên &amp; Môi trường/ Ban Quản lý khu kinh tế Nghi Sơn và các khu công nghiệp/ UBND cấp huyện và UBND cấp xã tỉnh Thanh Hóa.</w:t>
      </w:r>
    </w:p>
    <w:p w:rsidR="006A29BC" w:rsidRPr="006A29BC" w:rsidRDefault="006A29BC" w:rsidP="006A29BC">
      <w:pPr>
        <w:tabs>
          <w:tab w:val="left" w:pos="4900"/>
        </w:tabs>
        <w:spacing w:after="0" w:line="240" w:lineRule="auto"/>
        <w:ind w:firstLine="567"/>
        <w:rPr>
          <w:rFonts w:ascii="Times New Roman" w:eastAsia="Times New Roman" w:hAnsi="Times New Roman" w:cs="Times New Roman"/>
          <w:b/>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19"/>
        <w:gridCol w:w="7083"/>
        <w:gridCol w:w="3549"/>
      </w:tblGrid>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b/>
                <w:sz w:val="28"/>
                <w:szCs w:val="28"/>
              </w:rPr>
            </w:pPr>
            <w:r w:rsidRPr="006A29BC">
              <w:rPr>
                <w:rFonts w:ascii="Times New Roman" w:eastAsia="Times New Roman" w:hAnsi="Times New Roman" w:cs="Times New Roman"/>
                <w:b/>
                <w:sz w:val="26"/>
                <w:szCs w:val="28"/>
              </w:rPr>
              <w:t>STT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b/>
                <w:sz w:val="28"/>
                <w:szCs w:val="28"/>
              </w:rPr>
            </w:pPr>
            <w:r w:rsidRPr="006A29BC">
              <w:rPr>
                <w:rFonts w:ascii="Times New Roman" w:eastAsia="Times New Roman" w:hAnsi="Times New Roman" w:cs="Times New Roman"/>
                <w:b/>
                <w:sz w:val="28"/>
                <w:szCs w:val="28"/>
              </w:rPr>
              <w:t>Số hồ sơ TTHC trên Cơ sở dữ liệu quốc gia</w:t>
            </w:r>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b/>
                <w:sz w:val="28"/>
                <w:szCs w:val="28"/>
              </w:rPr>
            </w:pPr>
            <w:r w:rsidRPr="006A29BC">
              <w:rPr>
                <w:rFonts w:ascii="Times New Roman" w:eastAsia="Times New Roman" w:hAnsi="Times New Roman" w:cs="Times New Roman"/>
                <w:b/>
                <w:sz w:val="28"/>
                <w:szCs w:val="28"/>
              </w:rPr>
              <w:t xml:space="preserve">Tên thủ tục hành chính </w:t>
            </w:r>
          </w:p>
        </w:tc>
        <w:tc>
          <w:tcPr>
            <w:tcW w:w="354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b/>
                <w:sz w:val="28"/>
                <w:szCs w:val="28"/>
              </w:rPr>
            </w:pPr>
            <w:r w:rsidRPr="006A29BC">
              <w:rPr>
                <w:rFonts w:ascii="Times New Roman" w:eastAsia="Times New Roman" w:hAnsi="Times New Roman" w:cs="Times New Roman"/>
                <w:b/>
                <w:sz w:val="28"/>
                <w:szCs w:val="28"/>
              </w:rPr>
              <w:t>Tên văn bản QPPL quy định việc bãi bỏ TTHC</w:t>
            </w:r>
          </w:p>
        </w:tc>
      </w:tr>
      <w:tr w:rsidR="006A29BC" w:rsidRPr="006A29BC" w:rsidTr="004562B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520"/>
                <w:tab w:val="left" w:pos="650"/>
              </w:tabs>
              <w:spacing w:before="120" w:after="0" w:line="240" w:lineRule="auto"/>
              <w:jc w:val="both"/>
              <w:rPr>
                <w:rFonts w:ascii="Times New Roman" w:eastAsia="Times New Roman" w:hAnsi="Times New Roman" w:cs="Times New Roman"/>
                <w:b/>
                <w:sz w:val="26"/>
                <w:szCs w:val="28"/>
              </w:rPr>
            </w:pPr>
            <w:r w:rsidRPr="006A29BC">
              <w:rPr>
                <w:rFonts w:ascii="Times New Roman" w:eastAsia="Times New Roman" w:hAnsi="Times New Roman" w:cs="Times New Roman"/>
                <w:b/>
                <w:sz w:val="28"/>
                <w:szCs w:val="28"/>
              </w:rPr>
              <w:t>A. Thủ tục hành chính thuộc thẩm quyền giải quyết của Sở Tài nguyên và Môi trường /Ban quản lý KKT Nghi Sơn và Các KCN</w:t>
            </w:r>
          </w:p>
        </w:tc>
      </w:tr>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color w:val="000000"/>
                <w:sz w:val="28"/>
                <w:szCs w:val="28"/>
              </w:rPr>
            </w:pPr>
            <w:r w:rsidRPr="006A29BC">
              <w:rPr>
                <w:rFonts w:ascii="Times New Roman" w:eastAsia="Times New Roman" w:hAnsi="Times New Roman" w:cs="Times New Roman"/>
                <w:color w:val="000000"/>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BD658C" w:rsidP="006A29BC">
            <w:pPr>
              <w:tabs>
                <w:tab w:val="left" w:pos="4900"/>
              </w:tabs>
              <w:spacing w:after="0" w:line="240" w:lineRule="auto"/>
              <w:jc w:val="both"/>
              <w:rPr>
                <w:rFonts w:ascii="Times New Roman" w:eastAsia="Times New Roman" w:hAnsi="Times New Roman" w:cs="Times New Roman"/>
                <w:bCs/>
                <w:color w:val="000000"/>
                <w:sz w:val="26"/>
                <w:szCs w:val="26"/>
              </w:rPr>
            </w:pPr>
            <w:hyperlink r:id="rId13" w:history="1">
              <w:r w:rsidR="006A29BC" w:rsidRPr="006A29BC">
                <w:rPr>
                  <w:rFonts w:ascii="Times New Roman" w:eastAsia="Times New Roman" w:hAnsi="Times New Roman" w:cs="Times New Roman"/>
                  <w:bCs/>
                  <w:color w:val="000000"/>
                  <w:sz w:val="26"/>
                  <w:szCs w:val="26"/>
                  <w:u w:val="single"/>
                </w:rPr>
                <w:t>1.004141.000.00.00.H56</w:t>
              </w:r>
            </w:hyperlink>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120" w:after="120" w:line="240" w:lineRule="auto"/>
              <w:jc w:val="both"/>
              <w:rPr>
                <w:rFonts w:ascii="Times New Roman" w:eastAsia="Times New Roman" w:hAnsi="Times New Roman" w:cs="Times New Roman"/>
                <w:color w:val="000000"/>
                <w:sz w:val="28"/>
                <w:szCs w:val="28"/>
                <w:lang w:val="vi-VN"/>
              </w:rPr>
            </w:pPr>
            <w:r w:rsidRPr="006A29BC">
              <w:rPr>
                <w:rFonts w:ascii="Times New Roman" w:eastAsia="Times New Roman" w:hAnsi="Times New Roman" w:cs="Times New Roman"/>
                <w:color w:val="000000"/>
                <w:sz w:val="26"/>
                <w:szCs w:val="28"/>
                <w:shd w:val="clear" w:color="auto" w:fill="FFFFFF"/>
              </w:rPr>
              <w:t>Chấp thuận về môi trường đối với đề nghị điều chỉnh, thay đổi nội dung báo cáo đánh giá tác động môi trường đã được phê duyệt</w:t>
            </w:r>
          </w:p>
        </w:tc>
        <w:tc>
          <w:tcPr>
            <w:tcW w:w="3549" w:type="dxa"/>
            <w:vMerge w:val="restart"/>
            <w:tcBorders>
              <w:top w:val="single" w:sz="4" w:space="0" w:color="auto"/>
              <w:left w:val="single" w:sz="4" w:space="0" w:color="auto"/>
              <w:bottom w:val="single" w:sz="4" w:space="0" w:color="auto"/>
              <w:right w:val="single" w:sz="4" w:space="0" w:color="auto"/>
            </w:tcBorders>
            <w:vAlign w:val="center"/>
          </w:tcPr>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 Luật bảo vệ môi trường 2020;</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8"/>
              </w:rPr>
              <w:t xml:space="preserve"> </w:t>
            </w:r>
            <w:r w:rsidRPr="006A29BC">
              <w:rPr>
                <w:rFonts w:ascii="Times New Roman" w:eastAsia="Times New Roman" w:hAnsi="Times New Roman" w:cs="Times New Roman"/>
                <w:sz w:val="26"/>
                <w:szCs w:val="26"/>
              </w:rPr>
              <w:t>- Nghị định số 08/2022/NĐ-CP ngày 10</w:t>
            </w:r>
            <w:r w:rsidRPr="006A29BC">
              <w:rPr>
                <w:rFonts w:ascii="Times New Roman" w:eastAsia="Times New Roman" w:hAnsi="Times New Roman" w:cs="Times New Roman"/>
                <w:sz w:val="26"/>
                <w:szCs w:val="26"/>
                <w:lang w:val="vi-VN"/>
              </w:rPr>
              <w:t xml:space="preserve">/01/2022 </w:t>
            </w:r>
            <w:r w:rsidRPr="006A29BC">
              <w:rPr>
                <w:rFonts w:ascii="Times New Roman" w:eastAsia="Times New Roman" w:hAnsi="Times New Roman" w:cs="Times New Roman"/>
                <w:sz w:val="26"/>
                <w:szCs w:val="26"/>
              </w:rPr>
              <w:t>của Chính phủ quy định chi</w:t>
            </w:r>
            <w:r w:rsidRPr="006A29BC">
              <w:rPr>
                <w:rFonts w:ascii="Times New Roman" w:eastAsia="Times New Roman" w:hAnsi="Times New Roman" w:cs="Times New Roman"/>
                <w:sz w:val="26"/>
                <w:szCs w:val="26"/>
                <w:lang w:val="vi-VN"/>
              </w:rPr>
              <w:t xml:space="preserve"> tiết một số điều của Luật </w:t>
            </w:r>
            <w:r w:rsidRPr="006A29BC">
              <w:rPr>
                <w:rFonts w:ascii="Times New Roman" w:eastAsia="Times New Roman" w:hAnsi="Times New Roman" w:cs="Times New Roman"/>
                <w:sz w:val="26"/>
                <w:szCs w:val="26"/>
              </w:rPr>
              <w:t xml:space="preserve">bảo vệ môi trường; </w:t>
            </w:r>
          </w:p>
          <w:p w:rsidR="006A29BC" w:rsidRPr="006A29BC" w:rsidRDefault="006A29BC" w:rsidP="006A29BC">
            <w:pPr>
              <w:tabs>
                <w:tab w:val="center" w:pos="4320"/>
                <w:tab w:val="right" w:pos="8640"/>
              </w:tabs>
              <w:spacing w:after="0" w:line="240" w:lineRule="auto"/>
              <w:jc w:val="both"/>
              <w:rPr>
                <w:rFonts w:ascii="Times New Roman" w:eastAsia="Times New Roman" w:hAnsi="Times New Roman" w:cs="Times New Roman"/>
                <w:sz w:val="28"/>
                <w:szCs w:val="28"/>
              </w:rPr>
            </w:pPr>
          </w:p>
          <w:p w:rsidR="006A29BC" w:rsidRPr="006A29BC" w:rsidRDefault="006A29BC" w:rsidP="006A29BC">
            <w:pPr>
              <w:tabs>
                <w:tab w:val="center" w:pos="4320"/>
                <w:tab w:val="right" w:pos="8640"/>
              </w:tabs>
              <w:spacing w:after="0" w:line="240" w:lineRule="auto"/>
              <w:jc w:val="both"/>
              <w:rPr>
                <w:rFonts w:ascii="Times New Roman" w:eastAsia="Times New Roman" w:hAnsi="Times New Roman" w:cs="Times New Roman"/>
                <w:sz w:val="28"/>
                <w:szCs w:val="28"/>
              </w:rPr>
            </w:pPr>
          </w:p>
          <w:p w:rsidR="006A29BC" w:rsidRPr="006A29BC" w:rsidRDefault="006A29BC" w:rsidP="006A29BC">
            <w:pPr>
              <w:tabs>
                <w:tab w:val="center" w:pos="4320"/>
                <w:tab w:val="right" w:pos="8640"/>
              </w:tabs>
              <w:spacing w:after="0" w:line="240" w:lineRule="auto"/>
              <w:jc w:val="both"/>
              <w:rPr>
                <w:rFonts w:ascii="Times New Roman" w:eastAsia="Times New Roman" w:hAnsi="Times New Roman" w:cs="Times New Roman"/>
                <w:sz w:val="28"/>
                <w:szCs w:val="28"/>
                <w:lang w:val="vi-VN"/>
              </w:rPr>
            </w:pPr>
          </w:p>
        </w:tc>
      </w:tr>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color w:val="000000"/>
                <w:sz w:val="28"/>
                <w:szCs w:val="28"/>
              </w:rPr>
            </w:pPr>
            <w:r w:rsidRPr="006A29BC">
              <w:rPr>
                <w:rFonts w:ascii="Times New Roman" w:eastAsia="Times New Roman" w:hAnsi="Times New Roman" w:cs="Times New Roman"/>
                <w:color w:val="000000"/>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BD658C" w:rsidP="006A29BC">
            <w:pPr>
              <w:tabs>
                <w:tab w:val="left" w:pos="4900"/>
              </w:tabs>
              <w:spacing w:after="0" w:line="240" w:lineRule="auto"/>
              <w:jc w:val="both"/>
              <w:rPr>
                <w:rFonts w:ascii="Times New Roman" w:eastAsia="Times New Roman" w:hAnsi="Times New Roman" w:cs="Times New Roman"/>
                <w:bCs/>
                <w:color w:val="000000"/>
                <w:sz w:val="26"/>
                <w:szCs w:val="26"/>
              </w:rPr>
            </w:pPr>
            <w:hyperlink r:id="rId14" w:history="1">
              <w:r w:rsidR="006A29BC" w:rsidRPr="006A29BC">
                <w:rPr>
                  <w:rFonts w:ascii="Times New Roman" w:eastAsia="Times New Roman" w:hAnsi="Times New Roman" w:cs="Times New Roman"/>
                  <w:bCs/>
                  <w:color w:val="000000"/>
                  <w:sz w:val="26"/>
                  <w:szCs w:val="26"/>
                  <w:u w:val="single"/>
                </w:rPr>
                <w:t>1.004356.000.00.00.H56</w:t>
              </w:r>
            </w:hyperlink>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120" w:after="120" w:line="240" w:lineRule="auto"/>
              <w:jc w:val="both"/>
              <w:rPr>
                <w:rFonts w:ascii="Times New Roman" w:eastAsia="Times New Roman" w:hAnsi="Times New Roman" w:cs="Times New Roman"/>
                <w:color w:val="000000"/>
                <w:sz w:val="28"/>
                <w:szCs w:val="28"/>
                <w:lang w:val="vi-VN"/>
              </w:rPr>
            </w:pPr>
            <w:r w:rsidRPr="006A29BC">
              <w:rPr>
                <w:rFonts w:ascii="Times New Roman" w:eastAsia="Times New Roman" w:hAnsi="Times New Roman" w:cs="Times New Roman"/>
                <w:color w:val="000000"/>
                <w:sz w:val="26"/>
                <w:szCs w:val="28"/>
              </w:rPr>
              <w:t>Kiểm tra xác nhận hoàn thành công trình bảo vệ môi trường theo quyết định phê duyệt báo cáo đánh giá tác động môi trường của dự án</w:t>
            </w: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after="0" w:line="240" w:lineRule="auto"/>
              <w:rPr>
                <w:rFonts w:ascii="Times New Roman" w:eastAsia="Times New Roman" w:hAnsi="Times New Roman" w:cs="Times New Roman"/>
                <w:sz w:val="28"/>
                <w:szCs w:val="28"/>
                <w:lang w:val="vi-VN"/>
              </w:rPr>
            </w:pPr>
          </w:p>
        </w:tc>
      </w:tr>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color w:val="000000"/>
                <w:sz w:val="28"/>
                <w:szCs w:val="28"/>
              </w:rPr>
            </w:pPr>
            <w:r w:rsidRPr="006A29BC">
              <w:rPr>
                <w:rFonts w:ascii="Times New Roman" w:eastAsia="Times New Roman" w:hAnsi="Times New Roman" w:cs="Times New Roman"/>
                <w:color w:val="000000"/>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120" w:after="40" w:line="320" w:lineRule="atLeast"/>
              <w:ind w:left="-70"/>
              <w:jc w:val="both"/>
              <w:rPr>
                <w:rFonts w:ascii="Times New Roman" w:eastAsia="Times New Roman" w:hAnsi="Times New Roman" w:cs="Times New Roman"/>
                <w:color w:val="000000"/>
                <w:sz w:val="28"/>
                <w:szCs w:val="20"/>
                <w:shd w:val="clear" w:color="auto" w:fill="FFFFFF"/>
                <w:lang w:eastAsia="x-none"/>
              </w:rPr>
            </w:pPr>
            <w:r w:rsidRPr="006A29BC">
              <w:rPr>
                <w:rFonts w:ascii="Times New Roman" w:eastAsia="Times New Roman" w:hAnsi="Times New Roman" w:cs="Times New Roman"/>
                <w:bCs/>
                <w:color w:val="000000"/>
                <w:sz w:val="26"/>
                <w:szCs w:val="26"/>
                <w:lang w:val="x-none" w:eastAsia="x-none"/>
              </w:rPr>
              <w:t>1.004148.000.00.00.H56</w:t>
            </w:r>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120" w:after="120" w:line="240" w:lineRule="auto"/>
              <w:jc w:val="both"/>
              <w:rPr>
                <w:rFonts w:ascii="Times New Roman" w:eastAsia="Times New Roman" w:hAnsi="Times New Roman" w:cs="Times New Roman"/>
                <w:color w:val="000000"/>
                <w:sz w:val="28"/>
                <w:szCs w:val="28"/>
              </w:rPr>
            </w:pPr>
            <w:r w:rsidRPr="006A29BC">
              <w:rPr>
                <w:rFonts w:ascii="Times New Roman" w:eastAsia="Times New Roman" w:hAnsi="Times New Roman" w:cs="Times New Roman"/>
                <w:color w:val="000000"/>
                <w:sz w:val="26"/>
                <w:szCs w:val="28"/>
              </w:rPr>
              <w:t>Đăng ký xác nhận/đăng ký xác nhận lại kế hoạch bảo vệ môi trường</w:t>
            </w: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after="0" w:line="240" w:lineRule="auto"/>
              <w:rPr>
                <w:rFonts w:ascii="Times New Roman" w:eastAsia="Times New Roman" w:hAnsi="Times New Roman" w:cs="Times New Roman"/>
                <w:sz w:val="28"/>
                <w:szCs w:val="28"/>
                <w:lang w:val="vi-VN"/>
              </w:rPr>
            </w:pPr>
          </w:p>
        </w:tc>
      </w:tr>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color w:val="000000"/>
                <w:sz w:val="28"/>
                <w:szCs w:val="28"/>
              </w:rPr>
            </w:pPr>
            <w:r w:rsidRPr="006A29BC">
              <w:rPr>
                <w:rFonts w:ascii="Times New Roman" w:eastAsia="Times New Roman" w:hAnsi="Times New Roman" w:cs="Times New Roman"/>
                <w:color w:val="000000"/>
                <w:sz w:val="28"/>
                <w:szCs w:val="28"/>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both"/>
              <w:rPr>
                <w:rFonts w:ascii="Times New Roman" w:eastAsia="Times New Roman" w:hAnsi="Times New Roman" w:cs="Times New Roman"/>
                <w:color w:val="000000"/>
                <w:sz w:val="28"/>
                <w:szCs w:val="28"/>
                <w:shd w:val="clear" w:color="auto" w:fill="FFFFFF"/>
              </w:rPr>
            </w:pPr>
            <w:r w:rsidRPr="006A29BC">
              <w:rPr>
                <w:rFonts w:ascii="Times New Roman" w:eastAsia="Times New Roman" w:hAnsi="Times New Roman" w:cs="Times New Roman"/>
                <w:bCs/>
                <w:color w:val="000000"/>
                <w:sz w:val="26"/>
                <w:szCs w:val="26"/>
              </w:rPr>
              <w:t>1.005741.000.00.00.H56</w:t>
            </w:r>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120" w:after="120" w:line="240" w:lineRule="auto"/>
              <w:jc w:val="both"/>
              <w:rPr>
                <w:rFonts w:ascii="Times New Roman" w:eastAsia="Times New Roman" w:hAnsi="Times New Roman" w:cs="Times New Roman"/>
                <w:color w:val="000000"/>
                <w:sz w:val="28"/>
                <w:szCs w:val="28"/>
                <w:lang w:val="vi-VN"/>
              </w:rPr>
            </w:pPr>
            <w:r w:rsidRPr="006A29BC">
              <w:rPr>
                <w:rFonts w:ascii="Times New Roman" w:eastAsia="Times New Roman" w:hAnsi="Times New Roman" w:cs="Times New Roman"/>
                <w:color w:val="000000"/>
                <w:sz w:val="26"/>
                <w:szCs w:val="28"/>
              </w:rPr>
              <w:t>Vận hành thử nghiệm các công trình xử lý chất thải theo quyết định phê duyệt báo cáo đánh giá tác động môi trường của dự án</w:t>
            </w: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after="0" w:line="240" w:lineRule="auto"/>
              <w:rPr>
                <w:rFonts w:ascii="Times New Roman" w:eastAsia="Times New Roman" w:hAnsi="Times New Roman" w:cs="Times New Roman"/>
                <w:sz w:val="28"/>
                <w:szCs w:val="28"/>
                <w:lang w:val="vi-VN"/>
              </w:rPr>
            </w:pPr>
          </w:p>
        </w:tc>
      </w:tr>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color w:val="000000"/>
                <w:sz w:val="28"/>
                <w:szCs w:val="28"/>
              </w:rPr>
            </w:pPr>
            <w:r w:rsidRPr="006A29BC">
              <w:rPr>
                <w:rFonts w:ascii="Times New Roman" w:eastAsia="Times New Roman" w:hAnsi="Times New Roman" w:cs="Times New Roman"/>
                <w:color w:val="000000"/>
                <w:sz w:val="28"/>
                <w:szCs w:val="28"/>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BD658C" w:rsidP="006A29BC">
            <w:pPr>
              <w:tabs>
                <w:tab w:val="left" w:pos="4900"/>
              </w:tabs>
              <w:spacing w:after="0" w:line="240" w:lineRule="auto"/>
              <w:jc w:val="both"/>
              <w:rPr>
                <w:rFonts w:ascii="Times New Roman" w:eastAsia="Times New Roman" w:hAnsi="Times New Roman" w:cs="Times New Roman"/>
                <w:bCs/>
                <w:color w:val="000000"/>
                <w:sz w:val="26"/>
                <w:szCs w:val="26"/>
              </w:rPr>
            </w:pPr>
            <w:hyperlink r:id="rId15" w:history="1">
              <w:r w:rsidR="006A29BC" w:rsidRPr="006A29BC">
                <w:rPr>
                  <w:rFonts w:ascii="Times New Roman" w:eastAsia="Times New Roman" w:hAnsi="Times New Roman" w:cs="Times New Roman"/>
                  <w:bCs/>
                  <w:color w:val="000000"/>
                  <w:sz w:val="26"/>
                  <w:szCs w:val="26"/>
                  <w:u w:val="single"/>
                </w:rPr>
                <w:t>1.004249.000.00.00.H56</w:t>
              </w:r>
            </w:hyperlink>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120" w:after="120" w:line="240" w:lineRule="auto"/>
              <w:jc w:val="both"/>
              <w:rPr>
                <w:rFonts w:ascii="Times New Roman" w:eastAsia="Times New Roman" w:hAnsi="Times New Roman" w:cs="Times New Roman"/>
                <w:color w:val="000000"/>
                <w:sz w:val="26"/>
                <w:szCs w:val="28"/>
              </w:rPr>
            </w:pPr>
            <w:r w:rsidRPr="006A29BC">
              <w:rPr>
                <w:rFonts w:ascii="Times New Roman" w:eastAsia="Times New Roman" w:hAnsi="Times New Roman" w:cs="Times New Roman"/>
                <w:color w:val="000000"/>
                <w:sz w:val="26"/>
                <w:szCs w:val="28"/>
              </w:rPr>
              <w:t>Thẩm định, phê duyệt báo cáo đánh giá tác động môi trường/Thẩm định, phê duyệt lại báo cáo đánh giá tác động môi trường (cấp tỉnh)</w:t>
            </w:r>
          </w:p>
        </w:tc>
        <w:tc>
          <w:tcPr>
            <w:tcW w:w="3549" w:type="dxa"/>
            <w:vMerge/>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after="0" w:line="240" w:lineRule="auto"/>
              <w:rPr>
                <w:rFonts w:ascii="Times New Roman" w:eastAsia="Times New Roman" w:hAnsi="Times New Roman" w:cs="Times New Roman"/>
                <w:sz w:val="28"/>
                <w:szCs w:val="28"/>
                <w:lang w:val="vi-VN"/>
              </w:rPr>
            </w:pPr>
          </w:p>
        </w:tc>
      </w:tr>
      <w:tr w:rsidR="006A29BC" w:rsidRPr="006A29BC" w:rsidTr="004562B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520"/>
                <w:tab w:val="left" w:pos="650"/>
              </w:tabs>
              <w:spacing w:before="120" w:after="0" w:line="240" w:lineRule="auto"/>
              <w:jc w:val="both"/>
              <w:rPr>
                <w:rFonts w:ascii="Times New Roman" w:eastAsia="Times New Roman" w:hAnsi="Times New Roman" w:cs="Times New Roman"/>
                <w:b/>
                <w:sz w:val="26"/>
                <w:szCs w:val="28"/>
              </w:rPr>
            </w:pPr>
            <w:r w:rsidRPr="006A29BC">
              <w:rPr>
                <w:rFonts w:ascii="Times New Roman" w:eastAsia="Times New Roman" w:hAnsi="Times New Roman" w:cs="Times New Roman"/>
                <w:b/>
                <w:sz w:val="28"/>
                <w:szCs w:val="28"/>
              </w:rPr>
              <w:t>B. Thủ tục hành chính thuộc thẩm quyền giải quyết của Sở Tài nguyên và Môi trường</w:t>
            </w:r>
          </w:p>
        </w:tc>
      </w:tr>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sz w:val="28"/>
                <w:szCs w:val="28"/>
              </w:rPr>
            </w:pPr>
            <w:r w:rsidRPr="006A29BC">
              <w:rPr>
                <w:rFonts w:ascii="Times New Roman" w:eastAsia="Times New Roman" w:hAnsi="Times New Roman" w:cs="Times New Roman"/>
                <w:sz w:val="28"/>
                <w:szCs w:val="28"/>
              </w:rPr>
              <w:lastRenderedPageBreak/>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both"/>
              <w:rPr>
                <w:rFonts w:ascii="Times New Roman" w:eastAsia="Times New Roman" w:hAnsi="Times New Roman" w:cs="Times New Roman"/>
                <w:bCs/>
                <w:color w:val="000000"/>
                <w:sz w:val="26"/>
                <w:szCs w:val="26"/>
              </w:rPr>
            </w:pPr>
            <w:r w:rsidRPr="006A29BC">
              <w:rPr>
                <w:rFonts w:ascii="Times New Roman" w:eastAsia="Times New Roman" w:hAnsi="Times New Roman" w:cs="Times New Roman"/>
                <w:bCs/>
                <w:color w:val="000000"/>
                <w:sz w:val="26"/>
                <w:szCs w:val="26"/>
              </w:rPr>
              <w:t>1.004258.000.00.00.H56</w:t>
            </w:r>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600"/>
              </w:tabs>
              <w:spacing w:after="0" w:line="240" w:lineRule="auto"/>
              <w:jc w:val="both"/>
              <w:rPr>
                <w:rFonts w:ascii="Times New Roman" w:eastAsia="Times New Roman" w:hAnsi="Times New Roman" w:cs="Times New Roman"/>
                <w:color w:val="000000"/>
                <w:sz w:val="28"/>
                <w:szCs w:val="28"/>
                <w:shd w:val="clear" w:color="auto" w:fill="FFFFFF"/>
              </w:rPr>
            </w:pPr>
            <w:r w:rsidRPr="006A29BC">
              <w:rPr>
                <w:rFonts w:ascii="Times New Roman" w:eastAsia="Times New Roman" w:hAnsi="Times New Roman" w:cs="Times New Roman"/>
                <w:color w:val="000000"/>
                <w:sz w:val="26"/>
                <w:szCs w:val="28"/>
              </w:rPr>
              <w:t>Xác nhận hoàn thành từng phần phương án cải tạo phục hồi môi trường trong khai thác khoáng sản</w:t>
            </w:r>
          </w:p>
        </w:tc>
        <w:tc>
          <w:tcPr>
            <w:tcW w:w="354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 Luật bảo vệ môi trường 2020;</w:t>
            </w:r>
          </w:p>
          <w:p w:rsidR="006A29BC" w:rsidRPr="006A29BC" w:rsidRDefault="006A29BC" w:rsidP="006A29BC">
            <w:pPr>
              <w:spacing w:before="60" w:after="60"/>
              <w:jc w:val="both"/>
              <w:rPr>
                <w:rFonts w:ascii="Times New Roman" w:eastAsia="Times New Roman" w:hAnsi="Times New Roman" w:cs="Times New Roman"/>
                <w:sz w:val="28"/>
                <w:szCs w:val="28"/>
                <w:lang w:val="vi-VN"/>
              </w:rPr>
            </w:pPr>
            <w:r w:rsidRPr="006A29BC">
              <w:rPr>
                <w:rFonts w:ascii="Times New Roman" w:eastAsia="Times New Roman" w:hAnsi="Times New Roman" w:cs="Times New Roman"/>
                <w:sz w:val="26"/>
                <w:szCs w:val="28"/>
              </w:rPr>
              <w:t xml:space="preserve"> </w:t>
            </w:r>
            <w:r w:rsidRPr="006A29BC">
              <w:rPr>
                <w:rFonts w:ascii="Times New Roman" w:eastAsia="Times New Roman" w:hAnsi="Times New Roman" w:cs="Times New Roman"/>
                <w:sz w:val="26"/>
                <w:szCs w:val="26"/>
              </w:rPr>
              <w:t>- Nghị định số 08/2022/NĐ-CP ngày 10</w:t>
            </w:r>
            <w:r w:rsidRPr="006A29BC">
              <w:rPr>
                <w:rFonts w:ascii="Times New Roman" w:eastAsia="Times New Roman" w:hAnsi="Times New Roman" w:cs="Times New Roman"/>
                <w:sz w:val="26"/>
                <w:szCs w:val="26"/>
                <w:lang w:val="vi-VN"/>
              </w:rPr>
              <w:t xml:space="preserve">/01/2022 </w:t>
            </w:r>
            <w:r w:rsidRPr="006A29BC">
              <w:rPr>
                <w:rFonts w:ascii="Times New Roman" w:eastAsia="Times New Roman" w:hAnsi="Times New Roman" w:cs="Times New Roman"/>
                <w:sz w:val="26"/>
                <w:szCs w:val="26"/>
              </w:rPr>
              <w:t>của Chính phủ quy định chi</w:t>
            </w:r>
            <w:r w:rsidRPr="006A29BC">
              <w:rPr>
                <w:rFonts w:ascii="Times New Roman" w:eastAsia="Times New Roman" w:hAnsi="Times New Roman" w:cs="Times New Roman"/>
                <w:sz w:val="26"/>
                <w:szCs w:val="26"/>
                <w:lang w:val="vi-VN"/>
              </w:rPr>
              <w:t xml:space="preserve"> tiết một số điều của Luật </w:t>
            </w:r>
            <w:r w:rsidRPr="006A29BC">
              <w:rPr>
                <w:rFonts w:ascii="Times New Roman" w:eastAsia="Times New Roman" w:hAnsi="Times New Roman" w:cs="Times New Roman"/>
                <w:sz w:val="26"/>
                <w:szCs w:val="26"/>
              </w:rPr>
              <w:t xml:space="preserve">bảo vệ môi trường; </w:t>
            </w:r>
          </w:p>
        </w:tc>
      </w:tr>
      <w:tr w:rsidR="006A29BC" w:rsidRPr="006A29BC" w:rsidTr="004562B3">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sz w:val="28"/>
                <w:szCs w:val="28"/>
              </w:rPr>
            </w:pPr>
            <w:r w:rsidRPr="006A29BC">
              <w:rPr>
                <w:rFonts w:ascii="Times New Roman" w:eastAsia="Times New Roman" w:hAnsi="Times New Roman" w:cs="Times New Roman"/>
                <w:sz w:val="28"/>
                <w:szCs w:val="28"/>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BD658C" w:rsidP="006A29BC">
            <w:pPr>
              <w:tabs>
                <w:tab w:val="left" w:pos="4900"/>
              </w:tabs>
              <w:spacing w:after="0" w:line="240" w:lineRule="auto"/>
              <w:jc w:val="both"/>
              <w:rPr>
                <w:rFonts w:ascii="Times New Roman" w:eastAsia="Times New Roman" w:hAnsi="Times New Roman" w:cs="Times New Roman"/>
                <w:bCs/>
                <w:color w:val="000000"/>
                <w:sz w:val="26"/>
                <w:szCs w:val="26"/>
              </w:rPr>
            </w:pPr>
            <w:hyperlink r:id="rId16" w:history="1">
              <w:r w:rsidR="006A29BC" w:rsidRPr="006A29BC">
                <w:rPr>
                  <w:rFonts w:ascii="Times New Roman" w:eastAsia="Times New Roman" w:hAnsi="Times New Roman" w:cs="Times New Roman"/>
                  <w:bCs/>
                  <w:color w:val="000000"/>
                  <w:sz w:val="26"/>
                  <w:szCs w:val="26"/>
                  <w:u w:val="single"/>
                </w:rPr>
                <w:t>1.004240.000.00.00.H56</w:t>
              </w:r>
            </w:hyperlink>
          </w:p>
        </w:tc>
        <w:tc>
          <w:tcPr>
            <w:tcW w:w="7083"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600"/>
              </w:tabs>
              <w:spacing w:after="0" w:line="240" w:lineRule="auto"/>
              <w:jc w:val="both"/>
              <w:rPr>
                <w:rFonts w:ascii="Times New Roman" w:eastAsia="Times New Roman" w:hAnsi="Times New Roman" w:cs="Times New Roman"/>
                <w:color w:val="000000"/>
                <w:sz w:val="26"/>
                <w:szCs w:val="28"/>
              </w:rPr>
            </w:pPr>
            <w:r w:rsidRPr="006A29BC">
              <w:rPr>
                <w:rFonts w:ascii="Times New Roman" w:eastAsia="Times New Roman" w:hAnsi="Times New Roman" w:cs="Times New Roman"/>
                <w:color w:val="000000"/>
                <w:sz w:val="26"/>
                <w:szCs w:val="28"/>
              </w:rPr>
              <w:t>Thẩm định, phê duyệt phương án cải tạo, phục hồi môi trường đối với hoạt động khai thác khoáng sản (báo cáo riêng theo quy định tại Điều 5 Nghị định số 19/2015/NĐ-CP sửa đổi bổ sung bởi khoản 1 điều 2 Nghị định số 40/2019/NĐ-CP) cấp tỉnh</w:t>
            </w:r>
          </w:p>
        </w:tc>
        <w:tc>
          <w:tcPr>
            <w:tcW w:w="3549" w:type="dxa"/>
            <w:tcBorders>
              <w:top w:val="single" w:sz="4" w:space="0" w:color="auto"/>
              <w:left w:val="single" w:sz="4" w:space="0" w:color="auto"/>
              <w:bottom w:val="single" w:sz="4" w:space="0" w:color="auto"/>
              <w:right w:val="single" w:sz="4" w:space="0" w:color="auto"/>
            </w:tcBorders>
            <w:vAlign w:val="center"/>
          </w:tcPr>
          <w:p w:rsidR="006A29BC" w:rsidRPr="006A29BC" w:rsidRDefault="006A29BC" w:rsidP="006A29BC">
            <w:pPr>
              <w:spacing w:before="60" w:after="60"/>
              <w:jc w:val="both"/>
              <w:rPr>
                <w:rFonts w:ascii="Times New Roman" w:eastAsia="Times New Roman" w:hAnsi="Times New Roman" w:cs="Times New Roman"/>
                <w:sz w:val="26"/>
                <w:szCs w:val="28"/>
              </w:rPr>
            </w:pPr>
          </w:p>
        </w:tc>
      </w:tr>
      <w:tr w:rsidR="006A29BC" w:rsidRPr="006A29BC" w:rsidTr="004562B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both"/>
              <w:rPr>
                <w:rFonts w:ascii="Times New Roman" w:eastAsia="Times New Roman" w:hAnsi="Times New Roman" w:cs="Times New Roman"/>
                <w:b/>
                <w:sz w:val="28"/>
                <w:szCs w:val="28"/>
                <w:lang w:val="vi-VN"/>
              </w:rPr>
            </w:pPr>
            <w:r w:rsidRPr="006A29BC">
              <w:rPr>
                <w:rFonts w:ascii="Times New Roman" w:eastAsia="Times New Roman" w:hAnsi="Times New Roman" w:cs="Times New Roman"/>
                <w:b/>
                <w:sz w:val="28"/>
                <w:szCs w:val="28"/>
              </w:rPr>
              <w:t>C. Thủ tục hành chính thuộc thẩm quyền giải quyết của UBND cấp huyện</w:t>
            </w:r>
            <w:r w:rsidRPr="006A29BC">
              <w:rPr>
                <w:rFonts w:ascii="Times New Roman" w:eastAsia="Times New Roman" w:hAnsi="Times New Roman" w:cs="Times New Roman"/>
                <w:b/>
                <w:sz w:val="26"/>
                <w:szCs w:val="28"/>
              </w:rPr>
              <w:t xml:space="preserve"> </w:t>
            </w:r>
          </w:p>
        </w:tc>
      </w:tr>
      <w:tr w:rsidR="006A29BC" w:rsidRPr="006A29BC" w:rsidTr="004562B3">
        <w:trPr>
          <w:trHeight w:val="825"/>
        </w:trPr>
        <w:tc>
          <w:tcPr>
            <w:tcW w:w="708"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tabs>
                <w:tab w:val="left" w:pos="4900"/>
              </w:tabs>
              <w:spacing w:after="0" w:line="240" w:lineRule="auto"/>
              <w:jc w:val="center"/>
              <w:rPr>
                <w:rFonts w:ascii="Times New Roman" w:eastAsia="Times New Roman" w:hAnsi="Times New Roman" w:cs="Times New Roman"/>
                <w:sz w:val="28"/>
                <w:szCs w:val="28"/>
              </w:rPr>
            </w:pPr>
            <w:r w:rsidRPr="006A29BC">
              <w:rPr>
                <w:rFonts w:ascii="Times New Roman" w:eastAsia="Times New Roman" w:hAnsi="Times New Roman" w:cs="Times New Roman"/>
                <w:sz w:val="28"/>
                <w:szCs w:val="28"/>
              </w:rPr>
              <w:t>8</w:t>
            </w:r>
          </w:p>
        </w:tc>
        <w:tc>
          <w:tcPr>
            <w:tcW w:w="3119" w:type="dxa"/>
            <w:tcBorders>
              <w:top w:val="single" w:sz="4" w:space="0" w:color="auto"/>
              <w:left w:val="single" w:sz="4" w:space="0" w:color="auto"/>
              <w:bottom w:val="single" w:sz="4" w:space="0" w:color="auto"/>
              <w:right w:val="single" w:sz="4" w:space="0" w:color="auto"/>
            </w:tcBorders>
          </w:tcPr>
          <w:p w:rsidR="006A29BC" w:rsidRPr="006A29BC" w:rsidRDefault="006A29BC" w:rsidP="006A29BC">
            <w:pPr>
              <w:tabs>
                <w:tab w:val="left" w:pos="4900"/>
              </w:tabs>
              <w:spacing w:after="0" w:line="240" w:lineRule="auto"/>
              <w:jc w:val="both"/>
              <w:rPr>
                <w:rFonts w:ascii="Times New Roman" w:eastAsia="Times New Roman" w:hAnsi="Times New Roman" w:cs="Times New Roman"/>
                <w:bCs/>
                <w:color w:val="000000"/>
                <w:sz w:val="26"/>
                <w:szCs w:val="26"/>
              </w:rPr>
            </w:pPr>
          </w:p>
          <w:p w:rsidR="006A29BC" w:rsidRPr="006A29BC" w:rsidRDefault="006A29BC" w:rsidP="006A29BC">
            <w:pPr>
              <w:tabs>
                <w:tab w:val="left" w:pos="4900"/>
              </w:tabs>
              <w:spacing w:after="0" w:line="240" w:lineRule="auto"/>
              <w:jc w:val="both"/>
              <w:rPr>
                <w:rFonts w:ascii="Times New Roman" w:eastAsia="Times New Roman" w:hAnsi="Times New Roman" w:cs="Times New Roman"/>
                <w:bCs/>
                <w:color w:val="000000"/>
                <w:sz w:val="26"/>
                <w:szCs w:val="26"/>
              </w:rPr>
            </w:pPr>
          </w:p>
          <w:p w:rsidR="006A29BC" w:rsidRPr="006A29BC" w:rsidRDefault="00BD658C" w:rsidP="006A29BC">
            <w:pPr>
              <w:tabs>
                <w:tab w:val="left" w:pos="4900"/>
              </w:tabs>
              <w:spacing w:after="0" w:line="240" w:lineRule="auto"/>
              <w:jc w:val="both"/>
              <w:rPr>
                <w:rFonts w:ascii="Times New Roman" w:eastAsia="Times New Roman" w:hAnsi="Times New Roman" w:cs="Times New Roman"/>
                <w:color w:val="000000"/>
                <w:sz w:val="28"/>
                <w:szCs w:val="28"/>
              </w:rPr>
            </w:pPr>
            <w:hyperlink r:id="rId17" w:history="1">
              <w:r w:rsidR="006A29BC" w:rsidRPr="006A29BC">
                <w:rPr>
                  <w:rFonts w:ascii="Times New Roman" w:eastAsia="Times New Roman" w:hAnsi="Times New Roman" w:cs="Times New Roman"/>
                  <w:bCs/>
                  <w:color w:val="000000"/>
                  <w:sz w:val="26"/>
                  <w:szCs w:val="26"/>
                  <w:u w:val="single"/>
                </w:rPr>
                <w:t>1.004138.000.00.00.H56</w:t>
              </w:r>
            </w:hyperlink>
            <w:r w:rsidR="006A29BC" w:rsidRPr="006A29BC">
              <w:rPr>
                <w:rFonts w:ascii="Times New Roman" w:eastAsia="Times New Roman" w:hAnsi="Times New Roman" w:cs="Times New Roman"/>
                <w:bCs/>
                <w:color w:val="000000"/>
                <w:sz w:val="26"/>
                <w:szCs w:val="26"/>
              </w:rPr>
              <w:t xml:space="preserve"> </w:t>
            </w:r>
          </w:p>
        </w:tc>
        <w:tc>
          <w:tcPr>
            <w:tcW w:w="7083" w:type="dxa"/>
            <w:tcBorders>
              <w:top w:val="single" w:sz="4" w:space="0" w:color="auto"/>
              <w:left w:val="single" w:sz="4" w:space="0" w:color="auto"/>
              <w:bottom w:val="single" w:sz="4" w:space="0" w:color="auto"/>
              <w:right w:val="single" w:sz="4" w:space="0" w:color="auto"/>
            </w:tcBorders>
            <w:vAlign w:val="center"/>
          </w:tcPr>
          <w:p w:rsidR="006A29BC" w:rsidRPr="006A29BC" w:rsidRDefault="006A29BC" w:rsidP="006A29BC">
            <w:pPr>
              <w:spacing w:after="0" w:line="240" w:lineRule="auto"/>
              <w:jc w:val="both"/>
              <w:rPr>
                <w:rFonts w:ascii="Times New Roman" w:eastAsia="Times New Roman" w:hAnsi="Times New Roman" w:cs="Times New Roman"/>
                <w:sz w:val="28"/>
                <w:szCs w:val="28"/>
                <w:shd w:val="clear" w:color="auto" w:fill="FFFFFF"/>
              </w:rPr>
            </w:pPr>
            <w:r w:rsidRPr="006A29BC">
              <w:rPr>
                <w:rFonts w:ascii="Times New Roman" w:eastAsia="Times New Roman" w:hAnsi="Times New Roman" w:cs="Times New Roman"/>
                <w:sz w:val="26"/>
                <w:szCs w:val="28"/>
              </w:rPr>
              <w:t>Đăng ký xác nhận/đăng ký xác nhận lại kế hoạch bảo vệ môi trường</w:t>
            </w:r>
            <w:r w:rsidRPr="006A29BC">
              <w:rPr>
                <w:rFonts w:ascii="Times New Roman" w:eastAsia="Times New Roman" w:hAnsi="Times New Roman" w:cs="Times New Roman"/>
                <w:sz w:val="28"/>
                <w:szCs w:val="28"/>
                <w:shd w:val="clear" w:color="auto" w:fill="FFFFFF"/>
              </w:rPr>
              <w:t>.</w:t>
            </w:r>
          </w:p>
          <w:p w:rsidR="006A29BC" w:rsidRPr="006A29BC" w:rsidRDefault="006A29BC" w:rsidP="006A29BC">
            <w:pPr>
              <w:spacing w:after="0" w:line="240" w:lineRule="auto"/>
              <w:jc w:val="both"/>
              <w:rPr>
                <w:rFonts w:ascii="Times New Roman" w:eastAsia="Times New Roman" w:hAnsi="Times New Roman" w:cs="Times New Roman"/>
                <w:spacing w:val="-4"/>
                <w:sz w:val="28"/>
                <w:szCs w:val="28"/>
              </w:rPr>
            </w:pPr>
          </w:p>
        </w:tc>
        <w:tc>
          <w:tcPr>
            <w:tcW w:w="3549" w:type="dxa"/>
            <w:tcBorders>
              <w:top w:val="single" w:sz="4" w:space="0" w:color="auto"/>
              <w:left w:val="single" w:sz="4" w:space="0" w:color="auto"/>
              <w:bottom w:val="single" w:sz="4" w:space="0" w:color="auto"/>
              <w:right w:val="single" w:sz="4" w:space="0" w:color="auto"/>
            </w:tcBorders>
            <w:vAlign w:val="center"/>
            <w:hideMark/>
          </w:tcPr>
          <w:p w:rsidR="006A29BC" w:rsidRPr="006A29BC" w:rsidRDefault="006A29BC" w:rsidP="006A29BC">
            <w:pPr>
              <w:spacing w:before="60" w:after="60"/>
              <w:jc w:val="both"/>
              <w:rPr>
                <w:rFonts w:ascii="Times New Roman" w:eastAsia="Times New Roman" w:hAnsi="Times New Roman" w:cs="Times New Roman"/>
                <w:sz w:val="26"/>
                <w:szCs w:val="28"/>
              </w:rPr>
            </w:pPr>
            <w:r w:rsidRPr="006A29BC">
              <w:rPr>
                <w:rFonts w:ascii="Times New Roman" w:eastAsia="Times New Roman" w:hAnsi="Times New Roman" w:cs="Times New Roman"/>
                <w:sz w:val="26"/>
                <w:szCs w:val="28"/>
              </w:rPr>
              <w:t>- Luật bảo vệ môi trường 2020;</w:t>
            </w:r>
          </w:p>
          <w:p w:rsidR="006A29BC" w:rsidRPr="006A29BC" w:rsidRDefault="006A29BC" w:rsidP="006A29BC">
            <w:pPr>
              <w:spacing w:before="60" w:after="60"/>
              <w:jc w:val="both"/>
              <w:rPr>
                <w:rFonts w:ascii="Times New Roman" w:eastAsia="Times New Roman" w:hAnsi="Times New Roman" w:cs="Times New Roman"/>
                <w:sz w:val="26"/>
                <w:szCs w:val="26"/>
              </w:rPr>
            </w:pPr>
            <w:r w:rsidRPr="006A29BC">
              <w:rPr>
                <w:rFonts w:ascii="Times New Roman" w:eastAsia="Times New Roman" w:hAnsi="Times New Roman" w:cs="Times New Roman"/>
                <w:sz w:val="26"/>
                <w:szCs w:val="28"/>
              </w:rPr>
              <w:t xml:space="preserve"> </w:t>
            </w:r>
            <w:r w:rsidRPr="006A29BC">
              <w:rPr>
                <w:rFonts w:ascii="Times New Roman" w:eastAsia="Times New Roman" w:hAnsi="Times New Roman" w:cs="Times New Roman"/>
                <w:sz w:val="26"/>
                <w:szCs w:val="26"/>
              </w:rPr>
              <w:t>- Nghị định số 08/2022/NĐ-CP ngày 10</w:t>
            </w:r>
            <w:r w:rsidRPr="006A29BC">
              <w:rPr>
                <w:rFonts w:ascii="Times New Roman" w:eastAsia="Times New Roman" w:hAnsi="Times New Roman" w:cs="Times New Roman"/>
                <w:sz w:val="26"/>
                <w:szCs w:val="26"/>
                <w:lang w:val="vi-VN"/>
              </w:rPr>
              <w:t xml:space="preserve">/01/2022 </w:t>
            </w:r>
            <w:r w:rsidRPr="006A29BC">
              <w:rPr>
                <w:rFonts w:ascii="Times New Roman" w:eastAsia="Times New Roman" w:hAnsi="Times New Roman" w:cs="Times New Roman"/>
                <w:sz w:val="26"/>
                <w:szCs w:val="26"/>
              </w:rPr>
              <w:t>của Chính phủ quy định chi</w:t>
            </w:r>
            <w:r w:rsidRPr="006A29BC">
              <w:rPr>
                <w:rFonts w:ascii="Times New Roman" w:eastAsia="Times New Roman" w:hAnsi="Times New Roman" w:cs="Times New Roman"/>
                <w:sz w:val="26"/>
                <w:szCs w:val="26"/>
                <w:lang w:val="vi-VN"/>
              </w:rPr>
              <w:t xml:space="preserve"> tiết một số điều của Luật </w:t>
            </w:r>
            <w:r w:rsidRPr="006A29BC">
              <w:rPr>
                <w:rFonts w:ascii="Times New Roman" w:eastAsia="Times New Roman" w:hAnsi="Times New Roman" w:cs="Times New Roman"/>
                <w:sz w:val="26"/>
                <w:szCs w:val="26"/>
              </w:rPr>
              <w:t xml:space="preserve">bảo vệ môi trường; </w:t>
            </w:r>
          </w:p>
        </w:tc>
      </w:tr>
    </w:tbl>
    <w:p w:rsidR="006A29BC" w:rsidRPr="006A29BC" w:rsidRDefault="006A29BC" w:rsidP="006A29BC">
      <w:pPr>
        <w:spacing w:after="0" w:line="240" w:lineRule="auto"/>
        <w:rPr>
          <w:rFonts w:ascii="Times New Roman" w:eastAsia="Times New Roman" w:hAnsi="Times New Roman" w:cs="Times New Roman"/>
          <w:b/>
          <w:bCs/>
          <w:sz w:val="26"/>
          <w:szCs w:val="26"/>
        </w:rPr>
      </w:pPr>
    </w:p>
    <w:p w:rsidR="006A29BC" w:rsidRPr="006A29BC" w:rsidRDefault="006A29BC" w:rsidP="006A29BC">
      <w:pPr>
        <w:spacing w:after="0" w:line="240" w:lineRule="auto"/>
        <w:rPr>
          <w:rFonts w:ascii="Times New Roman" w:eastAsia="Times New Roman" w:hAnsi="Times New Roman" w:cs="Times New Roman"/>
          <w:sz w:val="26"/>
          <w:szCs w:val="28"/>
        </w:rPr>
      </w:pPr>
    </w:p>
    <w:p w:rsidR="00BA392C" w:rsidRPr="006A29BC" w:rsidRDefault="00BA392C" w:rsidP="006A29BC"/>
    <w:sectPr w:rsidR="00BA392C" w:rsidRPr="006A29BC" w:rsidSect="006A29BC">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8C" w:rsidRDefault="00BD658C" w:rsidP="0040085E">
      <w:pPr>
        <w:spacing w:after="0" w:line="240" w:lineRule="auto"/>
      </w:pPr>
      <w:r>
        <w:separator/>
      </w:r>
    </w:p>
  </w:endnote>
  <w:endnote w:type="continuationSeparator" w:id="0">
    <w:p w:rsidR="00BD658C" w:rsidRDefault="00BD658C" w:rsidP="0040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8C" w:rsidRDefault="00BD658C" w:rsidP="0040085E">
      <w:pPr>
        <w:spacing w:after="0" w:line="240" w:lineRule="auto"/>
      </w:pPr>
      <w:r>
        <w:separator/>
      </w:r>
    </w:p>
  </w:footnote>
  <w:footnote w:type="continuationSeparator" w:id="0">
    <w:p w:rsidR="00BD658C" w:rsidRDefault="00BD658C" w:rsidP="00400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75D"/>
    <w:multiLevelType w:val="hybridMultilevel"/>
    <w:tmpl w:val="2A160172"/>
    <w:lvl w:ilvl="0" w:tplc="1BE4545E">
      <w:start w:val="1"/>
      <w:numFmt w:val="decimal"/>
      <w:lvlText w:val="%1."/>
      <w:lvlJc w:val="left"/>
      <w:pPr>
        <w:ind w:left="927" w:hanging="360"/>
      </w:p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B1"/>
    <w:rsid w:val="00020632"/>
    <w:rsid w:val="0004769E"/>
    <w:rsid w:val="000865E9"/>
    <w:rsid w:val="000B741F"/>
    <w:rsid w:val="000C1CE8"/>
    <w:rsid w:val="000E01AC"/>
    <w:rsid w:val="00132FD2"/>
    <w:rsid w:val="00142192"/>
    <w:rsid w:val="00161245"/>
    <w:rsid w:val="00166BCC"/>
    <w:rsid w:val="001F39F4"/>
    <w:rsid w:val="00200DD5"/>
    <w:rsid w:val="00200F88"/>
    <w:rsid w:val="00226C24"/>
    <w:rsid w:val="002321FB"/>
    <w:rsid w:val="00242B06"/>
    <w:rsid w:val="0024420B"/>
    <w:rsid w:val="00250D67"/>
    <w:rsid w:val="0025195E"/>
    <w:rsid w:val="0025369C"/>
    <w:rsid w:val="00257EAF"/>
    <w:rsid w:val="00260F70"/>
    <w:rsid w:val="002923C5"/>
    <w:rsid w:val="002B1ACD"/>
    <w:rsid w:val="00330EB6"/>
    <w:rsid w:val="0036720F"/>
    <w:rsid w:val="00384F7E"/>
    <w:rsid w:val="003A6664"/>
    <w:rsid w:val="003D4D51"/>
    <w:rsid w:val="003D6A08"/>
    <w:rsid w:val="003F2106"/>
    <w:rsid w:val="0040085E"/>
    <w:rsid w:val="004237EC"/>
    <w:rsid w:val="004413B6"/>
    <w:rsid w:val="004562B3"/>
    <w:rsid w:val="00483386"/>
    <w:rsid w:val="0048728F"/>
    <w:rsid w:val="00496AA7"/>
    <w:rsid w:val="004B6A19"/>
    <w:rsid w:val="004C31E9"/>
    <w:rsid w:val="005167A6"/>
    <w:rsid w:val="005543C9"/>
    <w:rsid w:val="00555F8F"/>
    <w:rsid w:val="00592404"/>
    <w:rsid w:val="00597B99"/>
    <w:rsid w:val="005A2AB5"/>
    <w:rsid w:val="005A3FF1"/>
    <w:rsid w:val="005C1314"/>
    <w:rsid w:val="005C69C7"/>
    <w:rsid w:val="005D101F"/>
    <w:rsid w:val="005E05D8"/>
    <w:rsid w:val="005E30F3"/>
    <w:rsid w:val="00626F27"/>
    <w:rsid w:val="00631624"/>
    <w:rsid w:val="00641AE4"/>
    <w:rsid w:val="0065288D"/>
    <w:rsid w:val="00665F9D"/>
    <w:rsid w:val="006A29BC"/>
    <w:rsid w:val="006A5E1B"/>
    <w:rsid w:val="006C5B51"/>
    <w:rsid w:val="006E2636"/>
    <w:rsid w:val="006F5FC8"/>
    <w:rsid w:val="00777928"/>
    <w:rsid w:val="007A53D4"/>
    <w:rsid w:val="007C7715"/>
    <w:rsid w:val="008174DA"/>
    <w:rsid w:val="008377DB"/>
    <w:rsid w:val="00840D04"/>
    <w:rsid w:val="00872455"/>
    <w:rsid w:val="0088560D"/>
    <w:rsid w:val="008A0DBF"/>
    <w:rsid w:val="008A75F2"/>
    <w:rsid w:val="008E6CA9"/>
    <w:rsid w:val="008F76BD"/>
    <w:rsid w:val="00922553"/>
    <w:rsid w:val="009574E2"/>
    <w:rsid w:val="0096017C"/>
    <w:rsid w:val="009836E9"/>
    <w:rsid w:val="009B4EDD"/>
    <w:rsid w:val="009E1199"/>
    <w:rsid w:val="009E2FAC"/>
    <w:rsid w:val="009F7ACC"/>
    <w:rsid w:val="00A12670"/>
    <w:rsid w:val="00A40761"/>
    <w:rsid w:val="00A57034"/>
    <w:rsid w:val="00A754B1"/>
    <w:rsid w:val="00A867A3"/>
    <w:rsid w:val="00AA34ED"/>
    <w:rsid w:val="00AD4A86"/>
    <w:rsid w:val="00AD7161"/>
    <w:rsid w:val="00AD74AE"/>
    <w:rsid w:val="00B127DD"/>
    <w:rsid w:val="00B27D62"/>
    <w:rsid w:val="00B6462D"/>
    <w:rsid w:val="00B95A24"/>
    <w:rsid w:val="00BA392C"/>
    <w:rsid w:val="00BD658C"/>
    <w:rsid w:val="00BE00C2"/>
    <w:rsid w:val="00BE5DE7"/>
    <w:rsid w:val="00BF4AA0"/>
    <w:rsid w:val="00C00C67"/>
    <w:rsid w:val="00C23A55"/>
    <w:rsid w:val="00C31E55"/>
    <w:rsid w:val="00C61D81"/>
    <w:rsid w:val="00C953D7"/>
    <w:rsid w:val="00CA7EB3"/>
    <w:rsid w:val="00CD13A6"/>
    <w:rsid w:val="00CE0864"/>
    <w:rsid w:val="00D604F3"/>
    <w:rsid w:val="00D7081D"/>
    <w:rsid w:val="00D865EB"/>
    <w:rsid w:val="00DC0CC6"/>
    <w:rsid w:val="00DE1E40"/>
    <w:rsid w:val="00DE7B55"/>
    <w:rsid w:val="00E461F1"/>
    <w:rsid w:val="00E548F9"/>
    <w:rsid w:val="00E625D6"/>
    <w:rsid w:val="00E70F6C"/>
    <w:rsid w:val="00E914CD"/>
    <w:rsid w:val="00EB638C"/>
    <w:rsid w:val="00ED02E2"/>
    <w:rsid w:val="00F070F9"/>
    <w:rsid w:val="00F14FE1"/>
    <w:rsid w:val="00F208A9"/>
    <w:rsid w:val="00F33B0F"/>
    <w:rsid w:val="00F37AD7"/>
    <w:rsid w:val="00F6397D"/>
    <w:rsid w:val="00F671DE"/>
    <w:rsid w:val="00F735ED"/>
    <w:rsid w:val="00FA064C"/>
    <w:rsid w:val="00FA6CD2"/>
    <w:rsid w:val="00FB73E2"/>
    <w:rsid w:val="00FC7AB1"/>
    <w:rsid w:val="00FD1484"/>
    <w:rsid w:val="00FE7F19"/>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A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C7715"/>
    <w:pPr>
      <w:spacing w:after="0" w:line="288" w:lineRule="auto"/>
      <w:jc w:val="center"/>
    </w:pPr>
    <w:rPr>
      <w:rFonts w:ascii="Times New Roman" w:eastAsia="Batang" w:hAnsi="Times New Roman" w:cs="Times New Roman"/>
      <w:b/>
      <w:bCs/>
      <w:sz w:val="28"/>
      <w:szCs w:val="28"/>
    </w:rPr>
  </w:style>
  <w:style w:type="character" w:customStyle="1" w:styleId="BodyTextChar">
    <w:name w:val="Body Text Char"/>
    <w:basedOn w:val="DefaultParagraphFont"/>
    <w:link w:val="BodyText"/>
    <w:rsid w:val="007C7715"/>
    <w:rPr>
      <w:rFonts w:ascii="Times New Roman" w:eastAsia="Batang" w:hAnsi="Times New Roman" w:cs="Times New Roman"/>
      <w:b/>
      <w:bCs/>
      <w:sz w:val="28"/>
      <w:szCs w:val="28"/>
    </w:rPr>
  </w:style>
  <w:style w:type="paragraph" w:styleId="Footer">
    <w:name w:val="footer"/>
    <w:basedOn w:val="Normal"/>
    <w:link w:val="FooterChar"/>
    <w:uiPriority w:val="99"/>
    <w:rsid w:val="007C7715"/>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C7715"/>
    <w:rPr>
      <w:rFonts w:ascii="Times New Roman" w:eastAsia="Times New Roman" w:hAnsi="Times New Roman" w:cs="Times New Roman"/>
      <w:sz w:val="28"/>
      <w:szCs w:val="28"/>
    </w:rPr>
  </w:style>
  <w:style w:type="paragraph" w:styleId="Header">
    <w:name w:val="header"/>
    <w:basedOn w:val="Normal"/>
    <w:link w:val="HeaderChar"/>
    <w:uiPriority w:val="99"/>
    <w:rsid w:val="007C7715"/>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uiPriority w:val="99"/>
    <w:rsid w:val="007C7715"/>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A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C7715"/>
    <w:pPr>
      <w:spacing w:after="0" w:line="288" w:lineRule="auto"/>
      <w:jc w:val="center"/>
    </w:pPr>
    <w:rPr>
      <w:rFonts w:ascii="Times New Roman" w:eastAsia="Batang" w:hAnsi="Times New Roman" w:cs="Times New Roman"/>
      <w:b/>
      <w:bCs/>
      <w:sz w:val="28"/>
      <w:szCs w:val="28"/>
    </w:rPr>
  </w:style>
  <w:style w:type="character" w:customStyle="1" w:styleId="BodyTextChar">
    <w:name w:val="Body Text Char"/>
    <w:basedOn w:val="DefaultParagraphFont"/>
    <w:link w:val="BodyText"/>
    <w:rsid w:val="007C7715"/>
    <w:rPr>
      <w:rFonts w:ascii="Times New Roman" w:eastAsia="Batang" w:hAnsi="Times New Roman" w:cs="Times New Roman"/>
      <w:b/>
      <w:bCs/>
      <w:sz w:val="28"/>
      <w:szCs w:val="28"/>
    </w:rPr>
  </w:style>
  <w:style w:type="paragraph" w:styleId="Footer">
    <w:name w:val="footer"/>
    <w:basedOn w:val="Normal"/>
    <w:link w:val="FooterChar"/>
    <w:uiPriority w:val="99"/>
    <w:rsid w:val="007C7715"/>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C7715"/>
    <w:rPr>
      <w:rFonts w:ascii="Times New Roman" w:eastAsia="Times New Roman" w:hAnsi="Times New Roman" w:cs="Times New Roman"/>
      <w:sz w:val="28"/>
      <w:szCs w:val="28"/>
    </w:rPr>
  </w:style>
  <w:style w:type="paragraph" w:styleId="Header">
    <w:name w:val="header"/>
    <w:basedOn w:val="Normal"/>
    <w:link w:val="HeaderChar"/>
    <w:uiPriority w:val="99"/>
    <w:rsid w:val="007C7715"/>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uiPriority w:val="99"/>
    <w:rsid w:val="007C7715"/>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1559">
      <w:bodyDiv w:val="1"/>
      <w:marLeft w:val="0"/>
      <w:marRight w:val="0"/>
      <w:marTop w:val="0"/>
      <w:marBottom w:val="0"/>
      <w:divBdr>
        <w:top w:val="none" w:sz="0" w:space="0" w:color="auto"/>
        <w:left w:val="none" w:sz="0" w:space="0" w:color="auto"/>
        <w:bottom w:val="none" w:sz="0" w:space="0" w:color="auto"/>
        <w:right w:val="none" w:sz="0" w:space="0" w:color="auto"/>
      </w:divBdr>
    </w:div>
    <w:div w:id="1295256490">
      <w:bodyDiv w:val="1"/>
      <w:marLeft w:val="0"/>
      <w:marRight w:val="0"/>
      <w:marTop w:val="0"/>
      <w:marBottom w:val="0"/>
      <w:divBdr>
        <w:top w:val="none" w:sz="0" w:space="0" w:color="auto"/>
        <w:left w:val="none" w:sz="0" w:space="0" w:color="auto"/>
        <w:bottom w:val="none" w:sz="0" w:space="0" w:color="auto"/>
        <w:right w:val="none" w:sz="0" w:space="0" w:color="auto"/>
      </w:divBdr>
    </w:div>
    <w:div w:id="13940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hvucong.thanhhoa.gov.vn" TargetMode="External"/><Relationship Id="rId13" Type="http://schemas.openxmlformats.org/officeDocument/2006/relationships/hyperlink" Target="https://csdl.dichvucong.gov.vn/web/mtv/thu_tuc_hanh_chinh/chi_tiet_tthc/index?id=217621&amp;qdcbid=20429&amp;r_url=danh_sach_tth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qppl.thanhhoa.gov.vn/vbpq_thanhhoa.nsf/str/26898E66D7D7A22A4725809E0008676B" TargetMode="External"/><Relationship Id="rId17" Type="http://schemas.openxmlformats.org/officeDocument/2006/relationships/hyperlink" Target="https://csdl.dichvucong.gov.vn/web/mtv/thu_tuc_hanh_chinh/chi_tiet_tthc/index?id=217626&amp;qdcbid=20429&amp;r_url=danh_sach_tthc" TargetMode="External"/><Relationship Id="rId2" Type="http://schemas.openxmlformats.org/officeDocument/2006/relationships/styles" Target="styles.xml"/><Relationship Id="rId16" Type="http://schemas.openxmlformats.org/officeDocument/2006/relationships/hyperlink" Target="https://csdl.dichvucong.gov.vn/web/mtv/thu_tuc_hanh_chinh/chi_tiet_tthc/index?id=217624&amp;qdcbid=20429&amp;r_url=danh_sach_tth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hvucong.thanhhoa.gov.vn" TargetMode="External"/><Relationship Id="rId5" Type="http://schemas.openxmlformats.org/officeDocument/2006/relationships/webSettings" Target="webSettings.xml"/><Relationship Id="rId15" Type="http://schemas.openxmlformats.org/officeDocument/2006/relationships/hyperlink" Target="https://csdl.dichvucong.gov.vn/web/mtv/thu_tuc_hanh_chinh/chi_tiet_tthc/index?id=217630&amp;qdcbid=20429&amp;r_url=danh_sach_tthc" TargetMode="External"/><Relationship Id="rId10" Type="http://schemas.openxmlformats.org/officeDocument/2006/relationships/hyperlink" Target="http://qppl.thanhhoa.gov.vn/vbpq_thanhhoa.nsf/str/26898E66D7D7A22A4725809E0008676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qppl.thanhhoa.gov.vn/vbpq_thanhhoa.nsf/str/26898E66D7D7A22A4725809E0008676B" TargetMode="External"/><Relationship Id="rId14" Type="http://schemas.openxmlformats.org/officeDocument/2006/relationships/hyperlink" Target="https://csdl.dichvucong.gov.vn/web/mtv/thu_tuc_hanh_chinh/chi_tiet_tthc/index?id=217622&amp;qdcbid=20429&amp;r_url=danh_sach_t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HP Computer</dc:creator>
  <cp:lastModifiedBy>Admin</cp:lastModifiedBy>
  <cp:revision>5</cp:revision>
  <cp:lastPrinted>2020-04-28T04:32:00Z</cp:lastPrinted>
  <dcterms:created xsi:type="dcterms:W3CDTF">2022-04-21T02:29:00Z</dcterms:created>
  <dcterms:modified xsi:type="dcterms:W3CDTF">2022-05-17T01:46:00Z</dcterms:modified>
</cp:coreProperties>
</file>