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56" w:type="dxa"/>
        <w:jc w:val="center"/>
        <w:tblInd w:w="-99" w:type="dxa"/>
        <w:tblLook w:val="04A0" w:firstRow="1" w:lastRow="0" w:firstColumn="1" w:lastColumn="0" w:noHBand="0" w:noVBand="1"/>
      </w:tblPr>
      <w:tblGrid>
        <w:gridCol w:w="3495"/>
        <w:gridCol w:w="5761"/>
      </w:tblGrid>
      <w:tr w:rsidR="002525A2" w:rsidRPr="001F5A90" w:rsidTr="00575138">
        <w:trPr>
          <w:trHeight w:val="708"/>
          <w:jc w:val="center"/>
        </w:trPr>
        <w:tc>
          <w:tcPr>
            <w:tcW w:w="3495" w:type="dxa"/>
            <w:shd w:val="clear" w:color="auto" w:fill="auto"/>
          </w:tcPr>
          <w:p w:rsidR="002525A2" w:rsidRPr="001F5A90" w:rsidRDefault="00942761" w:rsidP="00575138">
            <w:pPr>
              <w:spacing w:before="0" w:after="0" w:line="240" w:lineRule="auto"/>
              <w:jc w:val="center"/>
              <w:rPr>
                <w:rFonts w:eastAsia="Times New Roman"/>
              </w:rPr>
            </w:pPr>
            <w:r>
              <w:rPr>
                <w:rFonts w:eastAsia="Times New Roman"/>
                <w:b/>
                <w:bCs/>
                <w:noProof/>
              </w:rPr>
              <mc:AlternateContent>
                <mc:Choice Requires="wps">
                  <w:drawing>
                    <wp:anchor distT="0" distB="0" distL="114300" distR="114300" simplePos="0" relativeHeight="251656192" behindDoc="0" locked="0" layoutInCell="1" allowOverlap="1">
                      <wp:simplePos x="0" y="0"/>
                      <wp:positionH relativeFrom="column">
                        <wp:posOffset>654685</wp:posOffset>
                      </wp:positionH>
                      <wp:positionV relativeFrom="paragraph">
                        <wp:posOffset>408940</wp:posOffset>
                      </wp:positionV>
                      <wp:extent cx="779145" cy="0"/>
                      <wp:effectExtent l="6985" t="8890" r="13970" b="1016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91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1.55pt;margin-top:32.2pt;width:61.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9g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"/>
                  </w:pict>
                </mc:Fallback>
              </mc:AlternateContent>
            </w:r>
            <w:r w:rsidR="002525A2" w:rsidRPr="001F5A90">
              <w:rPr>
                <w:rFonts w:eastAsia="Times New Roman"/>
                <w:b/>
                <w:bCs/>
              </w:rPr>
              <w:t xml:space="preserve">ỦY BAN NHÂN DÂN </w:t>
            </w:r>
            <w:r w:rsidR="002525A2" w:rsidRPr="001F5A90">
              <w:rPr>
                <w:rFonts w:eastAsia="Times New Roman"/>
                <w:b/>
                <w:bCs/>
              </w:rPr>
              <w:br/>
              <w:t>TỈNH THANH HÓA</w:t>
            </w:r>
          </w:p>
        </w:tc>
        <w:tc>
          <w:tcPr>
            <w:tcW w:w="5761" w:type="dxa"/>
            <w:shd w:val="clear" w:color="auto" w:fill="auto"/>
          </w:tcPr>
          <w:p w:rsidR="002525A2" w:rsidRPr="001F5A90" w:rsidRDefault="00942761" w:rsidP="00575138">
            <w:pPr>
              <w:spacing w:before="0" w:after="0" w:line="240" w:lineRule="auto"/>
              <w:jc w:val="center"/>
              <w:rPr>
                <w:rFonts w:eastAsia="Times New Roman"/>
                <w:sz w:val="24"/>
                <w:szCs w:val="24"/>
              </w:rPr>
            </w:pPr>
            <w:r>
              <w:rPr>
                <w:rFonts w:eastAsia="Times New Roman"/>
                <w:b/>
                <w:bCs/>
                <w:noProof/>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408940</wp:posOffset>
                      </wp:positionV>
                      <wp:extent cx="2139315" cy="0"/>
                      <wp:effectExtent l="9525" t="8890" r="1333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4.75pt;margin-top:32.2pt;width:168.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EWIAIAADw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"/>
                  </w:pict>
                </mc:Fallback>
              </mc:AlternateContent>
            </w:r>
            <w:r w:rsidR="002525A2" w:rsidRPr="001F5A90">
              <w:rPr>
                <w:rFonts w:eastAsia="Times New Roman"/>
                <w:b/>
                <w:bCs/>
              </w:rPr>
              <w:t>CỘNG HÒA XÃ HỘI CHỦ NGHĨA VIỆT NAM</w:t>
            </w:r>
            <w:r w:rsidR="002525A2" w:rsidRPr="001F5A90">
              <w:rPr>
                <w:rFonts w:eastAsia="Times New Roman"/>
                <w:b/>
                <w:bCs/>
                <w:sz w:val="24"/>
                <w:szCs w:val="24"/>
              </w:rPr>
              <w:br/>
            </w:r>
            <w:r w:rsidR="002525A2" w:rsidRPr="001F5A90">
              <w:rPr>
                <w:rFonts w:eastAsia="Times New Roman"/>
                <w:b/>
                <w:bCs/>
                <w:sz w:val="28"/>
                <w:szCs w:val="28"/>
              </w:rPr>
              <w:t>Độc lập - Tự do - Hạnh phúc</w:t>
            </w:r>
          </w:p>
        </w:tc>
      </w:tr>
      <w:tr w:rsidR="002525A2" w:rsidRPr="001F5A90" w:rsidTr="00575138">
        <w:trPr>
          <w:jc w:val="center"/>
        </w:trPr>
        <w:tc>
          <w:tcPr>
            <w:tcW w:w="3495" w:type="dxa"/>
            <w:shd w:val="clear" w:color="auto" w:fill="auto"/>
          </w:tcPr>
          <w:p w:rsidR="002525A2" w:rsidRPr="001F5A90" w:rsidRDefault="002525A2" w:rsidP="00DB2571">
            <w:pPr>
              <w:spacing w:before="0" w:after="0" w:line="240" w:lineRule="auto"/>
              <w:jc w:val="center"/>
              <w:rPr>
                <w:rFonts w:eastAsia="Times New Roman"/>
                <w:sz w:val="28"/>
                <w:szCs w:val="28"/>
              </w:rPr>
            </w:pPr>
            <w:r w:rsidRPr="001F5A90">
              <w:rPr>
                <w:rFonts w:eastAsia="Times New Roman"/>
                <w:sz w:val="28"/>
                <w:szCs w:val="28"/>
              </w:rPr>
              <w:t xml:space="preserve">Số:  </w:t>
            </w:r>
            <w:r w:rsidR="00DB2571">
              <w:rPr>
                <w:rFonts w:eastAsia="Times New Roman"/>
                <w:sz w:val="28"/>
                <w:szCs w:val="28"/>
              </w:rPr>
              <w:t>1846</w:t>
            </w:r>
            <w:r w:rsidRPr="001F5A90">
              <w:rPr>
                <w:rFonts w:eastAsia="Times New Roman"/>
                <w:sz w:val="28"/>
                <w:szCs w:val="28"/>
              </w:rPr>
              <w:t>/QĐ-UBND</w:t>
            </w:r>
          </w:p>
        </w:tc>
        <w:tc>
          <w:tcPr>
            <w:tcW w:w="5761" w:type="dxa"/>
            <w:shd w:val="clear" w:color="auto" w:fill="auto"/>
          </w:tcPr>
          <w:p w:rsidR="002525A2" w:rsidRPr="001F5A90" w:rsidRDefault="002525A2" w:rsidP="00DB2571">
            <w:pPr>
              <w:spacing w:before="0" w:after="0" w:line="240" w:lineRule="auto"/>
              <w:jc w:val="center"/>
              <w:rPr>
                <w:rFonts w:eastAsia="Times New Roman"/>
                <w:sz w:val="28"/>
                <w:szCs w:val="28"/>
              </w:rPr>
            </w:pPr>
            <w:r w:rsidRPr="001F5A90">
              <w:rPr>
                <w:rFonts w:eastAsia="Times New Roman"/>
                <w:i/>
                <w:iCs/>
                <w:sz w:val="28"/>
                <w:szCs w:val="28"/>
              </w:rPr>
              <w:t xml:space="preserve">Thanh Hóa, ngày </w:t>
            </w:r>
            <w:r w:rsidR="00DB2571">
              <w:rPr>
                <w:rFonts w:eastAsia="Times New Roman"/>
                <w:i/>
                <w:iCs/>
                <w:sz w:val="28"/>
                <w:szCs w:val="28"/>
              </w:rPr>
              <w:t>30</w:t>
            </w:r>
            <w:r w:rsidR="00005A16" w:rsidRPr="001F5A90">
              <w:rPr>
                <w:rFonts w:eastAsia="Times New Roman"/>
                <w:i/>
                <w:iCs/>
                <w:sz w:val="28"/>
                <w:szCs w:val="28"/>
              </w:rPr>
              <w:t xml:space="preserve"> t</w:t>
            </w:r>
            <w:r w:rsidRPr="001F5A90">
              <w:rPr>
                <w:rFonts w:eastAsia="Times New Roman"/>
                <w:i/>
                <w:iCs/>
                <w:sz w:val="28"/>
                <w:szCs w:val="28"/>
              </w:rPr>
              <w:t xml:space="preserve">háng </w:t>
            </w:r>
            <w:r w:rsidR="009A740E" w:rsidRPr="001F5A90">
              <w:rPr>
                <w:rFonts w:eastAsia="Times New Roman"/>
                <w:i/>
                <w:iCs/>
                <w:sz w:val="28"/>
                <w:szCs w:val="28"/>
              </w:rPr>
              <w:t xml:space="preserve"> </w:t>
            </w:r>
            <w:r w:rsidR="003B6065">
              <w:rPr>
                <w:rFonts w:eastAsia="Times New Roman"/>
                <w:i/>
                <w:iCs/>
                <w:sz w:val="28"/>
                <w:szCs w:val="28"/>
              </w:rPr>
              <w:t>5</w:t>
            </w:r>
            <w:r w:rsidR="008E4BEF" w:rsidRPr="001F5A90">
              <w:rPr>
                <w:rFonts w:eastAsia="Times New Roman"/>
                <w:i/>
                <w:iCs/>
                <w:sz w:val="28"/>
                <w:szCs w:val="28"/>
              </w:rPr>
              <w:t xml:space="preserve"> </w:t>
            </w:r>
            <w:r w:rsidRPr="001F5A90">
              <w:rPr>
                <w:rFonts w:eastAsia="Times New Roman"/>
                <w:i/>
                <w:iCs/>
                <w:sz w:val="28"/>
                <w:szCs w:val="28"/>
              </w:rPr>
              <w:t xml:space="preserve"> năm 202</w:t>
            </w:r>
            <w:r w:rsidR="008B2BFC" w:rsidRPr="001F5A90">
              <w:rPr>
                <w:rFonts w:eastAsia="Times New Roman"/>
                <w:i/>
                <w:iCs/>
                <w:sz w:val="28"/>
                <w:szCs w:val="28"/>
              </w:rPr>
              <w:t>2</w:t>
            </w:r>
          </w:p>
        </w:tc>
      </w:tr>
    </w:tbl>
    <w:p w:rsidR="002525A2" w:rsidRPr="001F5A90" w:rsidRDefault="002525A2" w:rsidP="002525A2">
      <w:pPr>
        <w:spacing w:before="0" w:after="0" w:line="240" w:lineRule="auto"/>
        <w:jc w:val="center"/>
        <w:rPr>
          <w:rFonts w:eastAsia="Times New Roman"/>
          <w:b/>
          <w:bCs/>
          <w:sz w:val="24"/>
          <w:szCs w:val="24"/>
        </w:rPr>
      </w:pPr>
      <w:bookmarkStart w:id="0" w:name="loai_1"/>
    </w:p>
    <w:p w:rsidR="00250509" w:rsidRPr="001F5A90" w:rsidRDefault="00250509" w:rsidP="003C20AC">
      <w:pPr>
        <w:spacing w:before="0" w:after="0" w:line="240" w:lineRule="auto"/>
        <w:jc w:val="center"/>
        <w:rPr>
          <w:rFonts w:eastAsia="Times New Roman"/>
          <w:b/>
          <w:bCs/>
          <w:sz w:val="28"/>
          <w:szCs w:val="28"/>
        </w:rPr>
      </w:pPr>
    </w:p>
    <w:p w:rsidR="002525A2" w:rsidRPr="001F5A90" w:rsidRDefault="002525A2" w:rsidP="003C20AC">
      <w:pPr>
        <w:spacing w:before="0" w:after="0" w:line="240" w:lineRule="auto"/>
        <w:jc w:val="center"/>
        <w:rPr>
          <w:rFonts w:eastAsia="Times New Roman"/>
          <w:b/>
          <w:bCs/>
          <w:sz w:val="28"/>
          <w:szCs w:val="28"/>
        </w:rPr>
      </w:pPr>
      <w:r w:rsidRPr="001F5A90">
        <w:rPr>
          <w:rFonts w:eastAsia="Times New Roman"/>
          <w:b/>
          <w:bCs/>
          <w:sz w:val="28"/>
          <w:szCs w:val="28"/>
        </w:rPr>
        <w:t>QUYẾT ĐỊNH</w:t>
      </w:r>
      <w:bookmarkEnd w:id="0"/>
    </w:p>
    <w:p w:rsidR="003B6065" w:rsidRDefault="00631D0F" w:rsidP="002525A2">
      <w:pPr>
        <w:spacing w:before="0" w:after="0" w:line="240" w:lineRule="auto"/>
        <w:jc w:val="center"/>
        <w:rPr>
          <w:rFonts w:eastAsia="Times New Roman"/>
          <w:b/>
          <w:bCs/>
          <w:sz w:val="28"/>
          <w:szCs w:val="28"/>
        </w:rPr>
      </w:pPr>
      <w:r w:rsidRPr="001F5A90">
        <w:rPr>
          <w:rFonts w:eastAsia="Times New Roman"/>
          <w:b/>
          <w:bCs/>
          <w:sz w:val="28"/>
          <w:szCs w:val="28"/>
        </w:rPr>
        <w:t>Ban hành</w:t>
      </w:r>
      <w:r w:rsidR="002525A2" w:rsidRPr="001F5A90">
        <w:rPr>
          <w:rFonts w:eastAsia="Times New Roman"/>
          <w:b/>
          <w:bCs/>
          <w:sz w:val="28"/>
          <w:szCs w:val="28"/>
        </w:rPr>
        <w:t xml:space="preserve"> Danh mục dịch vụ công trực tuyến </w:t>
      </w:r>
      <w:r w:rsidR="00022685" w:rsidRPr="001F5A90">
        <w:rPr>
          <w:rFonts w:eastAsia="Times New Roman"/>
          <w:b/>
          <w:bCs/>
          <w:sz w:val="28"/>
          <w:szCs w:val="28"/>
        </w:rPr>
        <w:t xml:space="preserve">mức độ 3, </w:t>
      </w:r>
      <w:r w:rsidR="002525A2" w:rsidRPr="001F5A90">
        <w:rPr>
          <w:rFonts w:eastAsia="Times New Roman"/>
          <w:b/>
          <w:bCs/>
          <w:sz w:val="28"/>
          <w:szCs w:val="28"/>
        </w:rPr>
        <w:t xml:space="preserve">mức độ 4 </w:t>
      </w:r>
    </w:p>
    <w:p w:rsidR="00631D0F" w:rsidRPr="001F5A90" w:rsidRDefault="00292C3E" w:rsidP="002525A2">
      <w:pPr>
        <w:spacing w:before="0" w:after="0" w:line="240" w:lineRule="auto"/>
        <w:jc w:val="center"/>
        <w:rPr>
          <w:rFonts w:eastAsia="Times New Roman"/>
          <w:b/>
          <w:bCs/>
          <w:sz w:val="28"/>
          <w:szCs w:val="28"/>
        </w:rPr>
      </w:pPr>
      <w:r w:rsidRPr="001F5A90">
        <w:rPr>
          <w:rFonts w:eastAsia="Times New Roman"/>
          <w:b/>
          <w:bCs/>
          <w:sz w:val="28"/>
          <w:szCs w:val="28"/>
        </w:rPr>
        <w:t>của các cơ quan Nhà nước tỉnh</w:t>
      </w:r>
      <w:r w:rsidR="00B611AC" w:rsidRPr="001F5A90">
        <w:rPr>
          <w:rFonts w:eastAsia="Times New Roman"/>
          <w:b/>
          <w:bCs/>
          <w:sz w:val="28"/>
          <w:szCs w:val="28"/>
        </w:rPr>
        <w:t xml:space="preserve"> Thanh Hóa </w:t>
      </w:r>
      <w:r w:rsidR="008B2BFC" w:rsidRPr="001F5A90">
        <w:rPr>
          <w:rFonts w:eastAsia="Times New Roman"/>
          <w:b/>
          <w:bCs/>
          <w:sz w:val="28"/>
          <w:szCs w:val="28"/>
        </w:rPr>
        <w:t>năm 2022</w:t>
      </w:r>
    </w:p>
    <w:p w:rsidR="002525A2" w:rsidRPr="001F5A90" w:rsidRDefault="00942761" w:rsidP="002525A2">
      <w:pPr>
        <w:spacing w:before="0" w:after="0" w:line="240" w:lineRule="auto"/>
        <w:jc w:val="center"/>
        <w:rPr>
          <w:rFonts w:eastAsia="Times New Roman"/>
          <w:b/>
          <w:bCs/>
          <w:sz w:val="28"/>
          <w:szCs w:val="28"/>
        </w:rPr>
      </w:pPr>
      <w:r>
        <w:rPr>
          <w:rFonts w:eastAsia="Times New Roman"/>
          <w:b/>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2158365</wp:posOffset>
                </wp:positionH>
                <wp:positionV relativeFrom="paragraph">
                  <wp:posOffset>51435</wp:posOffset>
                </wp:positionV>
                <wp:extent cx="1371600" cy="0"/>
                <wp:effectExtent l="5715" t="13335" r="13335" b="571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69.95pt;margin-top:4.05pt;width:1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wg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"/>
            </w:pict>
          </mc:Fallback>
        </mc:AlternateContent>
      </w:r>
    </w:p>
    <w:p w:rsidR="002525A2" w:rsidRPr="001F5A90" w:rsidRDefault="002525A2" w:rsidP="002525A2">
      <w:pPr>
        <w:spacing w:before="0" w:after="0" w:line="240" w:lineRule="auto"/>
        <w:jc w:val="center"/>
        <w:rPr>
          <w:rFonts w:eastAsia="Times New Roman"/>
          <w:b/>
          <w:bCs/>
          <w:sz w:val="6"/>
          <w:szCs w:val="28"/>
        </w:rPr>
      </w:pPr>
    </w:p>
    <w:p w:rsidR="002525A2" w:rsidRPr="001F5A90" w:rsidRDefault="002525A2" w:rsidP="003550A0">
      <w:pPr>
        <w:spacing w:before="120" w:after="120" w:line="240" w:lineRule="auto"/>
        <w:jc w:val="center"/>
        <w:rPr>
          <w:rFonts w:eastAsia="Times New Roman"/>
          <w:b/>
          <w:bCs/>
          <w:szCs w:val="28"/>
        </w:rPr>
      </w:pPr>
      <w:r w:rsidRPr="001F5A90">
        <w:rPr>
          <w:rFonts w:eastAsia="Times New Roman"/>
          <w:b/>
          <w:bCs/>
          <w:szCs w:val="28"/>
        </w:rPr>
        <w:t>CHỦ TỊCH ỦY BAN NHÂN DÂN TỈNH THANH HÓA</w:t>
      </w:r>
    </w:p>
    <w:p w:rsidR="003C20AC" w:rsidRPr="001F5A90" w:rsidRDefault="003C20AC" w:rsidP="002525A2">
      <w:pPr>
        <w:spacing w:before="0" w:after="0" w:line="240" w:lineRule="auto"/>
        <w:jc w:val="center"/>
        <w:rPr>
          <w:rFonts w:eastAsia="Times New Roman"/>
          <w:b/>
          <w:bCs/>
          <w:sz w:val="14"/>
          <w:szCs w:val="28"/>
        </w:rPr>
      </w:pPr>
    </w:p>
    <w:p w:rsidR="002525A2" w:rsidRPr="001F5A90" w:rsidRDefault="002525A2" w:rsidP="002525A2">
      <w:pPr>
        <w:spacing w:before="0" w:after="0" w:line="240" w:lineRule="auto"/>
        <w:jc w:val="center"/>
        <w:rPr>
          <w:rFonts w:eastAsia="Times New Roman"/>
          <w:b/>
          <w:bCs/>
          <w:sz w:val="2"/>
          <w:szCs w:val="28"/>
        </w:rPr>
      </w:pPr>
    </w:p>
    <w:p w:rsidR="002525A2" w:rsidRPr="001F5A90" w:rsidRDefault="002525A2" w:rsidP="002525A2">
      <w:pPr>
        <w:spacing w:before="0" w:after="0" w:line="240" w:lineRule="auto"/>
        <w:jc w:val="center"/>
        <w:rPr>
          <w:rFonts w:eastAsia="Times New Roman"/>
          <w:b/>
          <w:bCs/>
          <w:sz w:val="2"/>
          <w:szCs w:val="28"/>
        </w:rPr>
      </w:pPr>
    </w:p>
    <w:p w:rsidR="002525A2" w:rsidRPr="001F5A90" w:rsidRDefault="002525A2" w:rsidP="009B5FAA">
      <w:pPr>
        <w:spacing w:before="120" w:after="120" w:line="276" w:lineRule="auto"/>
        <w:ind w:firstLine="720"/>
        <w:jc w:val="both"/>
        <w:rPr>
          <w:rFonts w:eastAsia="Times New Roman"/>
          <w:i/>
          <w:sz w:val="28"/>
          <w:szCs w:val="28"/>
        </w:rPr>
      </w:pPr>
      <w:r w:rsidRPr="001F5A90">
        <w:rPr>
          <w:rFonts w:eastAsia="Times New Roman"/>
          <w:i/>
          <w:iCs/>
          <w:sz w:val="28"/>
          <w:szCs w:val="28"/>
        </w:rPr>
        <w:t xml:space="preserve">Căn cứ Luật Tổ chức chính quyền địa phương ngày 19 tháng 6 năm 2015; </w:t>
      </w:r>
    </w:p>
    <w:p w:rsidR="002525A2" w:rsidRPr="001F5A90" w:rsidRDefault="002525A2" w:rsidP="009B5FAA">
      <w:pPr>
        <w:spacing w:before="120" w:after="120" w:line="276" w:lineRule="auto"/>
        <w:ind w:firstLine="720"/>
        <w:jc w:val="both"/>
        <w:rPr>
          <w:rFonts w:eastAsia="Times New Roman"/>
          <w:i/>
          <w:sz w:val="28"/>
          <w:szCs w:val="28"/>
        </w:rPr>
      </w:pPr>
      <w:r w:rsidRPr="001F5A90">
        <w:rPr>
          <w:rFonts w:eastAsia="Times New Roman"/>
          <w:i/>
          <w:iCs/>
          <w:sz w:val="28"/>
          <w:szCs w:val="28"/>
        </w:rPr>
        <w:t>Căn cứ Luật Công nghệ thông tin ngày 29 tháng 6 năm 2006;</w:t>
      </w:r>
    </w:p>
    <w:p w:rsidR="002525A2" w:rsidRPr="001F5A90" w:rsidRDefault="002525A2" w:rsidP="009B5FAA">
      <w:pPr>
        <w:spacing w:before="120" w:after="120" w:line="276" w:lineRule="auto"/>
        <w:ind w:firstLine="720"/>
        <w:jc w:val="both"/>
        <w:rPr>
          <w:rFonts w:eastAsia="Times New Roman"/>
          <w:i/>
          <w:sz w:val="28"/>
          <w:szCs w:val="28"/>
        </w:rPr>
      </w:pPr>
      <w:r w:rsidRPr="001F5A90">
        <w:rPr>
          <w:rFonts w:eastAsia="Times New Roman"/>
          <w:i/>
          <w:iCs/>
          <w:sz w:val="28"/>
          <w:szCs w:val="28"/>
        </w:rPr>
        <w:t>Căn cứ Luật Giao dịch điện tử ngày 29 tháng 11 năm 2005;</w:t>
      </w:r>
    </w:p>
    <w:p w:rsidR="00C04938" w:rsidRPr="001F5A90" w:rsidRDefault="00C04938" w:rsidP="009B5FAA">
      <w:pPr>
        <w:spacing w:before="120" w:after="120" w:line="276" w:lineRule="auto"/>
        <w:ind w:firstLine="720"/>
        <w:jc w:val="both"/>
        <w:rPr>
          <w:rFonts w:eastAsia="Times New Roman"/>
          <w:i/>
          <w:iCs/>
          <w:sz w:val="28"/>
          <w:szCs w:val="28"/>
        </w:rPr>
      </w:pPr>
      <w:r w:rsidRPr="001F5A90">
        <w:rPr>
          <w:rFonts w:eastAsia="Times New Roman"/>
          <w:i/>
          <w:iCs/>
          <w:sz w:val="28"/>
          <w:szCs w:val="28"/>
        </w:rPr>
        <w:t>Căn cứ</w:t>
      </w:r>
      <w:r w:rsidR="00307820" w:rsidRPr="001F5A90">
        <w:rPr>
          <w:rFonts w:eastAsia="Times New Roman"/>
          <w:i/>
          <w:iCs/>
          <w:sz w:val="28"/>
          <w:szCs w:val="28"/>
        </w:rPr>
        <w:t xml:space="preserve"> Nghị định số 61/2018/NĐ-CP ngày 23/4/2018 của Chính phủ quy định về thực hiện cơ chế một cửa, một cửa liên thông trong giải quyết thủ tục hành chính;</w:t>
      </w:r>
    </w:p>
    <w:p w:rsidR="00307820" w:rsidRPr="001F5A90" w:rsidRDefault="00307820" w:rsidP="009B5FAA">
      <w:pPr>
        <w:spacing w:before="120" w:after="120" w:line="276" w:lineRule="auto"/>
        <w:ind w:firstLine="720"/>
        <w:jc w:val="both"/>
        <w:rPr>
          <w:rFonts w:eastAsia="Times New Roman"/>
          <w:i/>
          <w:iCs/>
          <w:sz w:val="28"/>
          <w:szCs w:val="28"/>
        </w:rPr>
      </w:pPr>
      <w:r w:rsidRPr="001F5A90">
        <w:rPr>
          <w:rFonts w:eastAsia="Times New Roman"/>
          <w:i/>
          <w:iCs/>
          <w:sz w:val="28"/>
          <w:szCs w:val="28"/>
        </w:rPr>
        <w:t xml:space="preserve">Căn cứ Nghị định số 45/2020/NĐ-CP ngày 8/4/2020 của Chính phủ về thực hiện thủ tục hành chính trên môi trường điện tử; </w:t>
      </w:r>
    </w:p>
    <w:p w:rsidR="002525A2" w:rsidRDefault="002525A2" w:rsidP="009B5FAA">
      <w:pPr>
        <w:spacing w:before="120" w:after="120" w:line="276" w:lineRule="auto"/>
        <w:ind w:firstLine="720"/>
        <w:jc w:val="both"/>
        <w:rPr>
          <w:rFonts w:eastAsia="Times New Roman"/>
          <w:i/>
          <w:iCs/>
          <w:sz w:val="28"/>
          <w:szCs w:val="28"/>
        </w:rPr>
      </w:pPr>
      <w:r w:rsidRPr="001F5A90">
        <w:rPr>
          <w:rFonts w:eastAsia="Times New Roman"/>
          <w:i/>
          <w:iCs/>
          <w:sz w:val="28"/>
          <w:szCs w:val="28"/>
        </w:rPr>
        <w:t xml:space="preserve">Căn cứ Quyết định số </w:t>
      </w:r>
      <w:r w:rsidR="00912E1A" w:rsidRPr="001F5A90">
        <w:rPr>
          <w:rFonts w:eastAsia="Times New Roman"/>
          <w:i/>
          <w:iCs/>
          <w:sz w:val="28"/>
          <w:szCs w:val="28"/>
        </w:rPr>
        <w:t>422</w:t>
      </w:r>
      <w:r w:rsidRPr="001F5A90">
        <w:rPr>
          <w:rFonts w:eastAsia="Times New Roman"/>
          <w:i/>
          <w:iCs/>
          <w:sz w:val="28"/>
          <w:szCs w:val="28"/>
        </w:rPr>
        <w:t xml:space="preserve">/QĐ-TTg ngày </w:t>
      </w:r>
      <w:r w:rsidR="00912E1A" w:rsidRPr="001F5A90">
        <w:rPr>
          <w:rFonts w:eastAsia="Times New Roman"/>
          <w:i/>
          <w:iCs/>
          <w:sz w:val="28"/>
          <w:szCs w:val="28"/>
        </w:rPr>
        <w:t>4/4</w:t>
      </w:r>
      <w:r w:rsidR="00C04938" w:rsidRPr="001F5A90">
        <w:rPr>
          <w:rFonts w:eastAsia="Times New Roman"/>
          <w:i/>
          <w:iCs/>
          <w:sz w:val="28"/>
          <w:szCs w:val="28"/>
        </w:rPr>
        <w:t>/202</w:t>
      </w:r>
      <w:r w:rsidR="00912E1A" w:rsidRPr="001F5A90">
        <w:rPr>
          <w:rFonts w:eastAsia="Times New Roman"/>
          <w:i/>
          <w:iCs/>
          <w:sz w:val="28"/>
          <w:szCs w:val="28"/>
        </w:rPr>
        <w:t>2</w:t>
      </w:r>
      <w:r w:rsidRPr="001F5A90">
        <w:rPr>
          <w:rFonts w:eastAsia="Times New Roman"/>
          <w:i/>
          <w:iCs/>
          <w:sz w:val="28"/>
          <w:szCs w:val="28"/>
        </w:rPr>
        <w:t xml:space="preserve"> của Thủ tướng Chính phủ về phê duyệt danh mục dịch vụ công</w:t>
      </w:r>
      <w:r w:rsidR="00C04938" w:rsidRPr="001F5A90">
        <w:rPr>
          <w:rFonts w:eastAsia="Times New Roman"/>
          <w:i/>
          <w:iCs/>
          <w:sz w:val="28"/>
          <w:szCs w:val="28"/>
        </w:rPr>
        <w:t xml:space="preserve"> trực tuyến</w:t>
      </w:r>
      <w:r w:rsidRPr="001F5A90">
        <w:rPr>
          <w:rFonts w:eastAsia="Times New Roman"/>
          <w:i/>
          <w:iCs/>
          <w:sz w:val="28"/>
          <w:szCs w:val="28"/>
        </w:rPr>
        <w:t xml:space="preserve"> tích hợp, cung cấp trên Cổng Dịch vụ công quốc gia năm 202</w:t>
      </w:r>
      <w:r w:rsidR="00912E1A" w:rsidRPr="001F5A90">
        <w:rPr>
          <w:rFonts w:eastAsia="Times New Roman"/>
          <w:i/>
          <w:iCs/>
          <w:sz w:val="28"/>
          <w:szCs w:val="28"/>
        </w:rPr>
        <w:t>2</w:t>
      </w:r>
      <w:r w:rsidRPr="001F5A90">
        <w:rPr>
          <w:rFonts w:eastAsia="Times New Roman"/>
          <w:i/>
          <w:iCs/>
          <w:sz w:val="28"/>
          <w:szCs w:val="28"/>
        </w:rPr>
        <w:t>;</w:t>
      </w:r>
    </w:p>
    <w:p w:rsidR="00A829CC" w:rsidRPr="001F5A90" w:rsidRDefault="00A829CC" w:rsidP="00A829CC">
      <w:pPr>
        <w:spacing w:before="120" w:after="120" w:line="276" w:lineRule="auto"/>
        <w:ind w:firstLine="720"/>
        <w:jc w:val="both"/>
        <w:rPr>
          <w:rFonts w:eastAsia="Times New Roman"/>
          <w:i/>
          <w:iCs/>
          <w:sz w:val="28"/>
          <w:szCs w:val="28"/>
        </w:rPr>
      </w:pPr>
      <w:r w:rsidRPr="001F5A90">
        <w:rPr>
          <w:rFonts w:eastAsia="Times New Roman"/>
          <w:i/>
          <w:iCs/>
          <w:sz w:val="28"/>
          <w:szCs w:val="28"/>
        </w:rPr>
        <w:t>Căn cứ Thông tư số 01/2018/TT-VPCP ngày 23/11/2018 của Văn phòng Chính phủ hướng dẫn thi hành một số quy định của Nghị định số 61/2018/NĐ-CP ngày 23/4/2018 của Chính phủ về thực hiện cơ chế một cửa, một cửa liên thông trong giải quyết thủ tục hành chính;</w:t>
      </w:r>
    </w:p>
    <w:p w:rsidR="00532398" w:rsidRPr="001F5A90" w:rsidRDefault="00307820" w:rsidP="009B5FAA">
      <w:pPr>
        <w:spacing w:before="120" w:after="120" w:line="276" w:lineRule="auto"/>
        <w:ind w:firstLine="720"/>
        <w:jc w:val="both"/>
        <w:rPr>
          <w:rFonts w:eastAsia="Times New Roman"/>
          <w:b/>
          <w:bCs/>
          <w:i/>
          <w:szCs w:val="28"/>
        </w:rPr>
      </w:pPr>
      <w:r w:rsidRPr="001F5A90">
        <w:rPr>
          <w:rFonts w:eastAsia="Times New Roman"/>
          <w:i/>
          <w:iCs/>
          <w:sz w:val="28"/>
          <w:szCs w:val="28"/>
        </w:rPr>
        <w:t>Theo</w:t>
      </w:r>
      <w:r w:rsidR="002525A2" w:rsidRPr="001F5A90">
        <w:rPr>
          <w:rFonts w:eastAsia="Times New Roman"/>
          <w:i/>
          <w:iCs/>
          <w:sz w:val="28"/>
          <w:szCs w:val="28"/>
        </w:rPr>
        <w:t xml:space="preserve"> đề ngh</w:t>
      </w:r>
      <w:r w:rsidR="00E235FA" w:rsidRPr="001F5A90">
        <w:rPr>
          <w:rFonts w:eastAsia="Times New Roman"/>
          <w:i/>
          <w:iCs/>
          <w:sz w:val="28"/>
          <w:szCs w:val="28"/>
        </w:rPr>
        <w:t>ị của Chánh Văn phòng UBND tỉnh.</w:t>
      </w:r>
      <w:r w:rsidR="002525A2" w:rsidRPr="001F5A90">
        <w:rPr>
          <w:rFonts w:eastAsia="Times New Roman"/>
          <w:i/>
          <w:iCs/>
          <w:sz w:val="28"/>
          <w:szCs w:val="28"/>
        </w:rPr>
        <w:t xml:space="preserve"> </w:t>
      </w:r>
    </w:p>
    <w:p w:rsidR="004B284C" w:rsidRPr="001F5A90" w:rsidRDefault="004B284C" w:rsidP="009B5FAA">
      <w:pPr>
        <w:spacing w:before="120" w:after="120" w:line="276" w:lineRule="auto"/>
        <w:jc w:val="center"/>
        <w:rPr>
          <w:rFonts w:eastAsia="Times New Roman"/>
          <w:b/>
          <w:bCs/>
          <w:sz w:val="10"/>
          <w:szCs w:val="28"/>
        </w:rPr>
      </w:pPr>
    </w:p>
    <w:p w:rsidR="002525A2" w:rsidRPr="001F5A90" w:rsidRDefault="002525A2" w:rsidP="009B5FAA">
      <w:pPr>
        <w:spacing w:before="120" w:after="120" w:line="276" w:lineRule="auto"/>
        <w:jc w:val="center"/>
        <w:rPr>
          <w:rFonts w:eastAsia="Times New Roman"/>
          <w:b/>
          <w:bCs/>
          <w:szCs w:val="28"/>
        </w:rPr>
      </w:pPr>
      <w:r w:rsidRPr="001F5A90">
        <w:rPr>
          <w:rFonts w:eastAsia="Times New Roman"/>
          <w:b/>
          <w:bCs/>
          <w:szCs w:val="28"/>
        </w:rPr>
        <w:t>QUYẾT ĐỊNH:</w:t>
      </w:r>
    </w:p>
    <w:p w:rsidR="004B284C" w:rsidRPr="001F5A90" w:rsidRDefault="004B284C" w:rsidP="009B5FAA">
      <w:pPr>
        <w:spacing w:before="120" w:after="120" w:line="276" w:lineRule="auto"/>
        <w:jc w:val="center"/>
        <w:rPr>
          <w:rFonts w:eastAsia="Times New Roman"/>
          <w:sz w:val="8"/>
          <w:szCs w:val="28"/>
        </w:rPr>
      </w:pPr>
    </w:p>
    <w:p w:rsidR="002525A2" w:rsidRPr="009B5FAA" w:rsidRDefault="002525A2" w:rsidP="009B5FAA">
      <w:pPr>
        <w:spacing w:before="120" w:after="120" w:line="276" w:lineRule="auto"/>
        <w:ind w:firstLine="720"/>
        <w:jc w:val="both"/>
        <w:rPr>
          <w:rFonts w:eastAsia="Times New Roman"/>
          <w:b/>
          <w:bCs/>
          <w:i/>
          <w:sz w:val="28"/>
          <w:szCs w:val="28"/>
        </w:rPr>
      </w:pPr>
      <w:bookmarkStart w:id="1" w:name="dieu_1"/>
      <w:r w:rsidRPr="001F5A90">
        <w:rPr>
          <w:rFonts w:eastAsia="Times New Roman"/>
          <w:b/>
          <w:bCs/>
          <w:sz w:val="28"/>
          <w:szCs w:val="28"/>
        </w:rPr>
        <w:t>Điều 1.</w:t>
      </w:r>
      <w:bookmarkEnd w:id="1"/>
      <w:r w:rsidRPr="001F5A90">
        <w:rPr>
          <w:rFonts w:eastAsia="Times New Roman"/>
          <w:b/>
          <w:bCs/>
          <w:sz w:val="28"/>
          <w:szCs w:val="28"/>
        </w:rPr>
        <w:t xml:space="preserve"> </w:t>
      </w:r>
      <w:bookmarkStart w:id="2" w:name="dieu_1_name"/>
      <w:r w:rsidRPr="001F5A90">
        <w:rPr>
          <w:rFonts w:eastAsia="Times New Roman"/>
          <w:sz w:val="28"/>
          <w:szCs w:val="28"/>
        </w:rPr>
        <w:t xml:space="preserve">Ban hành kèm theo Quyết định này </w:t>
      </w:r>
      <w:bookmarkStart w:id="3" w:name="dieu_2"/>
      <w:bookmarkEnd w:id="2"/>
      <w:r w:rsidRPr="001F5A90">
        <w:rPr>
          <w:rFonts w:eastAsia="Times New Roman"/>
          <w:sz w:val="28"/>
          <w:szCs w:val="28"/>
        </w:rPr>
        <w:t xml:space="preserve">Danh mục dịch vụ công trực tuyến </w:t>
      </w:r>
      <w:r w:rsidR="00022685" w:rsidRPr="001F5A90">
        <w:rPr>
          <w:rFonts w:eastAsia="Times New Roman"/>
          <w:sz w:val="28"/>
          <w:szCs w:val="28"/>
        </w:rPr>
        <w:t xml:space="preserve">mức độ 3, </w:t>
      </w:r>
      <w:r w:rsidRPr="001F5A90">
        <w:rPr>
          <w:rFonts w:eastAsia="Times New Roman"/>
          <w:sz w:val="28"/>
          <w:szCs w:val="28"/>
        </w:rPr>
        <w:t xml:space="preserve">mức độ 4 </w:t>
      </w:r>
      <w:r w:rsidR="00B611AC" w:rsidRPr="001F5A90">
        <w:rPr>
          <w:rFonts w:eastAsia="Times New Roman"/>
          <w:sz w:val="28"/>
          <w:szCs w:val="28"/>
        </w:rPr>
        <w:t xml:space="preserve">của các cơ quan Nhà nước tỉnh Thanh Hóa </w:t>
      </w:r>
      <w:r w:rsidR="000B64CB" w:rsidRPr="001F5A90">
        <w:rPr>
          <w:rFonts w:eastAsia="Times New Roman"/>
          <w:sz w:val="28"/>
          <w:szCs w:val="28"/>
        </w:rPr>
        <w:t>năm 202</w:t>
      </w:r>
      <w:r w:rsidR="008D784C" w:rsidRPr="001F5A90">
        <w:rPr>
          <w:rFonts w:eastAsia="Times New Roman"/>
          <w:sz w:val="28"/>
          <w:szCs w:val="28"/>
        </w:rPr>
        <w:t>2</w:t>
      </w:r>
      <w:r w:rsidRPr="001F5A90">
        <w:rPr>
          <w:rFonts w:eastAsia="Times New Roman"/>
          <w:sz w:val="28"/>
          <w:szCs w:val="28"/>
        </w:rPr>
        <w:t xml:space="preserve"> </w:t>
      </w:r>
      <w:r w:rsidRPr="009B5FAA">
        <w:rPr>
          <w:rFonts w:eastAsia="Times New Roman"/>
          <w:i/>
          <w:sz w:val="28"/>
          <w:szCs w:val="28"/>
        </w:rPr>
        <w:t>(có Danh mục kèm theo).</w:t>
      </w:r>
    </w:p>
    <w:p w:rsidR="002525A2" w:rsidRPr="001F5A90" w:rsidRDefault="002525A2" w:rsidP="009B5FAA">
      <w:pPr>
        <w:spacing w:before="120" w:after="120" w:line="276" w:lineRule="auto"/>
        <w:ind w:firstLine="720"/>
        <w:jc w:val="both"/>
        <w:rPr>
          <w:rFonts w:eastAsia="Times New Roman"/>
          <w:bCs/>
          <w:sz w:val="28"/>
          <w:szCs w:val="28"/>
        </w:rPr>
      </w:pPr>
      <w:r w:rsidRPr="001F5A90">
        <w:rPr>
          <w:rFonts w:eastAsia="Times New Roman"/>
          <w:b/>
          <w:bCs/>
          <w:sz w:val="28"/>
          <w:szCs w:val="28"/>
        </w:rPr>
        <w:t xml:space="preserve">Điều 2. </w:t>
      </w:r>
      <w:bookmarkEnd w:id="3"/>
      <w:r w:rsidRPr="001F5A90">
        <w:rPr>
          <w:rFonts w:eastAsia="Times New Roman"/>
          <w:bCs/>
          <w:sz w:val="28"/>
          <w:szCs w:val="28"/>
        </w:rPr>
        <w:t>Tổ chức thực hiện</w:t>
      </w:r>
    </w:p>
    <w:p w:rsidR="004E3F32" w:rsidRPr="001F5A90" w:rsidRDefault="00CF1C35" w:rsidP="009B5FAA">
      <w:pPr>
        <w:spacing w:before="120" w:after="120" w:line="276" w:lineRule="auto"/>
        <w:ind w:firstLine="720"/>
        <w:jc w:val="both"/>
        <w:rPr>
          <w:rFonts w:eastAsia="Times New Roman"/>
          <w:bCs/>
          <w:sz w:val="28"/>
          <w:szCs w:val="28"/>
        </w:rPr>
      </w:pPr>
      <w:r>
        <w:rPr>
          <w:rFonts w:eastAsia="Times New Roman"/>
          <w:bCs/>
          <w:sz w:val="28"/>
          <w:szCs w:val="28"/>
        </w:rPr>
        <w:t xml:space="preserve">1. </w:t>
      </w:r>
      <w:r w:rsidR="004E3F32" w:rsidRPr="001F5A90">
        <w:rPr>
          <w:rFonts w:eastAsia="Times New Roman"/>
          <w:bCs/>
          <w:sz w:val="28"/>
          <w:szCs w:val="28"/>
        </w:rPr>
        <w:t xml:space="preserve">Giao Trung tâm Phục vụ hành chính công tỉnh theo dõi, hướng dẫn, đôn đốc, </w:t>
      </w:r>
      <w:r w:rsidR="004E3F32" w:rsidRPr="001F5A90">
        <w:rPr>
          <w:rFonts w:eastAsia="Times New Roman"/>
          <w:sz w:val="28"/>
          <w:szCs w:val="28"/>
        </w:rPr>
        <w:t xml:space="preserve">tích hợp, kết nối các thủ tục hành chính (TTHC), các tiện ích từ Cổng dịch vụ </w:t>
      </w:r>
      <w:r w:rsidR="004E3F32" w:rsidRPr="001F5A90">
        <w:rPr>
          <w:rFonts w:eastAsia="Times New Roman"/>
          <w:sz w:val="28"/>
          <w:szCs w:val="28"/>
        </w:rPr>
        <w:lastRenderedPageBreak/>
        <w:t>công Quốc gia;</w:t>
      </w:r>
      <w:r w:rsidR="004E3F32" w:rsidRPr="001F5A90">
        <w:rPr>
          <w:rFonts w:eastAsia="Times New Roman"/>
          <w:bCs/>
          <w:sz w:val="28"/>
          <w:szCs w:val="28"/>
        </w:rPr>
        <w:t xml:space="preserve"> </w:t>
      </w:r>
      <w:r w:rsidR="004E3F32" w:rsidRPr="001F5A90">
        <w:rPr>
          <w:rFonts w:eastAsia="Times New Roman"/>
          <w:sz w:val="28"/>
          <w:szCs w:val="28"/>
        </w:rPr>
        <w:t xml:space="preserve">báo cáo kết quả </w:t>
      </w:r>
      <w:r w:rsidR="004E3F32" w:rsidRPr="001F5A90">
        <w:rPr>
          <w:rFonts w:eastAsia="Times New Roman"/>
          <w:bCs/>
          <w:sz w:val="28"/>
          <w:szCs w:val="28"/>
        </w:rPr>
        <w:t>việc triển khai dịch vụ công trực tuyến trên Hệ thống thông tin giải quyết thủ tục hành chính theo quy định.</w:t>
      </w:r>
    </w:p>
    <w:p w:rsidR="002525A2" w:rsidRPr="001F5A90" w:rsidRDefault="002525A2" w:rsidP="009B5FAA">
      <w:pPr>
        <w:spacing w:before="120" w:after="120" w:line="276" w:lineRule="auto"/>
        <w:ind w:firstLine="720"/>
        <w:jc w:val="both"/>
        <w:rPr>
          <w:rFonts w:eastAsia="Times New Roman"/>
          <w:sz w:val="28"/>
          <w:szCs w:val="28"/>
        </w:rPr>
      </w:pPr>
      <w:r w:rsidRPr="001F5A90">
        <w:rPr>
          <w:rFonts w:eastAsia="Times New Roman"/>
          <w:bCs/>
          <w:sz w:val="28"/>
          <w:szCs w:val="28"/>
        </w:rPr>
        <w:t xml:space="preserve">2. Giao </w:t>
      </w:r>
      <w:r w:rsidRPr="001F5A90">
        <w:rPr>
          <w:rFonts w:eastAsia="Times New Roman"/>
          <w:sz w:val="28"/>
          <w:szCs w:val="28"/>
        </w:rPr>
        <w:t>Sở Thông tin và Truyền thông bảo đảm kỹ thuật, an t</w:t>
      </w:r>
      <w:r w:rsidR="00757F98" w:rsidRPr="001F5A90">
        <w:rPr>
          <w:rFonts w:eastAsia="Times New Roman"/>
          <w:sz w:val="28"/>
          <w:szCs w:val="28"/>
        </w:rPr>
        <w:t xml:space="preserve">oàn thông tin cho </w:t>
      </w:r>
      <w:r w:rsidR="00DB62F8" w:rsidRPr="001F5A90">
        <w:rPr>
          <w:rFonts w:eastAsia="Times New Roman"/>
          <w:sz w:val="28"/>
          <w:szCs w:val="28"/>
        </w:rPr>
        <w:t>Hệ thống thông tin giải quyết thủ tục hành chính tỉnh.</w:t>
      </w:r>
    </w:p>
    <w:p w:rsidR="002525A2" w:rsidRPr="001F5A90" w:rsidRDefault="002525A2" w:rsidP="009B5FAA">
      <w:pPr>
        <w:tabs>
          <w:tab w:val="left" w:pos="5103"/>
        </w:tabs>
        <w:spacing w:before="120" w:after="120" w:line="276" w:lineRule="auto"/>
        <w:ind w:firstLine="720"/>
        <w:jc w:val="both"/>
        <w:rPr>
          <w:rFonts w:eastAsia="Times New Roman"/>
          <w:sz w:val="30"/>
          <w:szCs w:val="28"/>
        </w:rPr>
      </w:pPr>
      <w:r w:rsidRPr="001F5A90">
        <w:rPr>
          <w:rFonts w:eastAsia="Times New Roman"/>
          <w:sz w:val="28"/>
          <w:szCs w:val="28"/>
        </w:rPr>
        <w:t xml:space="preserve">3. Các sở, ban, ngành cấp tỉnh, UBND cấp huyện, UBND cấp xã chủ động rà soát các thủ tục hành chính thuộc phạm vi quản lý, giải quyết của đơn vị, bảo đảm việc triển khai cung cấp dịch vụ công trực tuyến hiệu quả và đạt chỉ tiêu được giao; phối hợp với </w:t>
      </w:r>
      <w:r w:rsidR="008D784C" w:rsidRPr="001F5A90">
        <w:rPr>
          <w:rFonts w:eastAsia="Times New Roman"/>
          <w:sz w:val="28"/>
          <w:szCs w:val="28"/>
        </w:rPr>
        <w:t>Trung tâm</w:t>
      </w:r>
      <w:r w:rsidRPr="001F5A90">
        <w:rPr>
          <w:rFonts w:eastAsia="Times New Roman"/>
          <w:sz w:val="28"/>
          <w:szCs w:val="28"/>
        </w:rPr>
        <w:t xml:space="preserve"> </w:t>
      </w:r>
      <w:r w:rsidR="008D784C" w:rsidRPr="001F5A90">
        <w:rPr>
          <w:rFonts w:eastAsia="Times New Roman"/>
          <w:bCs/>
          <w:sz w:val="28"/>
          <w:szCs w:val="28"/>
        </w:rPr>
        <w:t>Phục vụ hành chính công tỉnh</w:t>
      </w:r>
      <w:r w:rsidR="008D784C" w:rsidRPr="001F5A90">
        <w:rPr>
          <w:rFonts w:eastAsia="Times New Roman"/>
          <w:sz w:val="28"/>
          <w:szCs w:val="28"/>
        </w:rPr>
        <w:t xml:space="preserve"> </w:t>
      </w:r>
      <w:r w:rsidR="00787DC7" w:rsidRPr="001F5A90">
        <w:rPr>
          <w:rFonts w:eastAsia="Times New Roman"/>
          <w:sz w:val="28"/>
          <w:szCs w:val="28"/>
        </w:rPr>
        <w:t>tái cấu trúc</w:t>
      </w:r>
      <w:r w:rsidR="00787DC7" w:rsidRPr="001F5A90">
        <w:rPr>
          <w:rFonts w:eastAsia="Times New Roman"/>
          <w:szCs w:val="28"/>
        </w:rPr>
        <w:t xml:space="preserve"> </w:t>
      </w:r>
      <w:r w:rsidR="00787DC7" w:rsidRPr="001F5A90">
        <w:rPr>
          <w:rFonts w:eastAsia="Times New Roman"/>
          <w:sz w:val="28"/>
          <w:szCs w:val="28"/>
        </w:rPr>
        <w:t>quy trình điện tử để phù hợp với yêu cầu dịch vụ công trực tuyến</w:t>
      </w:r>
      <w:r w:rsidRPr="001F5A90">
        <w:rPr>
          <w:rFonts w:eastAsia="Times New Roman"/>
          <w:sz w:val="30"/>
          <w:szCs w:val="28"/>
        </w:rPr>
        <w:t>.</w:t>
      </w:r>
    </w:p>
    <w:p w:rsidR="00251BFB" w:rsidRPr="001F5A90" w:rsidRDefault="002525A2" w:rsidP="009B5FAA">
      <w:pPr>
        <w:spacing w:before="120" w:after="120" w:line="276" w:lineRule="auto"/>
        <w:ind w:firstLine="720"/>
        <w:jc w:val="both"/>
        <w:rPr>
          <w:rFonts w:eastAsia="Times New Roman"/>
          <w:sz w:val="28"/>
          <w:szCs w:val="28"/>
        </w:rPr>
      </w:pPr>
      <w:bookmarkStart w:id="4" w:name="dieu_3"/>
      <w:r w:rsidRPr="001F5A90">
        <w:rPr>
          <w:rFonts w:eastAsia="Times New Roman"/>
          <w:b/>
          <w:bCs/>
          <w:sz w:val="28"/>
          <w:szCs w:val="28"/>
        </w:rPr>
        <w:t>Điều 3.</w:t>
      </w:r>
      <w:bookmarkEnd w:id="4"/>
      <w:r w:rsidRPr="001F5A90">
        <w:rPr>
          <w:rFonts w:eastAsia="Times New Roman"/>
          <w:b/>
          <w:bCs/>
          <w:sz w:val="28"/>
          <w:szCs w:val="28"/>
        </w:rPr>
        <w:t xml:space="preserve"> </w:t>
      </w:r>
      <w:bookmarkStart w:id="5" w:name="dieu_3_name"/>
      <w:r w:rsidRPr="001F5A90">
        <w:rPr>
          <w:rFonts w:eastAsia="Times New Roman"/>
          <w:sz w:val="28"/>
          <w:szCs w:val="28"/>
        </w:rPr>
        <w:t>Quyết định này có hiệu lực thi hành kể từ ngày ký</w:t>
      </w:r>
      <w:bookmarkEnd w:id="5"/>
      <w:r w:rsidR="00251BFB" w:rsidRPr="001F5A90">
        <w:rPr>
          <w:rFonts w:eastAsia="Times New Roman"/>
          <w:sz w:val="28"/>
          <w:szCs w:val="28"/>
        </w:rPr>
        <w:t>.</w:t>
      </w:r>
    </w:p>
    <w:p w:rsidR="00787DC7" w:rsidRDefault="00787DC7" w:rsidP="009B5FAA">
      <w:pPr>
        <w:spacing w:before="120" w:after="120" w:line="276" w:lineRule="auto"/>
        <w:ind w:firstLine="720"/>
        <w:jc w:val="both"/>
        <w:rPr>
          <w:rFonts w:eastAsia="Times New Roman"/>
          <w:sz w:val="28"/>
          <w:szCs w:val="28"/>
        </w:rPr>
      </w:pPr>
      <w:r w:rsidRPr="001F5A90">
        <w:rPr>
          <w:rFonts w:eastAsia="Times New Roman"/>
          <w:sz w:val="28"/>
          <w:szCs w:val="28"/>
        </w:rPr>
        <w:t xml:space="preserve">Chánh Văn phòng Ủy ban nhân dân tỉnh, Giám đốc các sở, Thủ trưởng  các ban, ngành cấp tỉnh; </w:t>
      </w:r>
      <w:r w:rsidR="00292C3E" w:rsidRPr="001F5A90">
        <w:rPr>
          <w:rFonts w:eastAsia="Times New Roman"/>
          <w:sz w:val="28"/>
          <w:szCs w:val="28"/>
        </w:rPr>
        <w:t>Giám đốc Trung</w:t>
      </w:r>
      <w:r w:rsidR="008D784C" w:rsidRPr="001F5A90">
        <w:rPr>
          <w:rFonts w:eastAsia="Times New Roman"/>
          <w:sz w:val="28"/>
          <w:szCs w:val="28"/>
        </w:rPr>
        <w:t xml:space="preserve"> tâm Phục vụ hành chính công tỉnh; </w:t>
      </w:r>
      <w:r w:rsidRPr="001F5A90">
        <w:rPr>
          <w:rFonts w:eastAsia="Times New Roman"/>
          <w:sz w:val="28"/>
          <w:szCs w:val="28"/>
        </w:rPr>
        <w:t>Chủ tịch Ủy ban nhân dân các huyện, thị xã, thành phố; Chủ tịch UBND các xã, phường, thị trấn và các cơ quan, tổ chức, cá nhân có liên quan chịu trách nhiệm thi hành Quyết định này./. </w:t>
      </w:r>
    </w:p>
    <w:p w:rsidR="009B5FAA" w:rsidRPr="001F5A90" w:rsidRDefault="009B5FAA" w:rsidP="009B5FAA">
      <w:pPr>
        <w:spacing w:before="120" w:after="120" w:line="276" w:lineRule="auto"/>
        <w:ind w:firstLine="720"/>
        <w:jc w:val="both"/>
        <w:rPr>
          <w:rFonts w:eastAsia="Times New Roman"/>
          <w:sz w:val="28"/>
          <w:szCs w:val="28"/>
        </w:rPr>
      </w:pPr>
    </w:p>
    <w:p w:rsidR="002525A2" w:rsidRPr="001F5A90" w:rsidRDefault="002525A2" w:rsidP="00787DC7">
      <w:pPr>
        <w:spacing w:before="120" w:after="0" w:line="240" w:lineRule="auto"/>
        <w:ind w:firstLine="720"/>
        <w:jc w:val="both"/>
        <w:rPr>
          <w:rFonts w:eastAsia="Times New Roman"/>
          <w:sz w:val="2"/>
          <w:szCs w:val="28"/>
        </w:rPr>
      </w:pPr>
    </w:p>
    <w:p w:rsidR="002525A2" w:rsidRPr="001F5A90" w:rsidRDefault="002525A2" w:rsidP="002525A2">
      <w:pPr>
        <w:spacing w:before="0" w:after="0" w:line="240" w:lineRule="auto"/>
        <w:ind w:firstLine="720"/>
        <w:jc w:val="both"/>
        <w:rPr>
          <w:rFonts w:eastAsia="Times New Roman"/>
          <w:sz w:val="2"/>
          <w:szCs w:val="28"/>
        </w:rPr>
      </w:pPr>
    </w:p>
    <w:tbl>
      <w:tblPr>
        <w:tblW w:w="0" w:type="auto"/>
        <w:jc w:val="center"/>
        <w:tblInd w:w="-391" w:type="dxa"/>
        <w:tblBorders>
          <w:insideH w:val="nil"/>
          <w:insideV w:val="nil"/>
        </w:tblBorders>
        <w:tblCellMar>
          <w:left w:w="0" w:type="dxa"/>
          <w:right w:w="0" w:type="dxa"/>
        </w:tblCellMar>
        <w:tblLook w:val="04A0" w:firstRow="1" w:lastRow="0" w:firstColumn="1" w:lastColumn="0" w:noHBand="0" w:noVBand="1"/>
      </w:tblPr>
      <w:tblGrid>
        <w:gridCol w:w="4819"/>
        <w:gridCol w:w="4766"/>
      </w:tblGrid>
      <w:tr w:rsidR="002525A2" w:rsidRPr="001F5A90" w:rsidTr="00575138">
        <w:trPr>
          <w:jc w:val="center"/>
        </w:trPr>
        <w:tc>
          <w:tcPr>
            <w:tcW w:w="4819" w:type="dxa"/>
            <w:tcBorders>
              <w:top w:val="nil"/>
              <w:left w:val="nil"/>
              <w:bottom w:val="nil"/>
              <w:right w:val="nil"/>
            </w:tcBorders>
            <w:tcMar>
              <w:top w:w="0" w:type="dxa"/>
              <w:left w:w="108" w:type="dxa"/>
              <w:bottom w:w="0" w:type="dxa"/>
              <w:right w:w="108" w:type="dxa"/>
            </w:tcMar>
          </w:tcPr>
          <w:p w:rsidR="002525A2" w:rsidRPr="001F5A90" w:rsidRDefault="002525A2" w:rsidP="00787DC7">
            <w:pPr>
              <w:spacing w:before="0" w:after="0" w:line="240" w:lineRule="auto"/>
              <w:rPr>
                <w:rFonts w:eastAsia="Times New Roman"/>
                <w:sz w:val="24"/>
                <w:szCs w:val="24"/>
              </w:rPr>
            </w:pPr>
          </w:p>
        </w:tc>
        <w:tc>
          <w:tcPr>
            <w:tcW w:w="4766" w:type="dxa"/>
            <w:tcBorders>
              <w:top w:val="nil"/>
              <w:left w:val="nil"/>
              <w:bottom w:val="nil"/>
              <w:right w:val="nil"/>
            </w:tcBorders>
            <w:tcMar>
              <w:top w:w="0" w:type="dxa"/>
              <w:left w:w="108" w:type="dxa"/>
              <w:bottom w:w="0" w:type="dxa"/>
              <w:right w:w="108" w:type="dxa"/>
            </w:tcMar>
          </w:tcPr>
          <w:p w:rsidR="002525A2" w:rsidRPr="001F5A90" w:rsidRDefault="005411C9" w:rsidP="0042645D">
            <w:pPr>
              <w:spacing w:before="0" w:after="0" w:line="240" w:lineRule="auto"/>
              <w:jc w:val="center"/>
              <w:rPr>
                <w:rFonts w:eastAsia="Times New Roman"/>
                <w:sz w:val="28"/>
                <w:szCs w:val="28"/>
              </w:rPr>
            </w:pPr>
            <w:r w:rsidRPr="001F5A90">
              <w:rPr>
                <w:rFonts w:eastAsia="Times New Roman"/>
                <w:b/>
                <w:bCs/>
                <w:szCs w:val="28"/>
              </w:rPr>
              <w:t xml:space="preserve">KT. </w:t>
            </w:r>
            <w:r w:rsidR="002525A2" w:rsidRPr="001F5A90">
              <w:rPr>
                <w:rFonts w:eastAsia="Times New Roman"/>
                <w:b/>
                <w:bCs/>
                <w:szCs w:val="28"/>
              </w:rPr>
              <w:t>CHỦ TỊCH</w:t>
            </w:r>
            <w:r w:rsidR="002525A2" w:rsidRPr="001F5A90">
              <w:rPr>
                <w:rFonts w:eastAsia="Times New Roman"/>
                <w:sz w:val="28"/>
                <w:szCs w:val="28"/>
              </w:rPr>
              <w:br/>
            </w:r>
            <w:r w:rsidRPr="001F5A90">
              <w:rPr>
                <w:rFonts w:eastAsia="Times New Roman"/>
                <w:b/>
                <w:szCs w:val="28"/>
              </w:rPr>
              <w:t>PHÓ CHỦ TỊCH</w:t>
            </w:r>
            <w:r w:rsidR="002525A2" w:rsidRPr="001F5A90">
              <w:rPr>
                <w:rFonts w:eastAsia="Times New Roman"/>
                <w:b/>
                <w:szCs w:val="28"/>
              </w:rPr>
              <w:br/>
            </w:r>
            <w:r w:rsidR="002525A2" w:rsidRPr="001F5A90">
              <w:rPr>
                <w:rFonts w:eastAsia="Times New Roman"/>
                <w:b/>
                <w:bCs/>
                <w:sz w:val="28"/>
                <w:szCs w:val="28"/>
              </w:rPr>
              <w:t xml:space="preserve"> </w:t>
            </w:r>
            <w:r w:rsidRPr="001F5A90">
              <w:rPr>
                <w:rFonts w:eastAsia="Times New Roman"/>
                <w:b/>
                <w:bCs/>
                <w:sz w:val="28"/>
                <w:szCs w:val="28"/>
              </w:rPr>
              <w:t>Nguyễn Văn Thi</w:t>
            </w:r>
          </w:p>
        </w:tc>
      </w:tr>
    </w:tbl>
    <w:p w:rsidR="002D3B98" w:rsidRPr="001F5A90" w:rsidRDefault="002D3B98" w:rsidP="002525A2">
      <w:pPr>
        <w:widowControl w:val="0"/>
        <w:spacing w:before="0" w:after="0" w:line="240" w:lineRule="auto"/>
        <w:jc w:val="center"/>
        <w:rPr>
          <w:b/>
          <w:bCs/>
          <w:sz w:val="24"/>
          <w:szCs w:val="24"/>
        </w:rPr>
        <w:sectPr w:rsidR="002D3B98" w:rsidRPr="001F5A90" w:rsidSect="0042645D">
          <w:footerReference w:type="default" r:id="rId9"/>
          <w:pgSz w:w="11907" w:h="16840" w:code="9"/>
          <w:pgMar w:top="1474" w:right="1247" w:bottom="1247" w:left="1247" w:header="720" w:footer="720" w:gutter="0"/>
          <w:pgNumType w:start="1"/>
          <w:cols w:space="720"/>
          <w:titlePg/>
          <w:docGrid w:linePitch="360"/>
        </w:sectPr>
      </w:pPr>
    </w:p>
    <w:p w:rsidR="00084524" w:rsidRPr="001F5A90" w:rsidRDefault="002927F9" w:rsidP="006456AF">
      <w:pPr>
        <w:widowControl w:val="0"/>
        <w:spacing w:before="0" w:after="0" w:line="240" w:lineRule="auto"/>
        <w:jc w:val="center"/>
        <w:rPr>
          <w:b/>
          <w:bCs/>
          <w:sz w:val="24"/>
          <w:szCs w:val="24"/>
        </w:rPr>
      </w:pPr>
      <w:r w:rsidRPr="001F5A90">
        <w:rPr>
          <w:b/>
          <w:bCs/>
          <w:sz w:val="24"/>
          <w:szCs w:val="24"/>
        </w:rPr>
        <w:lastRenderedPageBreak/>
        <w:t>D</w:t>
      </w:r>
      <w:r w:rsidR="00554128" w:rsidRPr="001F5A90">
        <w:rPr>
          <w:b/>
          <w:bCs/>
          <w:sz w:val="24"/>
          <w:szCs w:val="24"/>
        </w:rPr>
        <w:t xml:space="preserve">ANH MỤC DỊCH VỤ CÔNG TRỰC TUYẾN </w:t>
      </w:r>
      <w:r w:rsidR="008E1203" w:rsidRPr="001F5A90">
        <w:rPr>
          <w:b/>
          <w:bCs/>
          <w:sz w:val="24"/>
          <w:szCs w:val="24"/>
        </w:rPr>
        <w:t xml:space="preserve"> MỨC ĐỘ </w:t>
      </w:r>
      <w:r w:rsidR="002063E2" w:rsidRPr="001F5A90">
        <w:rPr>
          <w:b/>
          <w:bCs/>
          <w:sz w:val="24"/>
          <w:szCs w:val="24"/>
        </w:rPr>
        <w:t xml:space="preserve">3 VÀ MỨC ĐỘ </w:t>
      </w:r>
      <w:r w:rsidR="008E1203" w:rsidRPr="001F5A90">
        <w:rPr>
          <w:b/>
          <w:bCs/>
          <w:sz w:val="24"/>
          <w:szCs w:val="24"/>
        </w:rPr>
        <w:t xml:space="preserve">4 </w:t>
      </w:r>
      <w:r w:rsidR="00B05649" w:rsidRPr="001F5A90">
        <w:rPr>
          <w:b/>
          <w:bCs/>
          <w:sz w:val="24"/>
          <w:szCs w:val="24"/>
        </w:rPr>
        <w:t xml:space="preserve">CỦA </w:t>
      </w:r>
    </w:p>
    <w:p w:rsidR="008E1203" w:rsidRPr="001F5A90" w:rsidRDefault="00B05649" w:rsidP="006456AF">
      <w:pPr>
        <w:widowControl w:val="0"/>
        <w:spacing w:before="0" w:after="0" w:line="240" w:lineRule="auto"/>
        <w:jc w:val="center"/>
        <w:rPr>
          <w:b/>
          <w:bCs/>
          <w:sz w:val="24"/>
          <w:szCs w:val="24"/>
        </w:rPr>
      </w:pPr>
      <w:r w:rsidRPr="001F5A90">
        <w:rPr>
          <w:b/>
          <w:bCs/>
          <w:sz w:val="24"/>
          <w:szCs w:val="24"/>
        </w:rPr>
        <w:t xml:space="preserve">CÁC CƠ QUAN NHÀ NƯỚC </w:t>
      </w:r>
      <w:r w:rsidR="00554128" w:rsidRPr="001F5A90">
        <w:rPr>
          <w:b/>
          <w:bCs/>
          <w:sz w:val="24"/>
          <w:szCs w:val="24"/>
        </w:rPr>
        <w:t>TỈNH THANH HÓA</w:t>
      </w:r>
      <w:r w:rsidR="00854BA0" w:rsidRPr="001F5A90">
        <w:rPr>
          <w:b/>
          <w:bCs/>
          <w:sz w:val="24"/>
          <w:szCs w:val="24"/>
        </w:rPr>
        <w:t xml:space="preserve"> </w:t>
      </w:r>
      <w:r w:rsidR="00494479" w:rsidRPr="001F5A90">
        <w:rPr>
          <w:b/>
          <w:bCs/>
          <w:sz w:val="24"/>
          <w:szCs w:val="24"/>
        </w:rPr>
        <w:t>NĂM 2022</w:t>
      </w:r>
    </w:p>
    <w:p w:rsidR="0049148C" w:rsidRPr="001F5A90" w:rsidRDefault="0049148C" w:rsidP="006456AF">
      <w:pPr>
        <w:widowControl w:val="0"/>
        <w:spacing w:before="0" w:after="0" w:line="240" w:lineRule="auto"/>
        <w:jc w:val="center"/>
        <w:rPr>
          <w:b/>
          <w:bCs/>
          <w:sz w:val="2"/>
          <w:szCs w:val="24"/>
        </w:rPr>
      </w:pPr>
    </w:p>
    <w:p w:rsidR="00554128" w:rsidRPr="001F5A90" w:rsidRDefault="006C455C" w:rsidP="006456AF">
      <w:pPr>
        <w:widowControl w:val="0"/>
        <w:spacing w:before="0" w:after="0" w:line="240" w:lineRule="auto"/>
        <w:jc w:val="center"/>
        <w:rPr>
          <w:i/>
        </w:rPr>
      </w:pPr>
      <w:r w:rsidRPr="001F5A90">
        <w:rPr>
          <w:i/>
        </w:rPr>
        <w:t>(</w:t>
      </w:r>
      <w:r w:rsidR="00CF2981" w:rsidRPr="001F5A90">
        <w:rPr>
          <w:i/>
        </w:rPr>
        <w:t>Ban hành k</w:t>
      </w:r>
      <w:r w:rsidRPr="001F5A90">
        <w:rPr>
          <w:i/>
        </w:rPr>
        <w:t xml:space="preserve">èm theo </w:t>
      </w:r>
      <w:r w:rsidR="0065238E" w:rsidRPr="001F5A90">
        <w:rPr>
          <w:i/>
        </w:rPr>
        <w:t>Quyết định</w:t>
      </w:r>
      <w:r w:rsidRPr="001F5A90">
        <w:rPr>
          <w:i/>
        </w:rPr>
        <w:t xml:space="preserve"> số </w:t>
      </w:r>
      <w:r w:rsidR="00DB2571">
        <w:rPr>
          <w:i/>
        </w:rPr>
        <w:t>1846</w:t>
      </w:r>
      <w:r w:rsidR="0065238E" w:rsidRPr="001F5A90">
        <w:rPr>
          <w:i/>
        </w:rPr>
        <w:t xml:space="preserve"> /QĐ</w:t>
      </w:r>
      <w:r w:rsidRPr="001F5A90">
        <w:rPr>
          <w:i/>
        </w:rPr>
        <w:t xml:space="preserve">-UBND ngày </w:t>
      </w:r>
      <w:r w:rsidR="005411C9" w:rsidRPr="001F5A90">
        <w:rPr>
          <w:i/>
        </w:rPr>
        <w:t xml:space="preserve"> </w:t>
      </w:r>
      <w:r w:rsidR="00DB2571">
        <w:rPr>
          <w:i/>
        </w:rPr>
        <w:t>30</w:t>
      </w:r>
      <w:r w:rsidR="00D35ADC" w:rsidRPr="001F5A90">
        <w:rPr>
          <w:i/>
        </w:rPr>
        <w:t xml:space="preserve"> /</w:t>
      </w:r>
      <w:r w:rsidR="009F6632" w:rsidRPr="001F5A90">
        <w:rPr>
          <w:i/>
        </w:rPr>
        <w:t xml:space="preserve"> </w:t>
      </w:r>
      <w:r w:rsidR="00DB2571">
        <w:rPr>
          <w:i/>
        </w:rPr>
        <w:t>5</w:t>
      </w:r>
      <w:r w:rsidR="009F6632" w:rsidRPr="001F5A90">
        <w:rPr>
          <w:i/>
        </w:rPr>
        <w:t xml:space="preserve"> </w:t>
      </w:r>
      <w:r w:rsidRPr="001F5A90">
        <w:rPr>
          <w:i/>
        </w:rPr>
        <w:t>/20</w:t>
      </w:r>
      <w:r w:rsidR="005F0258" w:rsidRPr="001F5A90">
        <w:rPr>
          <w:i/>
        </w:rPr>
        <w:t>2</w:t>
      </w:r>
      <w:r w:rsidR="00024256" w:rsidRPr="001F5A90">
        <w:rPr>
          <w:i/>
        </w:rPr>
        <w:t>2</w:t>
      </w:r>
      <w:r w:rsidRPr="001F5A90">
        <w:rPr>
          <w:i/>
        </w:rPr>
        <w:t xml:space="preserve"> của </w:t>
      </w:r>
      <w:r w:rsidR="00976701" w:rsidRPr="001F5A90">
        <w:rPr>
          <w:i/>
        </w:rPr>
        <w:t xml:space="preserve">Chủ tịch </w:t>
      </w:r>
      <w:r w:rsidRPr="001F5A90">
        <w:rPr>
          <w:i/>
        </w:rPr>
        <w:t>UBND tỉnh Thanh Hóa)</w:t>
      </w:r>
    </w:p>
    <w:p w:rsidR="004044B2" w:rsidRPr="001F5A90" w:rsidRDefault="00942761" w:rsidP="006456AF">
      <w:pPr>
        <w:widowControl w:val="0"/>
        <w:spacing w:before="0" w:after="0" w:line="240" w:lineRule="auto"/>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3758565</wp:posOffset>
                </wp:positionH>
                <wp:positionV relativeFrom="paragraph">
                  <wp:posOffset>78105</wp:posOffset>
                </wp:positionV>
                <wp:extent cx="1695450" cy="0"/>
                <wp:effectExtent l="5715" t="11430" r="13335" b="762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95.95pt;margin-top:6.15pt;width:13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hK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XTsJ/BuALCKrWzYUJ6Ui/mWdPvDilddUS1PEa/ng0kZyEjeZMSLs5Alf3wWTOIIVAg&#10;LuvU2D5AwhrQKXJyvnHCTx5R+JjNl7N8B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"/>
            </w:pict>
          </mc:Fallback>
        </mc:AlternateContent>
      </w:r>
    </w:p>
    <w:p w:rsidR="006C455C" w:rsidRPr="001F5A90" w:rsidRDefault="006C455C" w:rsidP="006456AF">
      <w:pPr>
        <w:widowControl w:val="0"/>
        <w:spacing w:before="0" w:after="0" w:line="240" w:lineRule="auto"/>
        <w:jc w:val="center"/>
        <w:rPr>
          <w:i/>
        </w:rPr>
      </w:pPr>
    </w:p>
    <w:p w:rsidR="00904A4B" w:rsidRPr="001F5A90" w:rsidRDefault="00904A4B" w:rsidP="006456AF">
      <w:pPr>
        <w:widowControl w:val="0"/>
        <w:spacing w:before="0" w:after="0" w:line="240" w:lineRule="auto"/>
        <w:jc w:val="center"/>
        <w:rPr>
          <w:i/>
        </w:rPr>
      </w:pPr>
    </w:p>
    <w:tbl>
      <w:tblPr>
        <w:tblStyle w:val="TableGrid"/>
        <w:tblW w:w="0" w:type="auto"/>
        <w:tblLook w:val="04A0" w:firstRow="1" w:lastRow="0" w:firstColumn="1" w:lastColumn="0" w:noHBand="0" w:noVBand="1"/>
      </w:tblPr>
      <w:tblGrid>
        <w:gridCol w:w="1242"/>
        <w:gridCol w:w="5529"/>
        <w:gridCol w:w="1203"/>
        <w:gridCol w:w="1275"/>
        <w:gridCol w:w="4820"/>
      </w:tblGrid>
      <w:tr w:rsidR="001F5A90" w:rsidRPr="001F5A90" w:rsidTr="0042645D">
        <w:tc>
          <w:tcPr>
            <w:tcW w:w="1242" w:type="dxa"/>
          </w:tcPr>
          <w:p w:rsidR="00904A4B" w:rsidRPr="001F5A90" w:rsidRDefault="00904A4B" w:rsidP="006456AF">
            <w:pPr>
              <w:widowControl w:val="0"/>
              <w:spacing w:before="0" w:after="0" w:line="240" w:lineRule="auto"/>
              <w:jc w:val="center"/>
              <w:rPr>
                <w:b/>
              </w:rPr>
            </w:pPr>
            <w:r w:rsidRPr="001F5A90">
              <w:rPr>
                <w:b/>
              </w:rPr>
              <w:t>STT</w:t>
            </w:r>
          </w:p>
        </w:tc>
        <w:tc>
          <w:tcPr>
            <w:tcW w:w="5529" w:type="dxa"/>
          </w:tcPr>
          <w:p w:rsidR="00904A4B" w:rsidRPr="001F5A90" w:rsidRDefault="00904A4B" w:rsidP="006456AF">
            <w:pPr>
              <w:widowControl w:val="0"/>
              <w:spacing w:before="0" w:after="0" w:line="240" w:lineRule="auto"/>
              <w:jc w:val="center"/>
              <w:rPr>
                <w:b/>
              </w:rPr>
            </w:pPr>
            <w:r w:rsidRPr="001F5A90">
              <w:rPr>
                <w:b/>
              </w:rPr>
              <w:t>Tên dịch vụ công/TTHC</w:t>
            </w:r>
          </w:p>
        </w:tc>
        <w:tc>
          <w:tcPr>
            <w:tcW w:w="1203" w:type="dxa"/>
          </w:tcPr>
          <w:p w:rsidR="00904A4B" w:rsidRPr="001F5A90" w:rsidRDefault="00904A4B" w:rsidP="006456AF">
            <w:pPr>
              <w:widowControl w:val="0"/>
              <w:spacing w:before="0" w:after="0" w:line="240" w:lineRule="auto"/>
              <w:jc w:val="center"/>
              <w:rPr>
                <w:b/>
              </w:rPr>
            </w:pPr>
            <w:r w:rsidRPr="001F5A90">
              <w:rPr>
                <w:b/>
              </w:rPr>
              <w:t>Mức độ</w:t>
            </w:r>
          </w:p>
        </w:tc>
        <w:tc>
          <w:tcPr>
            <w:tcW w:w="1275" w:type="dxa"/>
          </w:tcPr>
          <w:p w:rsidR="00904A4B" w:rsidRPr="001F5A90" w:rsidRDefault="00904A4B" w:rsidP="006456AF">
            <w:pPr>
              <w:widowControl w:val="0"/>
              <w:spacing w:before="0" w:after="0" w:line="240" w:lineRule="auto"/>
              <w:jc w:val="center"/>
              <w:rPr>
                <w:b/>
              </w:rPr>
            </w:pPr>
            <w:r w:rsidRPr="001F5A90">
              <w:rPr>
                <w:b/>
              </w:rPr>
              <w:t>Cấp thực hiện</w:t>
            </w:r>
          </w:p>
        </w:tc>
        <w:tc>
          <w:tcPr>
            <w:tcW w:w="4820" w:type="dxa"/>
          </w:tcPr>
          <w:p w:rsidR="00904A4B" w:rsidRPr="001F5A90" w:rsidRDefault="00904A4B" w:rsidP="006456AF">
            <w:pPr>
              <w:widowControl w:val="0"/>
              <w:spacing w:before="0" w:after="0" w:line="240" w:lineRule="auto"/>
              <w:jc w:val="center"/>
              <w:rPr>
                <w:b/>
              </w:rPr>
            </w:pPr>
            <w:r w:rsidRPr="001F5A90">
              <w:rPr>
                <w:b/>
              </w:rPr>
              <w:t>Ghi chú</w:t>
            </w:r>
          </w:p>
        </w:tc>
      </w:tr>
      <w:tr w:rsidR="001F5A90" w:rsidRPr="001F5A90" w:rsidTr="0042645D">
        <w:tc>
          <w:tcPr>
            <w:tcW w:w="1242" w:type="dxa"/>
          </w:tcPr>
          <w:p w:rsidR="00B47157" w:rsidRPr="001F5A90" w:rsidRDefault="00EB1461" w:rsidP="006456AF">
            <w:pPr>
              <w:widowControl w:val="0"/>
              <w:spacing w:before="0" w:after="0" w:line="240" w:lineRule="auto"/>
              <w:jc w:val="center"/>
              <w:rPr>
                <w:b/>
              </w:rPr>
            </w:pPr>
            <w:r w:rsidRPr="001F5A90">
              <w:rPr>
                <w:b/>
              </w:rPr>
              <w:t>A</w:t>
            </w:r>
          </w:p>
        </w:tc>
        <w:tc>
          <w:tcPr>
            <w:tcW w:w="12827" w:type="dxa"/>
            <w:gridSpan w:val="4"/>
          </w:tcPr>
          <w:p w:rsidR="00B47157" w:rsidRPr="001F5A90" w:rsidRDefault="00B47157" w:rsidP="00F77204">
            <w:pPr>
              <w:widowControl w:val="0"/>
              <w:spacing w:before="0" w:after="0" w:line="240" w:lineRule="auto"/>
              <w:jc w:val="both"/>
            </w:pPr>
            <w:r w:rsidRPr="001F5A90">
              <w:rPr>
                <w:b/>
              </w:rPr>
              <w:t xml:space="preserve">NHÓM THỦ TỤC </w:t>
            </w:r>
            <w:r w:rsidRPr="001F5A90">
              <w:rPr>
                <w:rFonts w:eastAsia="Times New Roman"/>
                <w:b/>
                <w:sz w:val="24"/>
                <w:szCs w:val="24"/>
                <w:lang w:val="vi-VN"/>
              </w:rPr>
              <w:t>HÀNH CHÍNH THIẾT YẾU ƯU TIÊN TÍCH HỢP, CHIA SẺ DỮ LIỆU DÂN CƯ CỦA CƠ SỞ DỮ LIỆU QUỐC GIA VỀ DÂN CƯ VỚI CỔNG DỊCH VỤ CÔNG QUỐC GIA VÀ HỆ THỐNG THÔNG TIN GIẢI QUYẾT THỦ TỤC HÀNH CẤP TỈNH</w:t>
            </w:r>
            <w:r w:rsidRPr="001F5A90">
              <w:rPr>
                <w:rFonts w:eastAsia="Times New Roman"/>
                <w:sz w:val="24"/>
                <w:szCs w:val="24"/>
                <w:lang w:val="vi-VN"/>
              </w:rPr>
              <w:t xml:space="preserve"> </w:t>
            </w:r>
            <w:r w:rsidRPr="001F5A90">
              <w:rPr>
                <w:rFonts w:eastAsia="Times New Roman"/>
                <w:sz w:val="24"/>
                <w:szCs w:val="24"/>
              </w:rPr>
              <w:t xml:space="preserve"> (</w:t>
            </w:r>
            <w:r w:rsidRPr="001F5A90">
              <w:rPr>
                <w:rFonts w:eastAsia="Times New Roman"/>
                <w:szCs w:val="24"/>
              </w:rPr>
              <w:t>Theo Phụ lục số 01</w:t>
            </w:r>
            <w:r w:rsidRPr="001F5A90">
              <w:rPr>
                <w:rFonts w:eastAsia="Times New Roman"/>
                <w:i/>
                <w:iCs/>
                <w:szCs w:val="24"/>
                <w:lang w:val="vi-VN"/>
              </w:rPr>
              <w:t xml:space="preserve"> </w:t>
            </w:r>
            <w:r w:rsidRPr="001F5A90">
              <w:rPr>
                <w:rFonts w:eastAsia="Times New Roman"/>
                <w:iCs/>
                <w:szCs w:val="24"/>
                <w:lang w:val="vi-VN"/>
              </w:rPr>
              <w:t>Quyết định số 06/QĐ-TTg ngày 06 tháng 01 năm 2022 của Thủ tướng Chính phủ</w:t>
            </w:r>
            <w:r w:rsidRPr="001F5A90">
              <w:rPr>
                <w:rFonts w:eastAsia="Times New Roman"/>
                <w:iCs/>
                <w:szCs w:val="24"/>
              </w:rPr>
              <w:t>)</w:t>
            </w:r>
          </w:p>
        </w:tc>
      </w:tr>
      <w:tr w:rsidR="001F5A90" w:rsidRPr="001F5A90" w:rsidTr="0042645D">
        <w:tc>
          <w:tcPr>
            <w:tcW w:w="1242" w:type="dxa"/>
          </w:tcPr>
          <w:p w:rsidR="00904A4B" w:rsidRPr="001F5A90" w:rsidRDefault="00022685" w:rsidP="006456AF">
            <w:pPr>
              <w:widowControl w:val="0"/>
              <w:spacing w:before="0" w:after="0" w:line="240" w:lineRule="auto"/>
              <w:jc w:val="center"/>
              <w:rPr>
                <w:b/>
                <w:szCs w:val="28"/>
              </w:rPr>
            </w:pPr>
            <w:r w:rsidRPr="001F5A90">
              <w:rPr>
                <w:b/>
                <w:szCs w:val="28"/>
              </w:rPr>
              <w:t>I</w:t>
            </w:r>
          </w:p>
        </w:tc>
        <w:tc>
          <w:tcPr>
            <w:tcW w:w="5529" w:type="dxa"/>
          </w:tcPr>
          <w:p w:rsidR="00904A4B" w:rsidRPr="001F5A90" w:rsidRDefault="00022685" w:rsidP="00022685">
            <w:pPr>
              <w:widowControl w:val="0"/>
              <w:spacing w:before="0" w:after="0" w:line="240" w:lineRule="auto"/>
              <w:rPr>
                <w:b/>
                <w:szCs w:val="28"/>
              </w:rPr>
            </w:pPr>
            <w:r w:rsidRPr="001F5A90">
              <w:rPr>
                <w:b/>
                <w:szCs w:val="28"/>
              </w:rPr>
              <w:t>Sở Tư pháp</w:t>
            </w:r>
          </w:p>
        </w:tc>
        <w:tc>
          <w:tcPr>
            <w:tcW w:w="1203" w:type="dxa"/>
          </w:tcPr>
          <w:p w:rsidR="00904A4B" w:rsidRPr="001F5A90" w:rsidRDefault="00904A4B" w:rsidP="006456AF">
            <w:pPr>
              <w:widowControl w:val="0"/>
              <w:spacing w:before="0" w:after="0" w:line="240" w:lineRule="auto"/>
              <w:jc w:val="center"/>
              <w:rPr>
                <w:szCs w:val="28"/>
              </w:rPr>
            </w:pPr>
          </w:p>
        </w:tc>
        <w:tc>
          <w:tcPr>
            <w:tcW w:w="1275" w:type="dxa"/>
          </w:tcPr>
          <w:p w:rsidR="00904A4B" w:rsidRPr="001F5A90" w:rsidRDefault="00904A4B" w:rsidP="006456AF">
            <w:pPr>
              <w:widowControl w:val="0"/>
              <w:spacing w:before="0" w:after="0" w:line="240" w:lineRule="auto"/>
              <w:jc w:val="center"/>
              <w:rPr>
                <w:szCs w:val="28"/>
              </w:rPr>
            </w:pPr>
          </w:p>
        </w:tc>
        <w:tc>
          <w:tcPr>
            <w:tcW w:w="4820" w:type="dxa"/>
          </w:tcPr>
          <w:p w:rsidR="00904A4B" w:rsidRPr="001F5A90" w:rsidRDefault="00904A4B" w:rsidP="006456AF">
            <w:pPr>
              <w:widowControl w:val="0"/>
              <w:spacing w:before="0" w:after="0" w:line="240" w:lineRule="auto"/>
              <w:jc w:val="center"/>
              <w:rPr>
                <w:szCs w:val="28"/>
              </w:rPr>
            </w:pPr>
          </w:p>
        </w:tc>
      </w:tr>
      <w:tr w:rsidR="001F5A90" w:rsidRPr="001F5A90" w:rsidTr="0042645D">
        <w:tc>
          <w:tcPr>
            <w:tcW w:w="1242" w:type="dxa"/>
          </w:tcPr>
          <w:p w:rsidR="00022685" w:rsidRPr="001F5A90" w:rsidRDefault="00022685" w:rsidP="00F77204">
            <w:pPr>
              <w:widowControl w:val="0"/>
              <w:spacing w:before="0" w:after="0" w:line="264" w:lineRule="auto"/>
              <w:jc w:val="center"/>
              <w:rPr>
                <w:szCs w:val="28"/>
              </w:rPr>
            </w:pPr>
            <w:r w:rsidRPr="001F5A90">
              <w:rPr>
                <w:szCs w:val="28"/>
              </w:rPr>
              <w:t>1</w:t>
            </w:r>
          </w:p>
        </w:tc>
        <w:tc>
          <w:tcPr>
            <w:tcW w:w="5529" w:type="dxa"/>
            <w:vAlign w:val="center"/>
          </w:tcPr>
          <w:p w:rsidR="00022685" w:rsidRPr="001F5A90" w:rsidRDefault="00022685" w:rsidP="00F77204">
            <w:pPr>
              <w:spacing w:before="0" w:after="0" w:line="264" w:lineRule="auto"/>
              <w:rPr>
                <w:szCs w:val="28"/>
              </w:rPr>
            </w:pPr>
            <w:r w:rsidRPr="001F5A90">
              <w:rPr>
                <w:szCs w:val="28"/>
                <w:lang w:val="vi-VN"/>
              </w:rPr>
              <w:t>Đăng ký khai sinh</w:t>
            </w:r>
          </w:p>
        </w:tc>
        <w:tc>
          <w:tcPr>
            <w:tcW w:w="1203" w:type="dxa"/>
          </w:tcPr>
          <w:p w:rsidR="00022685" w:rsidRPr="001F5A90" w:rsidRDefault="00022685" w:rsidP="00F77204">
            <w:pPr>
              <w:widowControl w:val="0"/>
              <w:spacing w:before="0" w:after="0" w:line="264" w:lineRule="auto"/>
              <w:jc w:val="center"/>
              <w:rPr>
                <w:szCs w:val="28"/>
              </w:rPr>
            </w:pPr>
            <w:r w:rsidRPr="001F5A90">
              <w:rPr>
                <w:szCs w:val="28"/>
              </w:rPr>
              <w:t>3</w:t>
            </w:r>
          </w:p>
        </w:tc>
        <w:tc>
          <w:tcPr>
            <w:tcW w:w="1275" w:type="dxa"/>
          </w:tcPr>
          <w:p w:rsidR="00022685" w:rsidRPr="001F5A90" w:rsidRDefault="00022685" w:rsidP="00F77204">
            <w:pPr>
              <w:widowControl w:val="0"/>
              <w:spacing w:before="0" w:after="0" w:line="264" w:lineRule="auto"/>
              <w:jc w:val="center"/>
              <w:rPr>
                <w:szCs w:val="28"/>
              </w:rPr>
            </w:pPr>
            <w:r w:rsidRPr="001F5A90">
              <w:rPr>
                <w:szCs w:val="28"/>
              </w:rPr>
              <w:t>cấp xã</w:t>
            </w:r>
          </w:p>
        </w:tc>
        <w:tc>
          <w:tcPr>
            <w:tcW w:w="4820" w:type="dxa"/>
          </w:tcPr>
          <w:p w:rsidR="00022685" w:rsidRPr="001F5A90" w:rsidRDefault="00D82A9B" w:rsidP="00F77204">
            <w:pPr>
              <w:widowControl w:val="0"/>
              <w:spacing w:before="0" w:after="0" w:line="264" w:lineRule="auto"/>
              <w:jc w:val="both"/>
              <w:rPr>
                <w:szCs w:val="28"/>
              </w:rPr>
            </w:pPr>
            <w:r w:rsidRPr="001F5A90">
              <w:rPr>
                <w:szCs w:val="28"/>
              </w:rPr>
              <w:t>Chuyển từ mức độ 4 về mức độ 3</w:t>
            </w:r>
          </w:p>
        </w:tc>
      </w:tr>
      <w:tr w:rsidR="001F5A90" w:rsidRPr="001F5A90" w:rsidTr="0042645D">
        <w:tc>
          <w:tcPr>
            <w:tcW w:w="1242" w:type="dxa"/>
          </w:tcPr>
          <w:p w:rsidR="00022685" w:rsidRPr="001F5A90" w:rsidRDefault="00022685" w:rsidP="00F77204">
            <w:pPr>
              <w:widowControl w:val="0"/>
              <w:spacing w:before="0" w:after="0" w:line="264" w:lineRule="auto"/>
              <w:jc w:val="center"/>
              <w:rPr>
                <w:szCs w:val="28"/>
              </w:rPr>
            </w:pPr>
            <w:r w:rsidRPr="001F5A90">
              <w:rPr>
                <w:szCs w:val="28"/>
              </w:rPr>
              <w:t>2</w:t>
            </w:r>
          </w:p>
        </w:tc>
        <w:tc>
          <w:tcPr>
            <w:tcW w:w="5529" w:type="dxa"/>
            <w:vAlign w:val="center"/>
          </w:tcPr>
          <w:p w:rsidR="00022685" w:rsidRPr="001F5A90" w:rsidRDefault="00022685" w:rsidP="00F77204">
            <w:pPr>
              <w:spacing w:before="0" w:after="0" w:line="264" w:lineRule="auto"/>
              <w:rPr>
                <w:szCs w:val="28"/>
              </w:rPr>
            </w:pPr>
            <w:r w:rsidRPr="001F5A90">
              <w:rPr>
                <w:szCs w:val="28"/>
                <w:lang w:val="vi-VN"/>
              </w:rPr>
              <w:t>Đăng ký khai tử</w:t>
            </w:r>
          </w:p>
        </w:tc>
        <w:tc>
          <w:tcPr>
            <w:tcW w:w="1203" w:type="dxa"/>
          </w:tcPr>
          <w:p w:rsidR="00022685" w:rsidRPr="001F5A90" w:rsidRDefault="00022685" w:rsidP="00F77204">
            <w:pPr>
              <w:widowControl w:val="0"/>
              <w:spacing w:before="0" w:after="0" w:line="264" w:lineRule="auto"/>
              <w:jc w:val="center"/>
              <w:rPr>
                <w:szCs w:val="28"/>
              </w:rPr>
            </w:pPr>
            <w:r w:rsidRPr="001F5A90">
              <w:rPr>
                <w:szCs w:val="28"/>
              </w:rPr>
              <w:t>3</w:t>
            </w:r>
          </w:p>
        </w:tc>
        <w:tc>
          <w:tcPr>
            <w:tcW w:w="1275" w:type="dxa"/>
          </w:tcPr>
          <w:p w:rsidR="00022685" w:rsidRPr="001F5A90" w:rsidRDefault="00022685" w:rsidP="00F77204">
            <w:pPr>
              <w:widowControl w:val="0"/>
              <w:spacing w:before="0" w:after="0" w:line="264" w:lineRule="auto"/>
              <w:jc w:val="center"/>
              <w:rPr>
                <w:szCs w:val="28"/>
              </w:rPr>
            </w:pPr>
            <w:r w:rsidRPr="001F5A90">
              <w:rPr>
                <w:szCs w:val="28"/>
              </w:rPr>
              <w:t>cấp xã</w:t>
            </w:r>
          </w:p>
        </w:tc>
        <w:tc>
          <w:tcPr>
            <w:tcW w:w="4820" w:type="dxa"/>
          </w:tcPr>
          <w:p w:rsidR="00022685" w:rsidRPr="001F5A90" w:rsidRDefault="00D82A9B" w:rsidP="00F77204">
            <w:pPr>
              <w:widowControl w:val="0"/>
              <w:spacing w:before="0" w:after="0" w:line="264" w:lineRule="auto"/>
              <w:jc w:val="both"/>
              <w:rPr>
                <w:szCs w:val="28"/>
              </w:rPr>
            </w:pPr>
            <w:r w:rsidRPr="001F5A90">
              <w:rPr>
                <w:szCs w:val="28"/>
              </w:rPr>
              <w:t>Chuyển từ mức độ 4 về mức độ 3</w:t>
            </w:r>
          </w:p>
        </w:tc>
      </w:tr>
      <w:tr w:rsidR="001F5A90" w:rsidRPr="001F5A90" w:rsidTr="0042645D">
        <w:tc>
          <w:tcPr>
            <w:tcW w:w="1242" w:type="dxa"/>
          </w:tcPr>
          <w:p w:rsidR="00022685" w:rsidRPr="001F5A90" w:rsidRDefault="00022685" w:rsidP="00F77204">
            <w:pPr>
              <w:widowControl w:val="0"/>
              <w:spacing w:before="0" w:after="0" w:line="264" w:lineRule="auto"/>
              <w:jc w:val="center"/>
              <w:rPr>
                <w:szCs w:val="28"/>
              </w:rPr>
            </w:pPr>
            <w:r w:rsidRPr="001F5A90">
              <w:rPr>
                <w:szCs w:val="28"/>
              </w:rPr>
              <w:t>3</w:t>
            </w:r>
          </w:p>
        </w:tc>
        <w:tc>
          <w:tcPr>
            <w:tcW w:w="5529" w:type="dxa"/>
            <w:vAlign w:val="center"/>
          </w:tcPr>
          <w:p w:rsidR="00022685" w:rsidRPr="001F5A90" w:rsidRDefault="00022685" w:rsidP="00F77204">
            <w:pPr>
              <w:spacing w:before="0" w:after="0" w:line="264" w:lineRule="auto"/>
              <w:rPr>
                <w:szCs w:val="28"/>
              </w:rPr>
            </w:pPr>
            <w:r w:rsidRPr="001F5A90">
              <w:rPr>
                <w:szCs w:val="28"/>
                <w:lang w:val="vi-VN"/>
              </w:rPr>
              <w:t>Đăng ký kết hôn</w:t>
            </w:r>
          </w:p>
        </w:tc>
        <w:tc>
          <w:tcPr>
            <w:tcW w:w="1203" w:type="dxa"/>
          </w:tcPr>
          <w:p w:rsidR="00022685" w:rsidRPr="001F5A90" w:rsidRDefault="00022685" w:rsidP="00F77204">
            <w:pPr>
              <w:widowControl w:val="0"/>
              <w:spacing w:before="0" w:after="0" w:line="264" w:lineRule="auto"/>
              <w:jc w:val="center"/>
              <w:rPr>
                <w:szCs w:val="28"/>
              </w:rPr>
            </w:pPr>
            <w:r w:rsidRPr="001F5A90">
              <w:rPr>
                <w:szCs w:val="28"/>
              </w:rPr>
              <w:t>3</w:t>
            </w:r>
          </w:p>
        </w:tc>
        <w:tc>
          <w:tcPr>
            <w:tcW w:w="1275" w:type="dxa"/>
          </w:tcPr>
          <w:p w:rsidR="00022685" w:rsidRPr="001F5A90" w:rsidRDefault="00022685" w:rsidP="00F77204">
            <w:pPr>
              <w:widowControl w:val="0"/>
              <w:spacing w:before="0" w:after="0" w:line="264" w:lineRule="auto"/>
              <w:jc w:val="center"/>
              <w:rPr>
                <w:szCs w:val="28"/>
              </w:rPr>
            </w:pPr>
            <w:r w:rsidRPr="001F5A90">
              <w:rPr>
                <w:szCs w:val="28"/>
              </w:rPr>
              <w:t>cấp xã</w:t>
            </w:r>
          </w:p>
        </w:tc>
        <w:tc>
          <w:tcPr>
            <w:tcW w:w="4820" w:type="dxa"/>
          </w:tcPr>
          <w:p w:rsidR="00022685" w:rsidRPr="001F5A90" w:rsidRDefault="00D82A9B" w:rsidP="00F77204">
            <w:pPr>
              <w:widowControl w:val="0"/>
              <w:spacing w:before="0" w:after="0" w:line="264" w:lineRule="auto"/>
              <w:jc w:val="both"/>
              <w:rPr>
                <w:szCs w:val="28"/>
              </w:rPr>
            </w:pPr>
            <w:r w:rsidRPr="001F5A90">
              <w:rPr>
                <w:szCs w:val="28"/>
              </w:rPr>
              <w:t>Chuyển từ mức độ 4 về mức độ 3</w:t>
            </w:r>
          </w:p>
        </w:tc>
      </w:tr>
      <w:tr w:rsidR="001F5A90" w:rsidRPr="001F5A90" w:rsidTr="0042645D">
        <w:tc>
          <w:tcPr>
            <w:tcW w:w="1242" w:type="dxa"/>
          </w:tcPr>
          <w:p w:rsidR="00022685" w:rsidRPr="001F5A90" w:rsidRDefault="00022685" w:rsidP="00F77204">
            <w:pPr>
              <w:widowControl w:val="0"/>
              <w:spacing w:before="0" w:after="0" w:line="264" w:lineRule="auto"/>
              <w:jc w:val="center"/>
              <w:rPr>
                <w:szCs w:val="28"/>
              </w:rPr>
            </w:pPr>
            <w:r w:rsidRPr="001F5A90">
              <w:rPr>
                <w:szCs w:val="28"/>
              </w:rPr>
              <w:t>4</w:t>
            </w:r>
          </w:p>
        </w:tc>
        <w:tc>
          <w:tcPr>
            <w:tcW w:w="5529" w:type="dxa"/>
            <w:vAlign w:val="center"/>
          </w:tcPr>
          <w:p w:rsidR="00022685" w:rsidRPr="001F5A90" w:rsidRDefault="00022685" w:rsidP="00F77204">
            <w:pPr>
              <w:spacing w:before="0" w:after="0" w:line="264" w:lineRule="auto"/>
              <w:rPr>
                <w:szCs w:val="28"/>
              </w:rPr>
            </w:pPr>
            <w:r w:rsidRPr="001F5A90">
              <w:rPr>
                <w:szCs w:val="28"/>
                <w:lang w:val="vi-VN"/>
              </w:rPr>
              <w:t>Liên thông đăng ký khai sinh đăng ký thường trú - cấp thẻ bảo hiểm y tế cho trẻ dưới 6 tuổi</w:t>
            </w:r>
          </w:p>
        </w:tc>
        <w:tc>
          <w:tcPr>
            <w:tcW w:w="1203" w:type="dxa"/>
          </w:tcPr>
          <w:p w:rsidR="00022685" w:rsidRPr="001F5A90" w:rsidRDefault="00022685" w:rsidP="00F77204">
            <w:pPr>
              <w:widowControl w:val="0"/>
              <w:spacing w:before="0" w:after="0" w:line="264" w:lineRule="auto"/>
              <w:jc w:val="center"/>
              <w:rPr>
                <w:szCs w:val="28"/>
              </w:rPr>
            </w:pPr>
            <w:r w:rsidRPr="001F5A90">
              <w:rPr>
                <w:szCs w:val="28"/>
              </w:rPr>
              <w:t>3</w:t>
            </w:r>
          </w:p>
        </w:tc>
        <w:tc>
          <w:tcPr>
            <w:tcW w:w="1275" w:type="dxa"/>
          </w:tcPr>
          <w:p w:rsidR="00022685" w:rsidRPr="001F5A90" w:rsidRDefault="00022685" w:rsidP="00F77204">
            <w:pPr>
              <w:widowControl w:val="0"/>
              <w:spacing w:before="0" w:after="0" w:line="264" w:lineRule="auto"/>
              <w:jc w:val="center"/>
              <w:rPr>
                <w:szCs w:val="28"/>
              </w:rPr>
            </w:pPr>
            <w:r w:rsidRPr="001F5A90">
              <w:rPr>
                <w:szCs w:val="28"/>
              </w:rPr>
              <w:t>cấp xã</w:t>
            </w:r>
          </w:p>
        </w:tc>
        <w:tc>
          <w:tcPr>
            <w:tcW w:w="4820" w:type="dxa"/>
          </w:tcPr>
          <w:p w:rsidR="00022685" w:rsidRPr="001F5A90" w:rsidRDefault="00022685" w:rsidP="00F77204">
            <w:pPr>
              <w:widowControl w:val="0"/>
              <w:spacing w:before="0" w:after="0" w:line="264" w:lineRule="auto"/>
              <w:jc w:val="both"/>
              <w:rPr>
                <w:szCs w:val="28"/>
              </w:rPr>
            </w:pPr>
            <w:r w:rsidRPr="001F5A90">
              <w:rPr>
                <w:szCs w:val="28"/>
              </w:rPr>
              <w:t>Thực hiện khi có sự hướng dẫn của Bộ Tư pháp và Văn phòng Chính phủ</w:t>
            </w:r>
          </w:p>
        </w:tc>
      </w:tr>
      <w:tr w:rsidR="001F5A90" w:rsidRPr="001F5A90" w:rsidTr="0042645D">
        <w:tc>
          <w:tcPr>
            <w:tcW w:w="1242" w:type="dxa"/>
          </w:tcPr>
          <w:p w:rsidR="00022685" w:rsidRPr="001F5A90" w:rsidRDefault="00022685" w:rsidP="00F77204">
            <w:pPr>
              <w:widowControl w:val="0"/>
              <w:spacing w:before="0" w:after="0" w:line="264" w:lineRule="auto"/>
              <w:jc w:val="center"/>
              <w:rPr>
                <w:szCs w:val="28"/>
              </w:rPr>
            </w:pPr>
            <w:r w:rsidRPr="001F5A90">
              <w:rPr>
                <w:szCs w:val="28"/>
              </w:rPr>
              <w:t>5</w:t>
            </w:r>
          </w:p>
        </w:tc>
        <w:tc>
          <w:tcPr>
            <w:tcW w:w="5529" w:type="dxa"/>
            <w:vAlign w:val="center"/>
          </w:tcPr>
          <w:p w:rsidR="00022685" w:rsidRPr="001F5A90" w:rsidRDefault="00022685" w:rsidP="00F77204">
            <w:pPr>
              <w:spacing w:before="0" w:after="0" w:line="264" w:lineRule="auto"/>
              <w:rPr>
                <w:szCs w:val="28"/>
              </w:rPr>
            </w:pPr>
            <w:r w:rsidRPr="001F5A90">
              <w:rPr>
                <w:szCs w:val="28"/>
                <w:lang w:val="vi-VN"/>
              </w:rPr>
              <w:t>Liên thông đăng ký khai tử - Xóa đăng ký thường trú - Trợ cấp mai táng phí</w:t>
            </w:r>
          </w:p>
        </w:tc>
        <w:tc>
          <w:tcPr>
            <w:tcW w:w="1203" w:type="dxa"/>
          </w:tcPr>
          <w:p w:rsidR="00022685" w:rsidRPr="001F5A90" w:rsidRDefault="00022685" w:rsidP="00F77204">
            <w:pPr>
              <w:widowControl w:val="0"/>
              <w:spacing w:before="0" w:after="0" w:line="264" w:lineRule="auto"/>
              <w:jc w:val="center"/>
              <w:rPr>
                <w:szCs w:val="28"/>
              </w:rPr>
            </w:pPr>
            <w:r w:rsidRPr="001F5A90">
              <w:rPr>
                <w:szCs w:val="28"/>
              </w:rPr>
              <w:t>3</w:t>
            </w:r>
          </w:p>
        </w:tc>
        <w:tc>
          <w:tcPr>
            <w:tcW w:w="1275" w:type="dxa"/>
          </w:tcPr>
          <w:p w:rsidR="00022685" w:rsidRPr="001F5A90" w:rsidRDefault="00022685" w:rsidP="00F77204">
            <w:pPr>
              <w:widowControl w:val="0"/>
              <w:spacing w:before="0" w:after="0" w:line="264" w:lineRule="auto"/>
              <w:jc w:val="center"/>
              <w:rPr>
                <w:szCs w:val="28"/>
              </w:rPr>
            </w:pPr>
            <w:r w:rsidRPr="001F5A90">
              <w:rPr>
                <w:szCs w:val="28"/>
              </w:rPr>
              <w:t>cấp xã</w:t>
            </w:r>
          </w:p>
        </w:tc>
        <w:tc>
          <w:tcPr>
            <w:tcW w:w="4820" w:type="dxa"/>
          </w:tcPr>
          <w:p w:rsidR="00022685" w:rsidRPr="001F5A90" w:rsidRDefault="00022685" w:rsidP="00F77204">
            <w:pPr>
              <w:widowControl w:val="0"/>
              <w:spacing w:before="0" w:after="0" w:line="264" w:lineRule="auto"/>
              <w:jc w:val="both"/>
              <w:rPr>
                <w:szCs w:val="28"/>
              </w:rPr>
            </w:pPr>
            <w:r w:rsidRPr="001F5A90">
              <w:rPr>
                <w:szCs w:val="28"/>
              </w:rPr>
              <w:t>Thực hiện khi có sự hướng dẫn của Bộ Tư pháp và Văn phòng Chính phủ</w:t>
            </w:r>
          </w:p>
        </w:tc>
      </w:tr>
      <w:tr w:rsidR="001F5A90" w:rsidRPr="001F5A90" w:rsidTr="0042645D">
        <w:tc>
          <w:tcPr>
            <w:tcW w:w="1242" w:type="dxa"/>
          </w:tcPr>
          <w:p w:rsidR="00EC2889" w:rsidRPr="001F5A90" w:rsidRDefault="00B5559F" w:rsidP="00F77204">
            <w:pPr>
              <w:widowControl w:val="0"/>
              <w:spacing w:before="0" w:after="0" w:line="264" w:lineRule="auto"/>
              <w:jc w:val="center"/>
              <w:rPr>
                <w:szCs w:val="28"/>
              </w:rPr>
            </w:pPr>
            <w:r w:rsidRPr="001F5A90">
              <w:rPr>
                <w:szCs w:val="28"/>
              </w:rPr>
              <w:t>6</w:t>
            </w:r>
          </w:p>
        </w:tc>
        <w:tc>
          <w:tcPr>
            <w:tcW w:w="5529" w:type="dxa"/>
            <w:vAlign w:val="center"/>
          </w:tcPr>
          <w:p w:rsidR="00EC2889" w:rsidRPr="001F5A90" w:rsidRDefault="00EC2889" w:rsidP="00F77204">
            <w:pPr>
              <w:spacing w:before="0" w:after="0" w:line="264" w:lineRule="auto"/>
              <w:rPr>
                <w:szCs w:val="28"/>
                <w:lang w:val="vi-VN"/>
              </w:rPr>
            </w:pPr>
            <w:r w:rsidRPr="001F5A90">
              <w:rPr>
                <w:rFonts w:eastAsia="Times New Roman"/>
                <w:szCs w:val="28"/>
                <w:lang w:val="vi-VN"/>
              </w:rPr>
              <w:t xml:space="preserve">Cấp </w:t>
            </w:r>
            <w:r w:rsidR="00F77204" w:rsidRPr="001F5A90">
              <w:rPr>
                <w:rFonts w:eastAsia="Times New Roman"/>
                <w:szCs w:val="28"/>
              </w:rPr>
              <w:t>P</w:t>
            </w:r>
            <w:r w:rsidRPr="001F5A90">
              <w:rPr>
                <w:rFonts w:eastAsia="Times New Roman"/>
                <w:szCs w:val="28"/>
                <w:lang w:val="vi-VN"/>
              </w:rPr>
              <w:t>hiếu lý lịch tư pháp</w:t>
            </w:r>
          </w:p>
        </w:tc>
        <w:tc>
          <w:tcPr>
            <w:tcW w:w="1203" w:type="dxa"/>
          </w:tcPr>
          <w:p w:rsidR="00EC2889" w:rsidRPr="001F5A90" w:rsidRDefault="00EC2889" w:rsidP="00F77204">
            <w:pPr>
              <w:widowControl w:val="0"/>
              <w:spacing w:before="0" w:after="0" w:line="264" w:lineRule="auto"/>
              <w:jc w:val="center"/>
              <w:rPr>
                <w:szCs w:val="28"/>
              </w:rPr>
            </w:pPr>
            <w:r w:rsidRPr="001F5A90">
              <w:rPr>
                <w:szCs w:val="28"/>
              </w:rPr>
              <w:t>4</w:t>
            </w:r>
          </w:p>
        </w:tc>
        <w:tc>
          <w:tcPr>
            <w:tcW w:w="1275" w:type="dxa"/>
          </w:tcPr>
          <w:p w:rsidR="00EC2889" w:rsidRPr="001F5A90" w:rsidRDefault="00F77204" w:rsidP="00F77204">
            <w:pPr>
              <w:widowControl w:val="0"/>
              <w:spacing w:before="0" w:after="0" w:line="264" w:lineRule="auto"/>
              <w:jc w:val="center"/>
              <w:rPr>
                <w:szCs w:val="28"/>
              </w:rPr>
            </w:pPr>
            <w:r w:rsidRPr="001F5A90">
              <w:rPr>
                <w:szCs w:val="28"/>
              </w:rPr>
              <w:t>cấp tỉnh</w:t>
            </w:r>
          </w:p>
        </w:tc>
        <w:tc>
          <w:tcPr>
            <w:tcW w:w="4820" w:type="dxa"/>
          </w:tcPr>
          <w:p w:rsidR="00EC2889" w:rsidRPr="001F5A90" w:rsidRDefault="00D82A9B" w:rsidP="00F77204">
            <w:pPr>
              <w:widowControl w:val="0"/>
              <w:spacing w:before="0" w:after="0" w:line="264" w:lineRule="auto"/>
              <w:jc w:val="both"/>
              <w:rPr>
                <w:szCs w:val="28"/>
              </w:rPr>
            </w:pPr>
            <w:r w:rsidRPr="001F5A90">
              <w:rPr>
                <w:szCs w:val="28"/>
              </w:rPr>
              <w:t>(</w:t>
            </w:r>
            <w:r w:rsidR="00B5559F" w:rsidRPr="001F5A90">
              <w:rPr>
                <w:szCs w:val="28"/>
              </w:rPr>
              <w:t xml:space="preserve">03 thủ tục về cấp Phiếu lý lịch tư pháp đã được công bố trực tuyến tại Quyết định </w:t>
            </w:r>
            <w:r w:rsidR="00622287" w:rsidRPr="001F5A90">
              <w:rPr>
                <w:szCs w:val="28"/>
              </w:rPr>
              <w:t xml:space="preserve">số </w:t>
            </w:r>
            <w:r w:rsidR="00B5559F" w:rsidRPr="001F5A90">
              <w:rPr>
                <w:szCs w:val="28"/>
              </w:rPr>
              <w:t>4983</w:t>
            </w:r>
            <w:r w:rsidR="00622287" w:rsidRPr="001F5A90">
              <w:rPr>
                <w:szCs w:val="28"/>
              </w:rPr>
              <w:t>/QĐ-UBND ngày</w:t>
            </w:r>
            <w:r w:rsidR="00B5559F" w:rsidRPr="001F5A90">
              <w:rPr>
                <w:szCs w:val="28"/>
              </w:rPr>
              <w:t xml:space="preserve"> 20/11/2020</w:t>
            </w:r>
            <w:r w:rsidR="00622287" w:rsidRPr="001F5A90">
              <w:rPr>
                <w:szCs w:val="28"/>
              </w:rPr>
              <w:t xml:space="preserve"> và Quyết định số 1223/QĐ-UBND ngày</w:t>
            </w:r>
            <w:r w:rsidR="00B5559F" w:rsidRPr="001F5A90">
              <w:rPr>
                <w:szCs w:val="28"/>
              </w:rPr>
              <w:t xml:space="preserve"> 07/4/2020</w:t>
            </w:r>
            <w:r w:rsidR="00622287" w:rsidRPr="001F5A90">
              <w:rPr>
                <w:szCs w:val="28"/>
              </w:rPr>
              <w:t>)</w:t>
            </w:r>
          </w:p>
        </w:tc>
      </w:tr>
      <w:tr w:rsidR="001F5A90" w:rsidRPr="001F5A90" w:rsidTr="0042645D">
        <w:tc>
          <w:tcPr>
            <w:tcW w:w="1242" w:type="dxa"/>
          </w:tcPr>
          <w:p w:rsidR="00622287" w:rsidRPr="001F5A90" w:rsidRDefault="00622287" w:rsidP="00F77204">
            <w:pPr>
              <w:widowControl w:val="0"/>
              <w:spacing w:before="0" w:after="0" w:line="264" w:lineRule="auto"/>
              <w:jc w:val="center"/>
              <w:rPr>
                <w:b/>
                <w:szCs w:val="28"/>
              </w:rPr>
            </w:pPr>
            <w:r w:rsidRPr="001F5A90">
              <w:rPr>
                <w:b/>
                <w:szCs w:val="28"/>
              </w:rPr>
              <w:t>II</w:t>
            </w:r>
          </w:p>
        </w:tc>
        <w:tc>
          <w:tcPr>
            <w:tcW w:w="12827" w:type="dxa"/>
            <w:gridSpan w:val="4"/>
          </w:tcPr>
          <w:p w:rsidR="00622287" w:rsidRPr="001F5A90" w:rsidRDefault="00622287" w:rsidP="00F77204">
            <w:pPr>
              <w:widowControl w:val="0"/>
              <w:spacing w:before="0" w:after="0" w:line="264" w:lineRule="auto"/>
              <w:jc w:val="both"/>
              <w:rPr>
                <w:szCs w:val="28"/>
              </w:rPr>
            </w:pPr>
            <w:r w:rsidRPr="001F5A90">
              <w:rPr>
                <w:b/>
                <w:szCs w:val="28"/>
              </w:rPr>
              <w:t>Sở Tài nguyên và Môi trường</w:t>
            </w:r>
          </w:p>
        </w:tc>
      </w:tr>
      <w:tr w:rsidR="001F5A90" w:rsidRPr="001F5A90" w:rsidTr="0042645D">
        <w:tc>
          <w:tcPr>
            <w:tcW w:w="1242" w:type="dxa"/>
          </w:tcPr>
          <w:p w:rsidR="00022685" w:rsidRPr="001F5A90" w:rsidRDefault="00692653" w:rsidP="00F77204">
            <w:pPr>
              <w:widowControl w:val="0"/>
              <w:spacing w:before="0" w:after="0" w:line="264" w:lineRule="auto"/>
              <w:jc w:val="center"/>
              <w:rPr>
                <w:szCs w:val="28"/>
              </w:rPr>
            </w:pPr>
            <w:r w:rsidRPr="001F5A90">
              <w:rPr>
                <w:szCs w:val="28"/>
              </w:rPr>
              <w:t>7</w:t>
            </w:r>
          </w:p>
        </w:tc>
        <w:tc>
          <w:tcPr>
            <w:tcW w:w="5529" w:type="dxa"/>
          </w:tcPr>
          <w:p w:rsidR="00B142BE" w:rsidRPr="001F5A90" w:rsidRDefault="00B142BE" w:rsidP="00F77204">
            <w:pPr>
              <w:widowControl w:val="0"/>
              <w:spacing w:before="0" w:after="0" w:line="264" w:lineRule="auto"/>
              <w:jc w:val="both"/>
              <w:rPr>
                <w:szCs w:val="28"/>
              </w:rPr>
            </w:pPr>
            <w:r w:rsidRPr="001F5A90">
              <w:rPr>
                <w:rFonts w:eastAsia="Times New Roman"/>
                <w:szCs w:val="28"/>
                <w:lang w:val="vi-VN"/>
              </w:rPr>
              <w:t xml:space="preserve">Đăng ký biến động về sử dụng đất, tài sản gắn liền với đất do thay đổi thông tin về người được cấp Giấy chứng nhận (đổi tên hoặc giấy tờ pháp nhân, </w:t>
            </w:r>
            <w:r w:rsidRPr="001F5A90">
              <w:rPr>
                <w:rFonts w:eastAsia="Times New Roman"/>
                <w:szCs w:val="28"/>
                <w:lang w:val="vi-VN"/>
              </w:rPr>
              <w:lastRenderedPageBreak/>
              <w:t>giấy tờ nhân thân, địa chỉ);</w:t>
            </w:r>
            <w:r w:rsidRPr="001F5A90">
              <w:rPr>
                <w:szCs w:val="28"/>
              </w:rPr>
              <w:t xml:space="preserve"> </w:t>
            </w:r>
          </w:p>
        </w:tc>
        <w:tc>
          <w:tcPr>
            <w:tcW w:w="1203" w:type="dxa"/>
          </w:tcPr>
          <w:p w:rsidR="00022685" w:rsidRPr="001F5A90" w:rsidRDefault="00B47157" w:rsidP="00F77204">
            <w:pPr>
              <w:widowControl w:val="0"/>
              <w:spacing w:before="0" w:after="0" w:line="264" w:lineRule="auto"/>
              <w:jc w:val="center"/>
              <w:rPr>
                <w:szCs w:val="28"/>
              </w:rPr>
            </w:pPr>
            <w:r w:rsidRPr="001F5A90">
              <w:rPr>
                <w:szCs w:val="28"/>
              </w:rPr>
              <w:lastRenderedPageBreak/>
              <w:t>4</w:t>
            </w:r>
          </w:p>
        </w:tc>
        <w:tc>
          <w:tcPr>
            <w:tcW w:w="1275" w:type="dxa"/>
          </w:tcPr>
          <w:p w:rsidR="00022685" w:rsidRPr="001F5A90" w:rsidRDefault="00B47157" w:rsidP="00F77204">
            <w:pPr>
              <w:widowControl w:val="0"/>
              <w:spacing w:before="0" w:after="0" w:line="264" w:lineRule="auto"/>
              <w:jc w:val="center"/>
              <w:rPr>
                <w:szCs w:val="28"/>
              </w:rPr>
            </w:pPr>
            <w:r w:rsidRPr="001F5A90">
              <w:rPr>
                <w:szCs w:val="28"/>
              </w:rPr>
              <w:t>cấp tỉnh</w:t>
            </w:r>
          </w:p>
        </w:tc>
        <w:tc>
          <w:tcPr>
            <w:tcW w:w="4820" w:type="dxa"/>
          </w:tcPr>
          <w:p w:rsidR="00022685" w:rsidRPr="001F5A90" w:rsidRDefault="00B142BE" w:rsidP="00F77204">
            <w:pPr>
              <w:widowControl w:val="0"/>
              <w:spacing w:before="0" w:after="0" w:line="264" w:lineRule="auto"/>
              <w:jc w:val="center"/>
              <w:rPr>
                <w:szCs w:val="28"/>
              </w:rPr>
            </w:pPr>
            <w:r w:rsidRPr="001F5A90">
              <w:rPr>
                <w:szCs w:val="28"/>
              </w:rPr>
              <w:t>(02 thủ tục của Chi nhánh và Văn phòng Đăng ký đất đai. Thực hiện khi có hướng dẫn của Bộ Tài nguyên và Môi trường)</w:t>
            </w:r>
          </w:p>
        </w:tc>
      </w:tr>
      <w:tr w:rsidR="001F5A90" w:rsidRPr="001F5A90" w:rsidTr="0042645D">
        <w:tc>
          <w:tcPr>
            <w:tcW w:w="1242" w:type="dxa"/>
          </w:tcPr>
          <w:p w:rsidR="008F2BB1" w:rsidRPr="001F5A90" w:rsidRDefault="008F2BB1" w:rsidP="00F77204">
            <w:pPr>
              <w:widowControl w:val="0"/>
              <w:spacing w:before="0" w:after="0" w:line="264" w:lineRule="auto"/>
              <w:jc w:val="center"/>
              <w:rPr>
                <w:b/>
                <w:szCs w:val="28"/>
              </w:rPr>
            </w:pPr>
            <w:r w:rsidRPr="001F5A90">
              <w:rPr>
                <w:b/>
                <w:szCs w:val="28"/>
              </w:rPr>
              <w:lastRenderedPageBreak/>
              <w:t>III</w:t>
            </w:r>
          </w:p>
        </w:tc>
        <w:tc>
          <w:tcPr>
            <w:tcW w:w="5529" w:type="dxa"/>
          </w:tcPr>
          <w:p w:rsidR="008F2BB1" w:rsidRPr="001F5A90" w:rsidRDefault="008F2BB1" w:rsidP="00F77204">
            <w:pPr>
              <w:widowControl w:val="0"/>
              <w:spacing w:before="0" w:after="0" w:line="264" w:lineRule="auto"/>
              <w:jc w:val="both"/>
              <w:rPr>
                <w:rFonts w:eastAsia="Times New Roman"/>
                <w:b/>
                <w:szCs w:val="28"/>
              </w:rPr>
            </w:pPr>
            <w:r w:rsidRPr="001F5A90">
              <w:rPr>
                <w:rFonts w:eastAsia="Times New Roman"/>
                <w:b/>
                <w:szCs w:val="28"/>
              </w:rPr>
              <w:t>Sở Giao thông Vận tải</w:t>
            </w:r>
          </w:p>
        </w:tc>
        <w:tc>
          <w:tcPr>
            <w:tcW w:w="1203" w:type="dxa"/>
          </w:tcPr>
          <w:p w:rsidR="008F2BB1" w:rsidRPr="001F5A90" w:rsidRDefault="008F2BB1" w:rsidP="00F77204">
            <w:pPr>
              <w:widowControl w:val="0"/>
              <w:spacing w:before="0" w:after="0" w:line="264" w:lineRule="auto"/>
              <w:jc w:val="center"/>
              <w:rPr>
                <w:b/>
                <w:szCs w:val="28"/>
              </w:rPr>
            </w:pPr>
          </w:p>
        </w:tc>
        <w:tc>
          <w:tcPr>
            <w:tcW w:w="1275" w:type="dxa"/>
          </w:tcPr>
          <w:p w:rsidR="008F2BB1" w:rsidRPr="001F5A90" w:rsidRDefault="008F2BB1" w:rsidP="00F77204">
            <w:pPr>
              <w:widowControl w:val="0"/>
              <w:spacing w:before="0" w:after="0" w:line="264" w:lineRule="auto"/>
              <w:jc w:val="center"/>
              <w:rPr>
                <w:szCs w:val="28"/>
              </w:rPr>
            </w:pPr>
          </w:p>
        </w:tc>
        <w:tc>
          <w:tcPr>
            <w:tcW w:w="4820" w:type="dxa"/>
          </w:tcPr>
          <w:p w:rsidR="008F2BB1" w:rsidRPr="001F5A90" w:rsidRDefault="008F2BB1" w:rsidP="00F77204">
            <w:pPr>
              <w:widowControl w:val="0"/>
              <w:spacing w:before="0" w:after="0" w:line="264" w:lineRule="auto"/>
              <w:jc w:val="center"/>
              <w:rPr>
                <w:szCs w:val="28"/>
              </w:rPr>
            </w:pPr>
          </w:p>
        </w:tc>
      </w:tr>
      <w:tr w:rsidR="001F5A90" w:rsidRPr="001F5A90" w:rsidTr="0042645D">
        <w:tc>
          <w:tcPr>
            <w:tcW w:w="1242" w:type="dxa"/>
          </w:tcPr>
          <w:p w:rsidR="008F2BB1" w:rsidRPr="001F5A90" w:rsidRDefault="00692653" w:rsidP="00F77204">
            <w:pPr>
              <w:widowControl w:val="0"/>
              <w:spacing w:before="0" w:after="0" w:line="264" w:lineRule="auto"/>
              <w:jc w:val="center"/>
              <w:rPr>
                <w:szCs w:val="28"/>
              </w:rPr>
            </w:pPr>
            <w:r w:rsidRPr="001F5A90">
              <w:rPr>
                <w:szCs w:val="28"/>
              </w:rPr>
              <w:t>8</w:t>
            </w:r>
          </w:p>
        </w:tc>
        <w:tc>
          <w:tcPr>
            <w:tcW w:w="5529" w:type="dxa"/>
          </w:tcPr>
          <w:p w:rsidR="008F2BB1" w:rsidRPr="001F5A90" w:rsidRDefault="00692653" w:rsidP="00E25BFA">
            <w:pPr>
              <w:widowControl w:val="0"/>
              <w:spacing w:before="0" w:after="0" w:line="264" w:lineRule="auto"/>
              <w:jc w:val="both"/>
              <w:rPr>
                <w:rFonts w:eastAsia="Times New Roman"/>
                <w:szCs w:val="28"/>
              </w:rPr>
            </w:pPr>
            <w:r w:rsidRPr="001F5A90">
              <w:rPr>
                <w:rFonts w:eastAsia="Times New Roman"/>
                <w:szCs w:val="28"/>
              </w:rPr>
              <w:t>C</w:t>
            </w:r>
            <w:r w:rsidR="008F2BB1" w:rsidRPr="001F5A90">
              <w:rPr>
                <w:rFonts w:eastAsia="Times New Roman"/>
                <w:szCs w:val="28"/>
                <w:lang w:val="vi-VN"/>
              </w:rPr>
              <w:t>ấp lại giấy phép lái xe</w:t>
            </w:r>
          </w:p>
        </w:tc>
        <w:tc>
          <w:tcPr>
            <w:tcW w:w="1203" w:type="dxa"/>
          </w:tcPr>
          <w:p w:rsidR="008F2BB1" w:rsidRPr="001F5A90" w:rsidRDefault="008F2BB1" w:rsidP="00F77204">
            <w:pPr>
              <w:widowControl w:val="0"/>
              <w:spacing w:before="0" w:after="0" w:line="264" w:lineRule="auto"/>
              <w:jc w:val="center"/>
              <w:rPr>
                <w:szCs w:val="28"/>
              </w:rPr>
            </w:pPr>
            <w:r w:rsidRPr="001F5A90">
              <w:rPr>
                <w:szCs w:val="28"/>
              </w:rPr>
              <w:t>4</w:t>
            </w:r>
          </w:p>
        </w:tc>
        <w:tc>
          <w:tcPr>
            <w:tcW w:w="1275" w:type="dxa"/>
          </w:tcPr>
          <w:p w:rsidR="008F2BB1" w:rsidRPr="001F5A90" w:rsidRDefault="008F2BB1" w:rsidP="00F77204">
            <w:pPr>
              <w:widowControl w:val="0"/>
              <w:spacing w:before="0" w:after="0" w:line="264" w:lineRule="auto"/>
              <w:jc w:val="center"/>
              <w:rPr>
                <w:szCs w:val="28"/>
              </w:rPr>
            </w:pPr>
            <w:r w:rsidRPr="001F5A90">
              <w:rPr>
                <w:szCs w:val="28"/>
              </w:rPr>
              <w:t>cấp tỉnh</w:t>
            </w:r>
          </w:p>
        </w:tc>
        <w:tc>
          <w:tcPr>
            <w:tcW w:w="4820" w:type="dxa"/>
          </w:tcPr>
          <w:p w:rsidR="008F2BB1" w:rsidRPr="001F5A90" w:rsidRDefault="008F2BB1" w:rsidP="00F77204">
            <w:pPr>
              <w:widowControl w:val="0"/>
              <w:spacing w:before="0" w:after="0" w:line="264" w:lineRule="auto"/>
              <w:jc w:val="both"/>
              <w:rPr>
                <w:szCs w:val="28"/>
              </w:rPr>
            </w:pPr>
            <w:r w:rsidRPr="001F5A90">
              <w:rPr>
                <w:rFonts w:eastAsia="Arial"/>
                <w:szCs w:val="28"/>
              </w:rPr>
              <w:t xml:space="preserve">Thực hiện khi có hướng dẫn của Bộ </w:t>
            </w:r>
            <w:r w:rsidR="00F77204" w:rsidRPr="001F5A90">
              <w:rPr>
                <w:rFonts w:eastAsia="Arial"/>
                <w:szCs w:val="28"/>
              </w:rPr>
              <w:t>Giao thông Vận tải</w:t>
            </w:r>
          </w:p>
        </w:tc>
      </w:tr>
      <w:tr w:rsidR="001F5A90" w:rsidRPr="001F5A90" w:rsidTr="0042645D">
        <w:tc>
          <w:tcPr>
            <w:tcW w:w="1242" w:type="dxa"/>
          </w:tcPr>
          <w:p w:rsidR="00692653" w:rsidRPr="001F5A90" w:rsidRDefault="00692653" w:rsidP="00F77204">
            <w:pPr>
              <w:widowControl w:val="0"/>
              <w:spacing w:before="0" w:after="0" w:line="264" w:lineRule="auto"/>
              <w:jc w:val="center"/>
              <w:rPr>
                <w:szCs w:val="28"/>
              </w:rPr>
            </w:pPr>
            <w:r w:rsidRPr="001F5A90">
              <w:rPr>
                <w:szCs w:val="28"/>
              </w:rPr>
              <w:t>9</w:t>
            </w:r>
          </w:p>
        </w:tc>
        <w:tc>
          <w:tcPr>
            <w:tcW w:w="5529" w:type="dxa"/>
          </w:tcPr>
          <w:p w:rsidR="00692653" w:rsidRPr="001F5A90" w:rsidRDefault="00692653" w:rsidP="00F77204">
            <w:pPr>
              <w:widowControl w:val="0"/>
              <w:spacing w:before="0" w:after="0" w:line="264" w:lineRule="auto"/>
              <w:jc w:val="both"/>
              <w:rPr>
                <w:rFonts w:eastAsia="Times New Roman"/>
                <w:szCs w:val="28"/>
                <w:lang w:val="vi-VN"/>
              </w:rPr>
            </w:pPr>
            <w:r w:rsidRPr="001F5A90">
              <w:rPr>
                <w:szCs w:val="28"/>
              </w:rPr>
              <w:t>Đổi giấy phép lái xe do ngành Giao thông vận tải cấp</w:t>
            </w:r>
          </w:p>
        </w:tc>
        <w:tc>
          <w:tcPr>
            <w:tcW w:w="1203" w:type="dxa"/>
          </w:tcPr>
          <w:p w:rsidR="00692653" w:rsidRPr="001F5A90" w:rsidRDefault="00692653" w:rsidP="00F77204">
            <w:pPr>
              <w:widowControl w:val="0"/>
              <w:spacing w:before="0" w:after="0" w:line="264" w:lineRule="auto"/>
              <w:jc w:val="center"/>
              <w:rPr>
                <w:szCs w:val="28"/>
              </w:rPr>
            </w:pPr>
            <w:r w:rsidRPr="001F5A90">
              <w:rPr>
                <w:szCs w:val="28"/>
              </w:rPr>
              <w:t>4</w:t>
            </w:r>
          </w:p>
        </w:tc>
        <w:tc>
          <w:tcPr>
            <w:tcW w:w="1275" w:type="dxa"/>
          </w:tcPr>
          <w:p w:rsidR="00692653" w:rsidRPr="001F5A90" w:rsidRDefault="00692653" w:rsidP="00F77204">
            <w:pPr>
              <w:widowControl w:val="0"/>
              <w:spacing w:before="0" w:after="0" w:line="264" w:lineRule="auto"/>
              <w:jc w:val="center"/>
              <w:rPr>
                <w:szCs w:val="28"/>
              </w:rPr>
            </w:pPr>
            <w:r w:rsidRPr="001F5A90">
              <w:rPr>
                <w:szCs w:val="28"/>
              </w:rPr>
              <w:t>cấp tỉnh</w:t>
            </w:r>
          </w:p>
        </w:tc>
        <w:tc>
          <w:tcPr>
            <w:tcW w:w="4820" w:type="dxa"/>
          </w:tcPr>
          <w:p w:rsidR="00692653" w:rsidRPr="001F5A90" w:rsidRDefault="00311A36" w:rsidP="00F77204">
            <w:pPr>
              <w:spacing w:before="0" w:after="0" w:line="264" w:lineRule="auto"/>
              <w:jc w:val="both"/>
              <w:rPr>
                <w:bCs/>
                <w:szCs w:val="28"/>
              </w:rPr>
            </w:pPr>
            <w:r w:rsidRPr="001F5A90">
              <w:rPr>
                <w:rFonts w:eastAsia="Arial"/>
                <w:bCs/>
                <w:szCs w:val="28"/>
              </w:rPr>
              <w:t xml:space="preserve">Thủ tục đã được công bố trực tuyến tại Quyết định số </w:t>
            </w:r>
            <w:r w:rsidR="00692653" w:rsidRPr="001F5A90">
              <w:rPr>
                <w:rFonts w:eastAsia="Arial"/>
                <w:bCs/>
                <w:szCs w:val="28"/>
                <w:lang w:val="vi-VN"/>
              </w:rPr>
              <w:t>1223/QĐ-UBND</w:t>
            </w:r>
            <w:r w:rsidR="00692653" w:rsidRPr="001F5A90">
              <w:rPr>
                <w:rFonts w:eastAsia="Arial"/>
                <w:bCs/>
                <w:szCs w:val="28"/>
              </w:rPr>
              <w:t xml:space="preserve"> ngày 7/4/2020</w:t>
            </w:r>
            <w:r w:rsidRPr="001F5A90">
              <w:rPr>
                <w:rFonts w:eastAsia="Arial"/>
                <w:szCs w:val="28"/>
              </w:rPr>
              <w:t>. Thực hiện khi có hướng dẫn của Bộ Giao thông Vận tải</w:t>
            </w:r>
          </w:p>
        </w:tc>
      </w:tr>
      <w:tr w:rsidR="001F5A90" w:rsidRPr="001F5A90" w:rsidTr="0042645D">
        <w:tc>
          <w:tcPr>
            <w:tcW w:w="1242" w:type="dxa"/>
          </w:tcPr>
          <w:p w:rsidR="00EC2889" w:rsidRPr="001F5A90" w:rsidRDefault="00EC2889" w:rsidP="00F77204">
            <w:pPr>
              <w:widowControl w:val="0"/>
              <w:spacing w:before="0" w:after="0" w:line="264" w:lineRule="auto"/>
              <w:jc w:val="center"/>
              <w:rPr>
                <w:b/>
                <w:szCs w:val="28"/>
              </w:rPr>
            </w:pPr>
            <w:r w:rsidRPr="001F5A90">
              <w:rPr>
                <w:b/>
                <w:szCs w:val="28"/>
              </w:rPr>
              <w:t>IV</w:t>
            </w:r>
          </w:p>
        </w:tc>
        <w:tc>
          <w:tcPr>
            <w:tcW w:w="5529" w:type="dxa"/>
          </w:tcPr>
          <w:p w:rsidR="00EC2889" w:rsidRPr="001F5A90" w:rsidRDefault="00EC2889" w:rsidP="00F77204">
            <w:pPr>
              <w:widowControl w:val="0"/>
              <w:spacing w:before="0" w:after="0" w:line="264" w:lineRule="auto"/>
              <w:jc w:val="both"/>
              <w:rPr>
                <w:rFonts w:eastAsia="Times New Roman"/>
                <w:b/>
                <w:szCs w:val="28"/>
              </w:rPr>
            </w:pPr>
            <w:r w:rsidRPr="001F5A90">
              <w:rPr>
                <w:rFonts w:eastAsia="Times New Roman"/>
                <w:b/>
                <w:szCs w:val="28"/>
              </w:rPr>
              <w:t>Sở Giáo dục và Đào tạo</w:t>
            </w:r>
          </w:p>
        </w:tc>
        <w:tc>
          <w:tcPr>
            <w:tcW w:w="1203" w:type="dxa"/>
          </w:tcPr>
          <w:p w:rsidR="00EC2889" w:rsidRPr="001F5A90" w:rsidRDefault="00EC2889" w:rsidP="00F77204">
            <w:pPr>
              <w:widowControl w:val="0"/>
              <w:spacing w:before="0" w:after="0" w:line="264" w:lineRule="auto"/>
              <w:jc w:val="center"/>
              <w:rPr>
                <w:szCs w:val="28"/>
              </w:rPr>
            </w:pPr>
          </w:p>
        </w:tc>
        <w:tc>
          <w:tcPr>
            <w:tcW w:w="1275" w:type="dxa"/>
          </w:tcPr>
          <w:p w:rsidR="00EC2889" w:rsidRPr="001F5A90" w:rsidRDefault="00EC2889" w:rsidP="00F77204">
            <w:pPr>
              <w:widowControl w:val="0"/>
              <w:spacing w:before="0" w:after="0" w:line="264" w:lineRule="auto"/>
              <w:jc w:val="center"/>
              <w:rPr>
                <w:szCs w:val="28"/>
              </w:rPr>
            </w:pPr>
          </w:p>
        </w:tc>
        <w:tc>
          <w:tcPr>
            <w:tcW w:w="4820" w:type="dxa"/>
          </w:tcPr>
          <w:p w:rsidR="00EC2889" w:rsidRPr="001F5A90" w:rsidRDefault="00EC2889" w:rsidP="00F77204">
            <w:pPr>
              <w:spacing w:before="0" w:after="0" w:line="264" w:lineRule="auto"/>
              <w:rPr>
                <w:bCs/>
                <w:szCs w:val="28"/>
              </w:rPr>
            </w:pPr>
          </w:p>
        </w:tc>
      </w:tr>
      <w:tr w:rsidR="001F5A90" w:rsidRPr="001F5A90" w:rsidTr="0042645D">
        <w:tc>
          <w:tcPr>
            <w:tcW w:w="1242" w:type="dxa"/>
          </w:tcPr>
          <w:p w:rsidR="00EC2889" w:rsidRPr="001F5A90" w:rsidRDefault="00311A36" w:rsidP="00F77204">
            <w:pPr>
              <w:widowControl w:val="0"/>
              <w:spacing w:before="0" w:after="0" w:line="264" w:lineRule="auto"/>
              <w:jc w:val="center"/>
              <w:rPr>
                <w:szCs w:val="28"/>
              </w:rPr>
            </w:pPr>
            <w:r w:rsidRPr="001F5A90">
              <w:rPr>
                <w:szCs w:val="28"/>
              </w:rPr>
              <w:t>10</w:t>
            </w:r>
          </w:p>
        </w:tc>
        <w:tc>
          <w:tcPr>
            <w:tcW w:w="5529" w:type="dxa"/>
          </w:tcPr>
          <w:p w:rsidR="00EC2889" w:rsidRPr="001F5A90" w:rsidRDefault="00EC2889" w:rsidP="00F77204">
            <w:pPr>
              <w:widowControl w:val="0"/>
              <w:spacing w:before="0" w:after="0" w:line="264" w:lineRule="auto"/>
              <w:jc w:val="both"/>
              <w:rPr>
                <w:rFonts w:eastAsia="Times New Roman"/>
                <w:szCs w:val="28"/>
                <w:lang w:val="vi-VN"/>
              </w:rPr>
            </w:pPr>
            <w:r w:rsidRPr="001F5A90">
              <w:rPr>
                <w:rFonts w:eastAsia="Times New Roman"/>
                <w:szCs w:val="28"/>
                <w:lang w:val="vi-VN"/>
              </w:rPr>
              <w:t xml:space="preserve">Đăng kí dự thi tốt nghiệp THPT quốc gia </w:t>
            </w:r>
          </w:p>
        </w:tc>
        <w:tc>
          <w:tcPr>
            <w:tcW w:w="1203" w:type="dxa"/>
          </w:tcPr>
          <w:p w:rsidR="00EC2889" w:rsidRPr="001F5A90" w:rsidRDefault="00EC2889" w:rsidP="00F77204">
            <w:pPr>
              <w:widowControl w:val="0"/>
              <w:spacing w:before="0" w:after="0" w:line="264" w:lineRule="auto"/>
              <w:jc w:val="center"/>
              <w:rPr>
                <w:szCs w:val="28"/>
              </w:rPr>
            </w:pPr>
            <w:r w:rsidRPr="001F5A90">
              <w:rPr>
                <w:szCs w:val="28"/>
              </w:rPr>
              <w:t>4</w:t>
            </w:r>
          </w:p>
        </w:tc>
        <w:tc>
          <w:tcPr>
            <w:tcW w:w="1275" w:type="dxa"/>
          </w:tcPr>
          <w:p w:rsidR="00EC2889" w:rsidRPr="001F5A90" w:rsidRDefault="00311A36" w:rsidP="00F77204">
            <w:pPr>
              <w:widowControl w:val="0"/>
              <w:spacing w:before="0" w:after="0" w:line="264" w:lineRule="auto"/>
              <w:jc w:val="center"/>
              <w:rPr>
                <w:szCs w:val="28"/>
              </w:rPr>
            </w:pPr>
            <w:r w:rsidRPr="001F5A90">
              <w:rPr>
                <w:szCs w:val="28"/>
              </w:rPr>
              <w:t>cấp tỉnh</w:t>
            </w:r>
          </w:p>
        </w:tc>
        <w:tc>
          <w:tcPr>
            <w:tcW w:w="4820" w:type="dxa"/>
          </w:tcPr>
          <w:p w:rsidR="00EC2889" w:rsidRPr="001F5A90" w:rsidRDefault="00311A36" w:rsidP="00F77204">
            <w:pPr>
              <w:spacing w:before="0" w:after="0" w:line="264" w:lineRule="auto"/>
              <w:rPr>
                <w:bCs/>
                <w:szCs w:val="28"/>
              </w:rPr>
            </w:pPr>
            <w:r w:rsidRPr="001F5A90">
              <w:rPr>
                <w:rFonts w:eastAsia="Arial"/>
                <w:szCs w:val="28"/>
              </w:rPr>
              <w:t>Thực hiện khi có hướng dẫn của Bộ Giáo dục và Đào tạo</w:t>
            </w:r>
          </w:p>
        </w:tc>
      </w:tr>
      <w:tr w:rsidR="001F5A90" w:rsidRPr="001F5A90" w:rsidTr="0042645D">
        <w:tc>
          <w:tcPr>
            <w:tcW w:w="1242" w:type="dxa"/>
          </w:tcPr>
          <w:p w:rsidR="00311A36" w:rsidRPr="001F5A90" w:rsidRDefault="00311A36" w:rsidP="00F77204">
            <w:pPr>
              <w:widowControl w:val="0"/>
              <w:spacing w:before="0" w:after="0" w:line="264" w:lineRule="auto"/>
              <w:jc w:val="center"/>
              <w:rPr>
                <w:b/>
                <w:szCs w:val="28"/>
              </w:rPr>
            </w:pPr>
            <w:r w:rsidRPr="001F5A90">
              <w:rPr>
                <w:b/>
                <w:szCs w:val="28"/>
              </w:rPr>
              <w:t>V</w:t>
            </w:r>
          </w:p>
        </w:tc>
        <w:tc>
          <w:tcPr>
            <w:tcW w:w="8007" w:type="dxa"/>
            <w:gridSpan w:val="3"/>
          </w:tcPr>
          <w:p w:rsidR="00311A36" w:rsidRPr="001F5A90" w:rsidRDefault="00D95805" w:rsidP="00F77204">
            <w:pPr>
              <w:widowControl w:val="0"/>
              <w:spacing w:before="0" w:after="0" w:line="264" w:lineRule="auto"/>
              <w:jc w:val="both"/>
              <w:rPr>
                <w:szCs w:val="28"/>
              </w:rPr>
            </w:pPr>
            <w:r w:rsidRPr="001F5A90">
              <w:rPr>
                <w:rFonts w:eastAsia="Times New Roman"/>
                <w:b/>
                <w:szCs w:val="28"/>
              </w:rPr>
              <w:t xml:space="preserve">Sở </w:t>
            </w:r>
            <w:r w:rsidR="00311A36" w:rsidRPr="001F5A90">
              <w:rPr>
                <w:rFonts w:eastAsia="Times New Roman"/>
                <w:b/>
                <w:szCs w:val="28"/>
              </w:rPr>
              <w:t>Lao động - Thương Binh và Xã hội</w:t>
            </w:r>
          </w:p>
        </w:tc>
        <w:tc>
          <w:tcPr>
            <w:tcW w:w="4820" w:type="dxa"/>
          </w:tcPr>
          <w:p w:rsidR="00311A36" w:rsidRPr="001F5A90" w:rsidRDefault="00311A36" w:rsidP="00F77204">
            <w:pPr>
              <w:spacing w:before="0" w:after="0" w:line="264" w:lineRule="auto"/>
              <w:rPr>
                <w:bCs/>
                <w:szCs w:val="28"/>
              </w:rPr>
            </w:pPr>
          </w:p>
        </w:tc>
      </w:tr>
      <w:tr w:rsidR="001F5A90" w:rsidRPr="001F5A90" w:rsidTr="0042645D">
        <w:tc>
          <w:tcPr>
            <w:tcW w:w="1242" w:type="dxa"/>
          </w:tcPr>
          <w:p w:rsidR="00EC2889" w:rsidRPr="001F5A90" w:rsidRDefault="00311A36" w:rsidP="00F77204">
            <w:pPr>
              <w:widowControl w:val="0"/>
              <w:spacing w:before="0" w:after="0" w:line="264" w:lineRule="auto"/>
              <w:jc w:val="center"/>
              <w:rPr>
                <w:szCs w:val="28"/>
              </w:rPr>
            </w:pPr>
            <w:r w:rsidRPr="001F5A90">
              <w:rPr>
                <w:szCs w:val="28"/>
              </w:rPr>
              <w:t>11</w:t>
            </w:r>
          </w:p>
        </w:tc>
        <w:tc>
          <w:tcPr>
            <w:tcW w:w="5529" w:type="dxa"/>
          </w:tcPr>
          <w:p w:rsidR="00EC2889" w:rsidRPr="001F5A90" w:rsidRDefault="00EC2889" w:rsidP="00F77204">
            <w:pPr>
              <w:widowControl w:val="0"/>
              <w:spacing w:before="0" w:after="0" w:line="264" w:lineRule="auto"/>
              <w:jc w:val="both"/>
              <w:rPr>
                <w:rFonts w:eastAsia="Times New Roman"/>
                <w:szCs w:val="28"/>
              </w:rPr>
            </w:pPr>
            <w:r w:rsidRPr="001F5A90">
              <w:rPr>
                <w:rFonts w:eastAsia="Times New Roman"/>
                <w:szCs w:val="28"/>
                <w:lang w:val="vi-VN"/>
              </w:rPr>
              <w:t>Giải quyết hưởng trợ cấp thất nghiệp</w:t>
            </w:r>
          </w:p>
        </w:tc>
        <w:tc>
          <w:tcPr>
            <w:tcW w:w="1203" w:type="dxa"/>
          </w:tcPr>
          <w:p w:rsidR="00EC2889" w:rsidRPr="001F5A90" w:rsidRDefault="00EC2889" w:rsidP="00F77204">
            <w:pPr>
              <w:widowControl w:val="0"/>
              <w:spacing w:before="0" w:after="0" w:line="264" w:lineRule="auto"/>
              <w:jc w:val="center"/>
              <w:rPr>
                <w:szCs w:val="28"/>
              </w:rPr>
            </w:pPr>
            <w:r w:rsidRPr="001F5A90">
              <w:rPr>
                <w:szCs w:val="28"/>
              </w:rPr>
              <w:t>4</w:t>
            </w:r>
          </w:p>
        </w:tc>
        <w:tc>
          <w:tcPr>
            <w:tcW w:w="1275" w:type="dxa"/>
          </w:tcPr>
          <w:p w:rsidR="00EC2889" w:rsidRPr="001F5A90" w:rsidRDefault="00EC2889" w:rsidP="00F77204">
            <w:pPr>
              <w:widowControl w:val="0"/>
              <w:spacing w:before="0" w:after="0" w:line="264" w:lineRule="auto"/>
              <w:jc w:val="center"/>
              <w:rPr>
                <w:szCs w:val="28"/>
              </w:rPr>
            </w:pPr>
            <w:r w:rsidRPr="001F5A90">
              <w:rPr>
                <w:szCs w:val="28"/>
              </w:rPr>
              <w:t>cấp tỉnh</w:t>
            </w:r>
          </w:p>
          <w:p w:rsidR="00EC2889" w:rsidRPr="001F5A90" w:rsidRDefault="00EC2889" w:rsidP="00F77204">
            <w:pPr>
              <w:widowControl w:val="0"/>
              <w:spacing w:before="0" w:after="0" w:line="264" w:lineRule="auto"/>
              <w:jc w:val="center"/>
              <w:rPr>
                <w:szCs w:val="28"/>
              </w:rPr>
            </w:pPr>
            <w:r w:rsidRPr="001F5A90">
              <w:rPr>
                <w:szCs w:val="28"/>
              </w:rPr>
              <w:t xml:space="preserve">(các Trung </w:t>
            </w:r>
            <w:r w:rsidR="00311A36" w:rsidRPr="001F5A90">
              <w:rPr>
                <w:szCs w:val="28"/>
              </w:rPr>
              <w:t>tâm Dịch vụ</w:t>
            </w:r>
            <w:r w:rsidRPr="001F5A90">
              <w:rPr>
                <w:szCs w:val="28"/>
              </w:rPr>
              <w:t xml:space="preserve"> việc làm)</w:t>
            </w:r>
          </w:p>
        </w:tc>
        <w:tc>
          <w:tcPr>
            <w:tcW w:w="4820" w:type="dxa"/>
          </w:tcPr>
          <w:p w:rsidR="00EC2889" w:rsidRPr="001F5A90" w:rsidRDefault="00311A36" w:rsidP="00F77204">
            <w:pPr>
              <w:spacing w:before="0" w:after="0" w:line="264" w:lineRule="auto"/>
              <w:rPr>
                <w:bCs/>
                <w:szCs w:val="28"/>
              </w:rPr>
            </w:pPr>
            <w:r w:rsidRPr="001F5A90">
              <w:rPr>
                <w:rFonts w:eastAsia="Arial"/>
                <w:szCs w:val="28"/>
              </w:rPr>
              <w:t>Thực hiện khi có hướng dẫn của Bộ Lao động Thương binh và Xã hội</w:t>
            </w:r>
          </w:p>
        </w:tc>
      </w:tr>
      <w:tr w:rsidR="001F5A90" w:rsidRPr="001F5A90" w:rsidTr="0042645D">
        <w:tc>
          <w:tcPr>
            <w:tcW w:w="1242" w:type="dxa"/>
          </w:tcPr>
          <w:p w:rsidR="00311A36" w:rsidRPr="001F5A90" w:rsidRDefault="00311A36" w:rsidP="00F77204">
            <w:pPr>
              <w:widowControl w:val="0"/>
              <w:spacing w:before="0" w:after="0" w:line="264" w:lineRule="auto"/>
              <w:jc w:val="center"/>
              <w:rPr>
                <w:b/>
                <w:szCs w:val="28"/>
              </w:rPr>
            </w:pPr>
            <w:r w:rsidRPr="001F5A90">
              <w:rPr>
                <w:b/>
                <w:szCs w:val="28"/>
              </w:rPr>
              <w:t>B</w:t>
            </w:r>
          </w:p>
        </w:tc>
        <w:tc>
          <w:tcPr>
            <w:tcW w:w="12827" w:type="dxa"/>
            <w:gridSpan w:val="4"/>
          </w:tcPr>
          <w:p w:rsidR="00311A36" w:rsidRPr="001F5A90" w:rsidRDefault="00311A36" w:rsidP="00F77204">
            <w:pPr>
              <w:spacing w:before="0" w:after="0" w:line="264" w:lineRule="auto"/>
              <w:rPr>
                <w:b/>
                <w:bCs/>
                <w:szCs w:val="28"/>
              </w:rPr>
            </w:pPr>
            <w:r w:rsidRPr="001F5A90">
              <w:rPr>
                <w:rFonts w:eastAsia="Times New Roman"/>
                <w:b/>
                <w:szCs w:val="28"/>
              </w:rPr>
              <w:t>NHÓM DỊCH VỤ CÔNG THIẾT YẾU CỦA TỔ CHỨC, CÁ NHÂN</w:t>
            </w:r>
          </w:p>
        </w:tc>
      </w:tr>
      <w:tr w:rsidR="001F5A90" w:rsidRPr="001F5A90" w:rsidTr="0042645D">
        <w:tc>
          <w:tcPr>
            <w:tcW w:w="1242" w:type="dxa"/>
          </w:tcPr>
          <w:p w:rsidR="00311A36" w:rsidRPr="001F5A90" w:rsidRDefault="00311A36" w:rsidP="00F77204">
            <w:pPr>
              <w:widowControl w:val="0"/>
              <w:spacing w:before="0" w:after="0" w:line="264" w:lineRule="auto"/>
              <w:jc w:val="center"/>
              <w:rPr>
                <w:b/>
                <w:szCs w:val="28"/>
              </w:rPr>
            </w:pPr>
            <w:r w:rsidRPr="001F5A90">
              <w:rPr>
                <w:b/>
                <w:szCs w:val="28"/>
              </w:rPr>
              <w:t>I</w:t>
            </w:r>
          </w:p>
        </w:tc>
        <w:tc>
          <w:tcPr>
            <w:tcW w:w="8007" w:type="dxa"/>
            <w:gridSpan w:val="3"/>
          </w:tcPr>
          <w:p w:rsidR="00311A36" w:rsidRPr="001F5A90" w:rsidRDefault="00F77204" w:rsidP="00F77204">
            <w:pPr>
              <w:widowControl w:val="0"/>
              <w:spacing w:before="0" w:after="0" w:line="264" w:lineRule="auto"/>
              <w:jc w:val="both"/>
              <w:rPr>
                <w:szCs w:val="28"/>
              </w:rPr>
            </w:pPr>
            <w:r w:rsidRPr="001F5A90">
              <w:rPr>
                <w:rFonts w:eastAsia="Times New Roman"/>
                <w:b/>
                <w:szCs w:val="28"/>
              </w:rPr>
              <w:t>Sở Lao động- Thương binh và X</w:t>
            </w:r>
            <w:r w:rsidR="00311A36" w:rsidRPr="001F5A90">
              <w:rPr>
                <w:rFonts w:eastAsia="Times New Roman"/>
                <w:b/>
                <w:szCs w:val="28"/>
              </w:rPr>
              <w:t>ã hội</w:t>
            </w:r>
          </w:p>
        </w:tc>
        <w:tc>
          <w:tcPr>
            <w:tcW w:w="4820" w:type="dxa"/>
          </w:tcPr>
          <w:p w:rsidR="00311A36" w:rsidRPr="001F5A90" w:rsidRDefault="00311A36" w:rsidP="00F77204">
            <w:pPr>
              <w:spacing w:before="0" w:after="0" w:line="264" w:lineRule="auto"/>
              <w:rPr>
                <w:bCs/>
                <w:szCs w:val="28"/>
              </w:rPr>
            </w:pPr>
          </w:p>
        </w:tc>
      </w:tr>
      <w:tr w:rsidR="001F5A90" w:rsidRPr="001F5A90" w:rsidTr="0042645D">
        <w:tc>
          <w:tcPr>
            <w:tcW w:w="1242" w:type="dxa"/>
          </w:tcPr>
          <w:p w:rsidR="00C52567" w:rsidRPr="001F5A90" w:rsidRDefault="00311A36" w:rsidP="00F77204">
            <w:pPr>
              <w:widowControl w:val="0"/>
              <w:spacing w:before="0" w:after="0" w:line="264" w:lineRule="auto"/>
              <w:jc w:val="center"/>
              <w:rPr>
                <w:szCs w:val="28"/>
              </w:rPr>
            </w:pPr>
            <w:r w:rsidRPr="001F5A90">
              <w:rPr>
                <w:szCs w:val="28"/>
              </w:rPr>
              <w:t>12</w:t>
            </w:r>
          </w:p>
        </w:tc>
        <w:tc>
          <w:tcPr>
            <w:tcW w:w="5529" w:type="dxa"/>
          </w:tcPr>
          <w:p w:rsidR="00C52567" w:rsidRPr="001F5A90" w:rsidRDefault="00C52567" w:rsidP="00F77204">
            <w:pPr>
              <w:widowControl w:val="0"/>
              <w:spacing w:before="0" w:after="0" w:line="264" w:lineRule="auto"/>
              <w:jc w:val="both"/>
              <w:rPr>
                <w:rFonts w:eastAsia="Times New Roman"/>
                <w:szCs w:val="28"/>
              </w:rPr>
            </w:pPr>
            <w:r w:rsidRPr="001F5A90">
              <w:rPr>
                <w:rFonts w:eastAsia="Times New Roman"/>
                <w:szCs w:val="28"/>
              </w:rPr>
              <w:t>Thăm viếng mộ liệt sĩ</w:t>
            </w:r>
          </w:p>
        </w:tc>
        <w:tc>
          <w:tcPr>
            <w:tcW w:w="1203" w:type="dxa"/>
          </w:tcPr>
          <w:p w:rsidR="00C52567" w:rsidRPr="001F5A90" w:rsidRDefault="00C52567" w:rsidP="00F77204">
            <w:pPr>
              <w:widowControl w:val="0"/>
              <w:spacing w:before="0" w:after="0" w:line="264" w:lineRule="auto"/>
              <w:jc w:val="center"/>
              <w:rPr>
                <w:szCs w:val="28"/>
              </w:rPr>
            </w:pPr>
            <w:r w:rsidRPr="001F5A90">
              <w:rPr>
                <w:szCs w:val="28"/>
              </w:rPr>
              <w:t>4</w:t>
            </w:r>
          </w:p>
        </w:tc>
        <w:tc>
          <w:tcPr>
            <w:tcW w:w="1275" w:type="dxa"/>
          </w:tcPr>
          <w:p w:rsidR="00C52567" w:rsidRPr="001F5A90" w:rsidRDefault="00C52567" w:rsidP="00F77204">
            <w:pPr>
              <w:widowControl w:val="0"/>
              <w:spacing w:before="0" w:after="0" w:line="264" w:lineRule="auto"/>
              <w:jc w:val="center"/>
              <w:rPr>
                <w:szCs w:val="28"/>
              </w:rPr>
            </w:pPr>
            <w:r w:rsidRPr="001F5A90">
              <w:rPr>
                <w:szCs w:val="28"/>
              </w:rPr>
              <w:t>cấ</w:t>
            </w:r>
            <w:r w:rsidR="00DA44B6" w:rsidRPr="001F5A90">
              <w:rPr>
                <w:szCs w:val="28"/>
              </w:rPr>
              <w:t>p huyện</w:t>
            </w:r>
          </w:p>
        </w:tc>
        <w:tc>
          <w:tcPr>
            <w:tcW w:w="4820" w:type="dxa"/>
          </w:tcPr>
          <w:p w:rsidR="00C52567" w:rsidRPr="001F5A90" w:rsidRDefault="00C52567" w:rsidP="00F77204">
            <w:pPr>
              <w:spacing w:before="0" w:after="0" w:line="264" w:lineRule="auto"/>
              <w:rPr>
                <w:bCs/>
                <w:szCs w:val="28"/>
              </w:rPr>
            </w:pPr>
          </w:p>
        </w:tc>
      </w:tr>
      <w:tr w:rsidR="001F5A90" w:rsidRPr="001F5A90" w:rsidTr="0042645D">
        <w:tc>
          <w:tcPr>
            <w:tcW w:w="1242" w:type="dxa"/>
          </w:tcPr>
          <w:p w:rsidR="00C52567" w:rsidRPr="001F5A90" w:rsidRDefault="00DA44B6" w:rsidP="00F77204">
            <w:pPr>
              <w:widowControl w:val="0"/>
              <w:spacing w:before="0" w:after="0" w:line="264" w:lineRule="auto"/>
              <w:jc w:val="center"/>
              <w:rPr>
                <w:szCs w:val="28"/>
              </w:rPr>
            </w:pPr>
            <w:r w:rsidRPr="001F5A90">
              <w:rPr>
                <w:szCs w:val="28"/>
              </w:rPr>
              <w:t>13</w:t>
            </w:r>
          </w:p>
        </w:tc>
        <w:tc>
          <w:tcPr>
            <w:tcW w:w="5529" w:type="dxa"/>
          </w:tcPr>
          <w:p w:rsidR="00C52567" w:rsidRPr="001F5A90" w:rsidRDefault="00C52567" w:rsidP="00F77204">
            <w:pPr>
              <w:widowControl w:val="0"/>
              <w:spacing w:before="0" w:after="0" w:line="264" w:lineRule="auto"/>
              <w:jc w:val="both"/>
              <w:rPr>
                <w:rFonts w:eastAsia="Times New Roman"/>
                <w:szCs w:val="28"/>
              </w:rPr>
            </w:pPr>
            <w:r w:rsidRPr="001F5A90">
              <w:rPr>
                <w:rFonts w:eastAsia="Times New Roman"/>
                <w:szCs w:val="28"/>
              </w:rPr>
              <w:t>Liên thông nhóm thủ tục cấp giấy phép lao động cho người lao động nước ngoài làm việc tại Việt nam và cấp Phiếu Lý lịch tư pháp</w:t>
            </w:r>
          </w:p>
        </w:tc>
        <w:tc>
          <w:tcPr>
            <w:tcW w:w="1203" w:type="dxa"/>
          </w:tcPr>
          <w:p w:rsidR="00C52567" w:rsidRPr="001F5A90" w:rsidRDefault="00C52567" w:rsidP="00F77204">
            <w:pPr>
              <w:widowControl w:val="0"/>
              <w:spacing w:before="0" w:after="0" w:line="264" w:lineRule="auto"/>
              <w:jc w:val="center"/>
              <w:rPr>
                <w:szCs w:val="28"/>
              </w:rPr>
            </w:pPr>
            <w:r w:rsidRPr="001F5A90">
              <w:rPr>
                <w:szCs w:val="28"/>
              </w:rPr>
              <w:t>4</w:t>
            </w:r>
          </w:p>
        </w:tc>
        <w:tc>
          <w:tcPr>
            <w:tcW w:w="1275" w:type="dxa"/>
          </w:tcPr>
          <w:p w:rsidR="00C52567" w:rsidRPr="001F5A90" w:rsidRDefault="00C52567" w:rsidP="00F77204">
            <w:pPr>
              <w:widowControl w:val="0"/>
              <w:spacing w:before="0" w:after="0" w:line="264" w:lineRule="auto"/>
              <w:jc w:val="center"/>
              <w:rPr>
                <w:szCs w:val="28"/>
              </w:rPr>
            </w:pPr>
            <w:r w:rsidRPr="001F5A90">
              <w:rPr>
                <w:szCs w:val="28"/>
              </w:rPr>
              <w:t>cấp tỉnh</w:t>
            </w:r>
          </w:p>
        </w:tc>
        <w:tc>
          <w:tcPr>
            <w:tcW w:w="4820" w:type="dxa"/>
          </w:tcPr>
          <w:p w:rsidR="00C52567" w:rsidRPr="001F5A90" w:rsidRDefault="00DA44B6" w:rsidP="00F77204">
            <w:pPr>
              <w:spacing w:before="0" w:after="0" w:line="264" w:lineRule="auto"/>
              <w:rPr>
                <w:bCs/>
                <w:szCs w:val="28"/>
              </w:rPr>
            </w:pPr>
            <w:r w:rsidRPr="001F5A90">
              <w:rPr>
                <w:rFonts w:eastAsia="Arial"/>
                <w:szCs w:val="28"/>
              </w:rPr>
              <w:t>Thực hiện khi có hướng dẫn của Bộ</w:t>
            </w:r>
            <w:r w:rsidR="00573862" w:rsidRPr="001F5A90">
              <w:rPr>
                <w:rFonts w:eastAsia="Arial"/>
                <w:szCs w:val="28"/>
              </w:rPr>
              <w:t>, ngành trung ương</w:t>
            </w:r>
          </w:p>
        </w:tc>
      </w:tr>
      <w:tr w:rsidR="001F5A90" w:rsidRPr="001F5A90" w:rsidTr="0042645D">
        <w:tc>
          <w:tcPr>
            <w:tcW w:w="1242" w:type="dxa"/>
          </w:tcPr>
          <w:p w:rsidR="00C52567" w:rsidRPr="001F5A90" w:rsidRDefault="00DA44B6" w:rsidP="00F77204">
            <w:pPr>
              <w:widowControl w:val="0"/>
              <w:spacing w:before="0" w:after="0" w:line="264" w:lineRule="auto"/>
              <w:jc w:val="center"/>
              <w:rPr>
                <w:b/>
                <w:szCs w:val="28"/>
              </w:rPr>
            </w:pPr>
            <w:r w:rsidRPr="001F5A90">
              <w:rPr>
                <w:b/>
                <w:szCs w:val="28"/>
              </w:rPr>
              <w:t>II</w:t>
            </w:r>
          </w:p>
        </w:tc>
        <w:tc>
          <w:tcPr>
            <w:tcW w:w="5529" w:type="dxa"/>
          </w:tcPr>
          <w:p w:rsidR="00C52567" w:rsidRPr="001F5A90" w:rsidRDefault="00C52567" w:rsidP="00F77204">
            <w:pPr>
              <w:widowControl w:val="0"/>
              <w:spacing w:before="0" w:after="0" w:line="264" w:lineRule="auto"/>
              <w:jc w:val="both"/>
              <w:rPr>
                <w:rFonts w:eastAsia="Times New Roman"/>
                <w:b/>
                <w:szCs w:val="28"/>
              </w:rPr>
            </w:pPr>
            <w:r w:rsidRPr="001F5A90">
              <w:rPr>
                <w:rFonts w:eastAsia="Times New Roman"/>
                <w:b/>
                <w:szCs w:val="28"/>
              </w:rPr>
              <w:t>Sở Kế hoạch và Đầu tư</w:t>
            </w:r>
          </w:p>
        </w:tc>
        <w:tc>
          <w:tcPr>
            <w:tcW w:w="1203" w:type="dxa"/>
          </w:tcPr>
          <w:p w:rsidR="00C52567" w:rsidRPr="001F5A90" w:rsidRDefault="00C52567" w:rsidP="00F77204">
            <w:pPr>
              <w:widowControl w:val="0"/>
              <w:spacing w:before="0" w:after="0" w:line="264" w:lineRule="auto"/>
              <w:jc w:val="center"/>
              <w:rPr>
                <w:szCs w:val="28"/>
              </w:rPr>
            </w:pPr>
          </w:p>
        </w:tc>
        <w:tc>
          <w:tcPr>
            <w:tcW w:w="1275" w:type="dxa"/>
          </w:tcPr>
          <w:p w:rsidR="00C52567" w:rsidRPr="001F5A90" w:rsidRDefault="00C52567" w:rsidP="00F77204">
            <w:pPr>
              <w:widowControl w:val="0"/>
              <w:spacing w:before="0" w:after="0" w:line="264" w:lineRule="auto"/>
              <w:jc w:val="center"/>
              <w:rPr>
                <w:szCs w:val="28"/>
              </w:rPr>
            </w:pPr>
          </w:p>
        </w:tc>
        <w:tc>
          <w:tcPr>
            <w:tcW w:w="4820" w:type="dxa"/>
          </w:tcPr>
          <w:p w:rsidR="00C52567" w:rsidRPr="001F5A90" w:rsidRDefault="00C52567" w:rsidP="00F77204">
            <w:pPr>
              <w:spacing w:before="0" w:after="0" w:line="264" w:lineRule="auto"/>
              <w:rPr>
                <w:bCs/>
                <w:szCs w:val="28"/>
              </w:rPr>
            </w:pPr>
          </w:p>
        </w:tc>
      </w:tr>
      <w:tr w:rsidR="001F5A90" w:rsidRPr="001F5A90" w:rsidTr="0042645D">
        <w:tc>
          <w:tcPr>
            <w:tcW w:w="1242" w:type="dxa"/>
          </w:tcPr>
          <w:p w:rsidR="00C52567" w:rsidRPr="001F5A90" w:rsidRDefault="00DA44B6" w:rsidP="00F77204">
            <w:pPr>
              <w:widowControl w:val="0"/>
              <w:spacing w:before="0" w:after="0" w:line="264" w:lineRule="auto"/>
              <w:jc w:val="center"/>
              <w:rPr>
                <w:szCs w:val="28"/>
              </w:rPr>
            </w:pPr>
            <w:r w:rsidRPr="001F5A90">
              <w:rPr>
                <w:szCs w:val="28"/>
              </w:rPr>
              <w:t>14</w:t>
            </w:r>
          </w:p>
        </w:tc>
        <w:tc>
          <w:tcPr>
            <w:tcW w:w="5529" w:type="dxa"/>
          </w:tcPr>
          <w:p w:rsidR="00C52567" w:rsidRPr="001F5A90" w:rsidRDefault="00C52567" w:rsidP="00F77204">
            <w:pPr>
              <w:widowControl w:val="0"/>
              <w:spacing w:before="0" w:after="0" w:line="264" w:lineRule="auto"/>
              <w:jc w:val="both"/>
              <w:rPr>
                <w:rFonts w:eastAsia="Times New Roman"/>
                <w:szCs w:val="28"/>
              </w:rPr>
            </w:pPr>
            <w:r w:rsidRPr="001F5A90">
              <w:rPr>
                <w:rFonts w:eastAsia="Times New Roman"/>
                <w:szCs w:val="28"/>
              </w:rPr>
              <w:t xml:space="preserve">Liên thông nhóm thủ tục đăng ký thành lập hộ </w:t>
            </w:r>
            <w:r w:rsidRPr="001F5A90">
              <w:rPr>
                <w:rFonts w:eastAsia="Times New Roman"/>
                <w:szCs w:val="28"/>
              </w:rPr>
              <w:lastRenderedPageBreak/>
              <w:t>kinh doanh và đăng ký thuế</w:t>
            </w:r>
          </w:p>
        </w:tc>
        <w:tc>
          <w:tcPr>
            <w:tcW w:w="1203" w:type="dxa"/>
          </w:tcPr>
          <w:p w:rsidR="00C52567" w:rsidRPr="001F5A90" w:rsidRDefault="00C52567" w:rsidP="00F77204">
            <w:pPr>
              <w:widowControl w:val="0"/>
              <w:spacing w:before="0" w:after="0" w:line="264" w:lineRule="auto"/>
              <w:jc w:val="center"/>
              <w:rPr>
                <w:szCs w:val="28"/>
              </w:rPr>
            </w:pPr>
            <w:r w:rsidRPr="001F5A90">
              <w:rPr>
                <w:szCs w:val="28"/>
              </w:rPr>
              <w:lastRenderedPageBreak/>
              <w:t>4</w:t>
            </w:r>
          </w:p>
        </w:tc>
        <w:tc>
          <w:tcPr>
            <w:tcW w:w="1275" w:type="dxa"/>
          </w:tcPr>
          <w:p w:rsidR="00C52567" w:rsidRPr="001F5A90" w:rsidRDefault="00C52567" w:rsidP="00F77204">
            <w:pPr>
              <w:widowControl w:val="0"/>
              <w:spacing w:before="0" w:after="0" w:line="264" w:lineRule="auto"/>
              <w:jc w:val="center"/>
              <w:rPr>
                <w:szCs w:val="28"/>
              </w:rPr>
            </w:pPr>
            <w:r w:rsidRPr="001F5A90">
              <w:rPr>
                <w:szCs w:val="28"/>
              </w:rPr>
              <w:t xml:space="preserve">cấp </w:t>
            </w:r>
            <w:r w:rsidRPr="001F5A90">
              <w:rPr>
                <w:szCs w:val="28"/>
              </w:rPr>
              <w:lastRenderedPageBreak/>
              <w:t>huyện</w:t>
            </w:r>
          </w:p>
        </w:tc>
        <w:tc>
          <w:tcPr>
            <w:tcW w:w="4820" w:type="dxa"/>
          </w:tcPr>
          <w:p w:rsidR="00C52567" w:rsidRPr="001F5A90" w:rsidRDefault="00C52567" w:rsidP="00F77204">
            <w:pPr>
              <w:spacing w:before="0" w:after="0" w:line="264" w:lineRule="auto"/>
              <w:rPr>
                <w:bCs/>
                <w:szCs w:val="28"/>
              </w:rPr>
            </w:pPr>
            <w:r w:rsidRPr="001F5A90">
              <w:rPr>
                <w:bCs/>
                <w:szCs w:val="28"/>
              </w:rPr>
              <w:lastRenderedPageBreak/>
              <w:t>Thực hiện khi có hướng dẫn của Bộ</w:t>
            </w:r>
            <w:r w:rsidR="00573862" w:rsidRPr="001F5A90">
              <w:rPr>
                <w:bCs/>
                <w:szCs w:val="28"/>
              </w:rPr>
              <w:t xml:space="preserve">, ngành </w:t>
            </w:r>
            <w:r w:rsidR="00573862" w:rsidRPr="001F5A90">
              <w:rPr>
                <w:bCs/>
                <w:szCs w:val="28"/>
              </w:rPr>
              <w:lastRenderedPageBreak/>
              <w:t>trung ương</w:t>
            </w:r>
          </w:p>
        </w:tc>
      </w:tr>
      <w:tr w:rsidR="001F5A90" w:rsidRPr="001F5A90" w:rsidTr="0042645D">
        <w:tc>
          <w:tcPr>
            <w:tcW w:w="1242" w:type="dxa"/>
          </w:tcPr>
          <w:p w:rsidR="004F34E3" w:rsidRPr="001F5A90" w:rsidRDefault="00DA44B6" w:rsidP="00F77204">
            <w:pPr>
              <w:widowControl w:val="0"/>
              <w:spacing w:before="0" w:after="0" w:line="264" w:lineRule="auto"/>
              <w:jc w:val="center"/>
              <w:rPr>
                <w:szCs w:val="28"/>
              </w:rPr>
            </w:pPr>
            <w:r w:rsidRPr="001F5A90">
              <w:rPr>
                <w:szCs w:val="28"/>
              </w:rPr>
              <w:lastRenderedPageBreak/>
              <w:t>15</w:t>
            </w:r>
          </w:p>
        </w:tc>
        <w:tc>
          <w:tcPr>
            <w:tcW w:w="5529" w:type="dxa"/>
          </w:tcPr>
          <w:p w:rsidR="004F34E3" w:rsidRPr="001F5A90" w:rsidRDefault="004F34E3" w:rsidP="00F77204">
            <w:pPr>
              <w:widowControl w:val="0"/>
              <w:spacing w:before="0" w:after="0" w:line="264" w:lineRule="auto"/>
              <w:jc w:val="both"/>
              <w:rPr>
                <w:rFonts w:eastAsia="Times New Roman"/>
                <w:szCs w:val="28"/>
              </w:rPr>
            </w:pPr>
            <w:r w:rsidRPr="001F5A90">
              <w:rPr>
                <w:rFonts w:eastAsia="Times New Roman"/>
                <w:szCs w:val="28"/>
              </w:rPr>
              <w:t>Liên thông nhóm thủ tục đăng ký thành lập hợp tác xã và đăng ký thuế</w:t>
            </w:r>
          </w:p>
        </w:tc>
        <w:tc>
          <w:tcPr>
            <w:tcW w:w="1203" w:type="dxa"/>
          </w:tcPr>
          <w:p w:rsidR="004F34E3" w:rsidRPr="001F5A90" w:rsidRDefault="004F34E3" w:rsidP="00F77204">
            <w:pPr>
              <w:widowControl w:val="0"/>
              <w:spacing w:before="0" w:after="0" w:line="264" w:lineRule="auto"/>
              <w:jc w:val="center"/>
              <w:rPr>
                <w:szCs w:val="28"/>
              </w:rPr>
            </w:pPr>
            <w:r w:rsidRPr="001F5A90">
              <w:rPr>
                <w:szCs w:val="28"/>
              </w:rPr>
              <w:t>4</w:t>
            </w:r>
          </w:p>
        </w:tc>
        <w:tc>
          <w:tcPr>
            <w:tcW w:w="1275" w:type="dxa"/>
          </w:tcPr>
          <w:p w:rsidR="004F34E3" w:rsidRPr="001F5A90" w:rsidRDefault="00DA44B6" w:rsidP="00F77204">
            <w:pPr>
              <w:widowControl w:val="0"/>
              <w:spacing w:before="0" w:after="0" w:line="264" w:lineRule="auto"/>
              <w:jc w:val="center"/>
              <w:rPr>
                <w:szCs w:val="28"/>
              </w:rPr>
            </w:pPr>
            <w:r w:rsidRPr="001F5A90">
              <w:rPr>
                <w:szCs w:val="28"/>
              </w:rPr>
              <w:t>cấp huyện</w:t>
            </w:r>
          </w:p>
        </w:tc>
        <w:tc>
          <w:tcPr>
            <w:tcW w:w="4820" w:type="dxa"/>
          </w:tcPr>
          <w:p w:rsidR="004F34E3" w:rsidRPr="001F5A90" w:rsidRDefault="006C2961" w:rsidP="00F77204">
            <w:pPr>
              <w:spacing w:before="0" w:after="0" w:line="264" w:lineRule="auto"/>
              <w:rPr>
                <w:bCs/>
                <w:szCs w:val="28"/>
              </w:rPr>
            </w:pPr>
            <w:r w:rsidRPr="001F5A90">
              <w:rPr>
                <w:bCs/>
                <w:szCs w:val="28"/>
              </w:rPr>
              <w:t>Thực hiện khi có hướng dẫn của Bộ</w:t>
            </w:r>
            <w:r w:rsidR="00573862" w:rsidRPr="001F5A90">
              <w:rPr>
                <w:bCs/>
                <w:szCs w:val="28"/>
              </w:rPr>
              <w:t>, ngành trung ương</w:t>
            </w:r>
          </w:p>
        </w:tc>
      </w:tr>
      <w:tr w:rsidR="001F5A90" w:rsidRPr="001F5A90" w:rsidTr="0042645D">
        <w:tc>
          <w:tcPr>
            <w:tcW w:w="1242" w:type="dxa"/>
          </w:tcPr>
          <w:p w:rsidR="00DA44B6" w:rsidRPr="001F5A90" w:rsidRDefault="00DA44B6" w:rsidP="00F77204">
            <w:pPr>
              <w:widowControl w:val="0"/>
              <w:spacing w:before="0" w:after="0" w:line="264" w:lineRule="auto"/>
              <w:jc w:val="center"/>
              <w:rPr>
                <w:szCs w:val="28"/>
              </w:rPr>
            </w:pPr>
            <w:r w:rsidRPr="001F5A90">
              <w:rPr>
                <w:szCs w:val="28"/>
              </w:rPr>
              <w:t>16</w:t>
            </w:r>
          </w:p>
        </w:tc>
        <w:tc>
          <w:tcPr>
            <w:tcW w:w="5529" w:type="dxa"/>
          </w:tcPr>
          <w:p w:rsidR="00DA44B6" w:rsidRPr="001F5A90" w:rsidRDefault="00DA44B6" w:rsidP="00F77204">
            <w:pPr>
              <w:widowControl w:val="0"/>
              <w:spacing w:before="0" w:after="0" w:line="264" w:lineRule="auto"/>
              <w:jc w:val="both"/>
              <w:rPr>
                <w:rFonts w:eastAsia="Times New Roman"/>
                <w:szCs w:val="28"/>
              </w:rPr>
            </w:pPr>
            <w:r w:rsidRPr="001F5A90">
              <w:rPr>
                <w:rFonts w:eastAsia="Times New Roman"/>
                <w:szCs w:val="28"/>
              </w:rPr>
              <w:t>Liên thông nhóm thủ tục đăng ký thành lập liên hiệp hợp tác xã và đăng ký thuế</w:t>
            </w:r>
          </w:p>
        </w:tc>
        <w:tc>
          <w:tcPr>
            <w:tcW w:w="1203" w:type="dxa"/>
          </w:tcPr>
          <w:p w:rsidR="00DA44B6" w:rsidRPr="001F5A90" w:rsidRDefault="00DA44B6" w:rsidP="00F77204">
            <w:pPr>
              <w:widowControl w:val="0"/>
              <w:spacing w:before="0" w:after="0" w:line="264" w:lineRule="auto"/>
              <w:jc w:val="center"/>
              <w:rPr>
                <w:szCs w:val="28"/>
              </w:rPr>
            </w:pPr>
            <w:r w:rsidRPr="001F5A90">
              <w:rPr>
                <w:szCs w:val="28"/>
              </w:rPr>
              <w:t>4</w:t>
            </w:r>
          </w:p>
        </w:tc>
        <w:tc>
          <w:tcPr>
            <w:tcW w:w="1275" w:type="dxa"/>
          </w:tcPr>
          <w:p w:rsidR="00DA44B6" w:rsidRPr="001F5A90" w:rsidRDefault="00DA44B6" w:rsidP="00F77204">
            <w:pPr>
              <w:widowControl w:val="0"/>
              <w:spacing w:before="0" w:after="0" w:line="264" w:lineRule="auto"/>
              <w:jc w:val="center"/>
              <w:rPr>
                <w:szCs w:val="28"/>
              </w:rPr>
            </w:pPr>
            <w:r w:rsidRPr="001F5A90">
              <w:rPr>
                <w:szCs w:val="28"/>
              </w:rPr>
              <w:t>cấp tỉnh</w:t>
            </w:r>
          </w:p>
        </w:tc>
        <w:tc>
          <w:tcPr>
            <w:tcW w:w="4820" w:type="dxa"/>
          </w:tcPr>
          <w:p w:rsidR="00DA44B6" w:rsidRPr="001F5A90" w:rsidRDefault="00DA44B6" w:rsidP="00F77204">
            <w:pPr>
              <w:spacing w:before="0" w:after="0" w:line="264" w:lineRule="auto"/>
              <w:rPr>
                <w:bCs/>
                <w:szCs w:val="28"/>
              </w:rPr>
            </w:pPr>
            <w:r w:rsidRPr="001F5A90">
              <w:rPr>
                <w:bCs/>
                <w:szCs w:val="28"/>
              </w:rPr>
              <w:t>Thực hiện khi có hướng dẫn của Bộ</w:t>
            </w:r>
            <w:r w:rsidR="00573862" w:rsidRPr="001F5A90">
              <w:rPr>
                <w:bCs/>
                <w:szCs w:val="28"/>
              </w:rPr>
              <w:t>, ngành trung ương</w:t>
            </w:r>
          </w:p>
        </w:tc>
      </w:tr>
      <w:tr w:rsidR="001F5A90" w:rsidRPr="001F5A90" w:rsidTr="0042645D">
        <w:tc>
          <w:tcPr>
            <w:tcW w:w="1242" w:type="dxa"/>
          </w:tcPr>
          <w:p w:rsidR="00C52567" w:rsidRPr="001F5A90" w:rsidRDefault="00DA44B6" w:rsidP="00F77204">
            <w:pPr>
              <w:widowControl w:val="0"/>
              <w:spacing w:before="0" w:after="0" w:line="264" w:lineRule="auto"/>
              <w:jc w:val="center"/>
              <w:rPr>
                <w:b/>
                <w:szCs w:val="28"/>
              </w:rPr>
            </w:pPr>
            <w:r w:rsidRPr="001F5A90">
              <w:rPr>
                <w:b/>
                <w:szCs w:val="28"/>
              </w:rPr>
              <w:t>III</w:t>
            </w:r>
          </w:p>
        </w:tc>
        <w:tc>
          <w:tcPr>
            <w:tcW w:w="5529" w:type="dxa"/>
          </w:tcPr>
          <w:p w:rsidR="00C52567" w:rsidRPr="001F5A90" w:rsidRDefault="00C52567" w:rsidP="00F77204">
            <w:pPr>
              <w:widowControl w:val="0"/>
              <w:spacing w:before="0" w:after="0" w:line="264" w:lineRule="auto"/>
              <w:jc w:val="both"/>
              <w:rPr>
                <w:rFonts w:eastAsia="Times New Roman"/>
                <w:b/>
                <w:szCs w:val="28"/>
              </w:rPr>
            </w:pPr>
            <w:r w:rsidRPr="001F5A90">
              <w:rPr>
                <w:rFonts w:eastAsia="Times New Roman"/>
                <w:b/>
                <w:szCs w:val="28"/>
              </w:rPr>
              <w:t>Sở Y tế</w:t>
            </w:r>
          </w:p>
        </w:tc>
        <w:tc>
          <w:tcPr>
            <w:tcW w:w="1203" w:type="dxa"/>
          </w:tcPr>
          <w:p w:rsidR="00C52567" w:rsidRPr="001F5A90" w:rsidRDefault="00C52567" w:rsidP="00F77204">
            <w:pPr>
              <w:widowControl w:val="0"/>
              <w:spacing w:before="0" w:after="0" w:line="264" w:lineRule="auto"/>
              <w:jc w:val="center"/>
              <w:rPr>
                <w:szCs w:val="28"/>
              </w:rPr>
            </w:pPr>
          </w:p>
        </w:tc>
        <w:tc>
          <w:tcPr>
            <w:tcW w:w="1275" w:type="dxa"/>
          </w:tcPr>
          <w:p w:rsidR="00C52567" w:rsidRPr="001F5A90" w:rsidRDefault="00C52567" w:rsidP="00F77204">
            <w:pPr>
              <w:widowControl w:val="0"/>
              <w:spacing w:before="0" w:after="0" w:line="264" w:lineRule="auto"/>
              <w:jc w:val="center"/>
              <w:rPr>
                <w:szCs w:val="28"/>
              </w:rPr>
            </w:pPr>
          </w:p>
        </w:tc>
        <w:tc>
          <w:tcPr>
            <w:tcW w:w="4820" w:type="dxa"/>
          </w:tcPr>
          <w:p w:rsidR="00C52567" w:rsidRPr="001F5A90" w:rsidRDefault="00C52567" w:rsidP="00F77204">
            <w:pPr>
              <w:spacing w:before="0" w:after="0" w:line="264" w:lineRule="auto"/>
              <w:rPr>
                <w:bCs/>
                <w:szCs w:val="28"/>
              </w:rPr>
            </w:pPr>
          </w:p>
        </w:tc>
      </w:tr>
      <w:tr w:rsidR="001F5A90" w:rsidRPr="001F5A90" w:rsidTr="0042645D">
        <w:tc>
          <w:tcPr>
            <w:tcW w:w="1242" w:type="dxa"/>
          </w:tcPr>
          <w:p w:rsidR="00C52567" w:rsidRPr="001F5A90" w:rsidRDefault="00DA44B6" w:rsidP="00F77204">
            <w:pPr>
              <w:widowControl w:val="0"/>
              <w:spacing w:before="0" w:after="0" w:line="264" w:lineRule="auto"/>
              <w:jc w:val="center"/>
              <w:rPr>
                <w:szCs w:val="28"/>
              </w:rPr>
            </w:pPr>
            <w:r w:rsidRPr="001F5A90">
              <w:rPr>
                <w:szCs w:val="28"/>
              </w:rPr>
              <w:t>17</w:t>
            </w:r>
          </w:p>
        </w:tc>
        <w:tc>
          <w:tcPr>
            <w:tcW w:w="5529" w:type="dxa"/>
          </w:tcPr>
          <w:p w:rsidR="00C52567" w:rsidRPr="001F5A90" w:rsidRDefault="00C52567" w:rsidP="00F77204">
            <w:pPr>
              <w:widowControl w:val="0"/>
              <w:spacing w:before="0" w:after="0" w:line="264" w:lineRule="auto"/>
              <w:jc w:val="both"/>
              <w:rPr>
                <w:rFonts w:eastAsia="Times New Roman"/>
                <w:szCs w:val="28"/>
              </w:rPr>
            </w:pPr>
            <w:r w:rsidRPr="001F5A90">
              <w:rPr>
                <w:rFonts w:eastAsia="Times New Roman"/>
                <w:szCs w:val="28"/>
              </w:rPr>
              <w:t>Liên thông nhóm thủ tục cấp</w:t>
            </w:r>
            <w:r w:rsidR="00573862" w:rsidRPr="001F5A90">
              <w:rPr>
                <w:rFonts w:eastAsia="Times New Roman"/>
                <w:szCs w:val="28"/>
              </w:rPr>
              <w:t xml:space="preserve"> chứng chỉ hành nghề khám bệnh </w:t>
            </w:r>
            <w:r w:rsidRPr="001F5A90">
              <w:rPr>
                <w:rFonts w:eastAsia="Times New Roman"/>
                <w:szCs w:val="28"/>
              </w:rPr>
              <w:t>và cấp Phiếu lý lịch tư pháp</w:t>
            </w:r>
          </w:p>
        </w:tc>
        <w:tc>
          <w:tcPr>
            <w:tcW w:w="1203" w:type="dxa"/>
          </w:tcPr>
          <w:p w:rsidR="00C52567" w:rsidRPr="001F5A90" w:rsidRDefault="00C52567" w:rsidP="00F77204">
            <w:pPr>
              <w:widowControl w:val="0"/>
              <w:spacing w:before="0" w:after="0" w:line="264" w:lineRule="auto"/>
              <w:jc w:val="center"/>
              <w:rPr>
                <w:szCs w:val="28"/>
              </w:rPr>
            </w:pPr>
            <w:r w:rsidRPr="001F5A90">
              <w:rPr>
                <w:szCs w:val="28"/>
              </w:rPr>
              <w:t>4</w:t>
            </w:r>
          </w:p>
        </w:tc>
        <w:tc>
          <w:tcPr>
            <w:tcW w:w="1275" w:type="dxa"/>
          </w:tcPr>
          <w:p w:rsidR="00C52567" w:rsidRPr="001F5A90" w:rsidRDefault="00C52567" w:rsidP="00F77204">
            <w:pPr>
              <w:widowControl w:val="0"/>
              <w:spacing w:before="0" w:after="0" w:line="264" w:lineRule="auto"/>
              <w:jc w:val="center"/>
              <w:rPr>
                <w:szCs w:val="28"/>
              </w:rPr>
            </w:pPr>
            <w:r w:rsidRPr="001F5A90">
              <w:rPr>
                <w:szCs w:val="28"/>
              </w:rPr>
              <w:t>cấp tỉnh</w:t>
            </w:r>
          </w:p>
        </w:tc>
        <w:tc>
          <w:tcPr>
            <w:tcW w:w="4820" w:type="dxa"/>
          </w:tcPr>
          <w:p w:rsidR="00C52567" w:rsidRPr="001F5A90" w:rsidRDefault="00C52567" w:rsidP="00F77204">
            <w:pPr>
              <w:spacing w:before="0" w:after="0" w:line="264" w:lineRule="auto"/>
              <w:rPr>
                <w:bCs/>
                <w:szCs w:val="28"/>
              </w:rPr>
            </w:pPr>
            <w:r w:rsidRPr="001F5A90">
              <w:rPr>
                <w:bCs/>
                <w:szCs w:val="28"/>
              </w:rPr>
              <w:t xml:space="preserve">Thực hiện khi có hướng dẫn của </w:t>
            </w:r>
            <w:r w:rsidR="002E5D12" w:rsidRPr="001F5A90">
              <w:rPr>
                <w:bCs/>
                <w:szCs w:val="28"/>
              </w:rPr>
              <w:t>B</w:t>
            </w:r>
            <w:r w:rsidRPr="001F5A90">
              <w:rPr>
                <w:bCs/>
                <w:szCs w:val="28"/>
              </w:rPr>
              <w:t>ộ, ngành trung ương</w:t>
            </w:r>
          </w:p>
        </w:tc>
      </w:tr>
      <w:tr w:rsidR="001F5A90" w:rsidRPr="001F5A90" w:rsidTr="0042645D">
        <w:tc>
          <w:tcPr>
            <w:tcW w:w="1242" w:type="dxa"/>
          </w:tcPr>
          <w:p w:rsidR="00DA44B6" w:rsidRPr="001F5A90" w:rsidRDefault="00573862" w:rsidP="00F77204">
            <w:pPr>
              <w:widowControl w:val="0"/>
              <w:spacing w:before="0" w:after="0" w:line="264" w:lineRule="auto"/>
              <w:jc w:val="center"/>
              <w:rPr>
                <w:szCs w:val="28"/>
              </w:rPr>
            </w:pPr>
            <w:r w:rsidRPr="001F5A90">
              <w:rPr>
                <w:szCs w:val="28"/>
              </w:rPr>
              <w:t>18</w:t>
            </w:r>
          </w:p>
        </w:tc>
        <w:tc>
          <w:tcPr>
            <w:tcW w:w="5529" w:type="dxa"/>
          </w:tcPr>
          <w:p w:rsidR="00DA44B6" w:rsidRPr="001F5A90" w:rsidRDefault="00573862" w:rsidP="00F77204">
            <w:pPr>
              <w:widowControl w:val="0"/>
              <w:spacing w:before="0" w:after="0" w:line="264" w:lineRule="auto"/>
              <w:jc w:val="both"/>
              <w:rPr>
                <w:rFonts w:eastAsia="Times New Roman"/>
                <w:szCs w:val="28"/>
              </w:rPr>
            </w:pPr>
            <w:r w:rsidRPr="001F5A90">
              <w:rPr>
                <w:rFonts w:eastAsia="Times New Roman"/>
                <w:szCs w:val="28"/>
              </w:rPr>
              <w:t>Liên thông nhóm thủ tục cấp chứng chỉ hành nghề dược và cấp Phiếu lý lịch tư pháp</w:t>
            </w:r>
          </w:p>
        </w:tc>
        <w:tc>
          <w:tcPr>
            <w:tcW w:w="1203" w:type="dxa"/>
          </w:tcPr>
          <w:p w:rsidR="00DA44B6" w:rsidRPr="001F5A90" w:rsidRDefault="00573862" w:rsidP="00F77204">
            <w:pPr>
              <w:widowControl w:val="0"/>
              <w:spacing w:before="0" w:after="0" w:line="264" w:lineRule="auto"/>
              <w:jc w:val="center"/>
              <w:rPr>
                <w:szCs w:val="28"/>
              </w:rPr>
            </w:pPr>
            <w:r w:rsidRPr="001F5A90">
              <w:rPr>
                <w:szCs w:val="28"/>
              </w:rPr>
              <w:t>4</w:t>
            </w:r>
          </w:p>
        </w:tc>
        <w:tc>
          <w:tcPr>
            <w:tcW w:w="1275" w:type="dxa"/>
          </w:tcPr>
          <w:p w:rsidR="00DA44B6" w:rsidRPr="001F5A90" w:rsidRDefault="00573862" w:rsidP="00F77204">
            <w:pPr>
              <w:widowControl w:val="0"/>
              <w:spacing w:before="0" w:after="0" w:line="264" w:lineRule="auto"/>
              <w:jc w:val="center"/>
              <w:rPr>
                <w:szCs w:val="28"/>
              </w:rPr>
            </w:pPr>
            <w:r w:rsidRPr="001F5A90">
              <w:rPr>
                <w:szCs w:val="28"/>
              </w:rPr>
              <w:t>cấp tỉnh</w:t>
            </w:r>
          </w:p>
        </w:tc>
        <w:tc>
          <w:tcPr>
            <w:tcW w:w="4820" w:type="dxa"/>
          </w:tcPr>
          <w:p w:rsidR="00DA44B6" w:rsidRPr="001F5A90" w:rsidRDefault="00573862" w:rsidP="00F77204">
            <w:pPr>
              <w:spacing w:before="0" w:after="0" w:line="264" w:lineRule="auto"/>
              <w:rPr>
                <w:bCs/>
                <w:szCs w:val="28"/>
              </w:rPr>
            </w:pPr>
            <w:r w:rsidRPr="001F5A90">
              <w:rPr>
                <w:bCs/>
                <w:szCs w:val="28"/>
              </w:rPr>
              <w:t xml:space="preserve">Thực hiện khi có hướng dẫn của </w:t>
            </w:r>
            <w:r w:rsidR="002E5D12" w:rsidRPr="001F5A90">
              <w:rPr>
                <w:bCs/>
                <w:szCs w:val="28"/>
              </w:rPr>
              <w:t>B</w:t>
            </w:r>
            <w:r w:rsidRPr="001F5A90">
              <w:rPr>
                <w:bCs/>
                <w:szCs w:val="28"/>
              </w:rPr>
              <w:t>ộ, ngành trung ương</w:t>
            </w:r>
          </w:p>
        </w:tc>
      </w:tr>
      <w:tr w:rsidR="001F5A90" w:rsidRPr="001F5A90" w:rsidTr="0042645D">
        <w:tc>
          <w:tcPr>
            <w:tcW w:w="1242" w:type="dxa"/>
          </w:tcPr>
          <w:p w:rsidR="00C52567" w:rsidRPr="001F5A90" w:rsidRDefault="00573862" w:rsidP="00F77204">
            <w:pPr>
              <w:widowControl w:val="0"/>
              <w:spacing w:before="0" w:after="0" w:line="264" w:lineRule="auto"/>
              <w:jc w:val="center"/>
              <w:rPr>
                <w:b/>
                <w:szCs w:val="28"/>
              </w:rPr>
            </w:pPr>
            <w:r w:rsidRPr="001F5A90">
              <w:rPr>
                <w:b/>
                <w:szCs w:val="28"/>
              </w:rPr>
              <w:t>IV</w:t>
            </w:r>
          </w:p>
        </w:tc>
        <w:tc>
          <w:tcPr>
            <w:tcW w:w="5529" w:type="dxa"/>
          </w:tcPr>
          <w:p w:rsidR="00C52567" w:rsidRPr="001F5A90" w:rsidRDefault="00C52567" w:rsidP="00F77204">
            <w:pPr>
              <w:widowControl w:val="0"/>
              <w:spacing w:before="0" w:after="0" w:line="264" w:lineRule="auto"/>
              <w:jc w:val="both"/>
              <w:rPr>
                <w:rFonts w:eastAsia="Times New Roman"/>
                <w:b/>
                <w:szCs w:val="28"/>
              </w:rPr>
            </w:pPr>
            <w:r w:rsidRPr="001F5A90">
              <w:rPr>
                <w:rFonts w:eastAsia="Times New Roman"/>
                <w:b/>
                <w:szCs w:val="28"/>
              </w:rPr>
              <w:t>Sở Tài nguyên và Môi trường</w:t>
            </w:r>
          </w:p>
        </w:tc>
        <w:tc>
          <w:tcPr>
            <w:tcW w:w="1203" w:type="dxa"/>
          </w:tcPr>
          <w:p w:rsidR="00C52567" w:rsidRPr="001F5A90" w:rsidRDefault="00C52567" w:rsidP="00F77204">
            <w:pPr>
              <w:widowControl w:val="0"/>
              <w:spacing w:before="0" w:after="0" w:line="264" w:lineRule="auto"/>
              <w:jc w:val="center"/>
              <w:rPr>
                <w:szCs w:val="28"/>
              </w:rPr>
            </w:pPr>
          </w:p>
        </w:tc>
        <w:tc>
          <w:tcPr>
            <w:tcW w:w="1275" w:type="dxa"/>
          </w:tcPr>
          <w:p w:rsidR="00C52567" w:rsidRPr="001F5A90" w:rsidRDefault="00C52567" w:rsidP="00F77204">
            <w:pPr>
              <w:widowControl w:val="0"/>
              <w:spacing w:before="0" w:after="0" w:line="264" w:lineRule="auto"/>
              <w:jc w:val="center"/>
              <w:rPr>
                <w:szCs w:val="28"/>
              </w:rPr>
            </w:pPr>
          </w:p>
        </w:tc>
        <w:tc>
          <w:tcPr>
            <w:tcW w:w="4820" w:type="dxa"/>
          </w:tcPr>
          <w:p w:rsidR="00C52567" w:rsidRPr="001F5A90" w:rsidRDefault="00C52567" w:rsidP="00F77204">
            <w:pPr>
              <w:spacing w:before="0" w:after="0" w:line="264" w:lineRule="auto"/>
              <w:rPr>
                <w:bCs/>
                <w:szCs w:val="28"/>
              </w:rPr>
            </w:pPr>
          </w:p>
        </w:tc>
      </w:tr>
      <w:tr w:rsidR="001F5A90" w:rsidRPr="001F5A90" w:rsidTr="0042645D">
        <w:tc>
          <w:tcPr>
            <w:tcW w:w="1242" w:type="dxa"/>
          </w:tcPr>
          <w:p w:rsidR="00C52567" w:rsidRPr="001F5A90" w:rsidRDefault="00573862" w:rsidP="00F77204">
            <w:pPr>
              <w:widowControl w:val="0"/>
              <w:spacing w:before="0" w:after="0" w:line="264" w:lineRule="auto"/>
              <w:jc w:val="center"/>
              <w:rPr>
                <w:szCs w:val="28"/>
              </w:rPr>
            </w:pPr>
            <w:r w:rsidRPr="001F5A90">
              <w:rPr>
                <w:szCs w:val="28"/>
              </w:rPr>
              <w:t>19</w:t>
            </w:r>
          </w:p>
        </w:tc>
        <w:tc>
          <w:tcPr>
            <w:tcW w:w="5529" w:type="dxa"/>
          </w:tcPr>
          <w:p w:rsidR="00C52567" w:rsidRPr="001F5A90" w:rsidRDefault="00C52567" w:rsidP="00F77204">
            <w:pPr>
              <w:widowControl w:val="0"/>
              <w:spacing w:before="0" w:after="0" w:line="264" w:lineRule="auto"/>
              <w:jc w:val="both"/>
              <w:rPr>
                <w:rFonts w:eastAsia="Times New Roman"/>
                <w:szCs w:val="28"/>
              </w:rPr>
            </w:pPr>
            <w:r w:rsidRPr="001F5A90">
              <w:rPr>
                <w:rFonts w:eastAsia="Times New Roman"/>
                <w:szCs w:val="28"/>
              </w:rPr>
              <w:t>Đăng ký biến động quyền sử dụng đất, quyền sở hữu tài sản gắn liền với đất trong các trường hợp chuyển nhượng, cho thuê, cho thuê lại, thừa kế, tặng cho quyền sử dụng đất, quyền sở hữu tài sản gắn liền với đất</w:t>
            </w:r>
          </w:p>
        </w:tc>
        <w:tc>
          <w:tcPr>
            <w:tcW w:w="1203" w:type="dxa"/>
          </w:tcPr>
          <w:p w:rsidR="00C52567" w:rsidRPr="001F5A90" w:rsidRDefault="00C52567" w:rsidP="00F77204">
            <w:pPr>
              <w:widowControl w:val="0"/>
              <w:spacing w:before="0" w:after="0" w:line="264" w:lineRule="auto"/>
              <w:jc w:val="center"/>
              <w:rPr>
                <w:szCs w:val="28"/>
              </w:rPr>
            </w:pPr>
            <w:r w:rsidRPr="001F5A90">
              <w:rPr>
                <w:szCs w:val="28"/>
              </w:rPr>
              <w:t>3</w:t>
            </w:r>
          </w:p>
        </w:tc>
        <w:tc>
          <w:tcPr>
            <w:tcW w:w="1275" w:type="dxa"/>
          </w:tcPr>
          <w:p w:rsidR="00C52567" w:rsidRPr="001F5A90" w:rsidRDefault="00C52567" w:rsidP="00F77204">
            <w:pPr>
              <w:widowControl w:val="0"/>
              <w:spacing w:before="0" w:after="0" w:line="264" w:lineRule="auto"/>
              <w:jc w:val="center"/>
              <w:rPr>
                <w:szCs w:val="28"/>
              </w:rPr>
            </w:pPr>
            <w:r w:rsidRPr="001F5A90">
              <w:rPr>
                <w:szCs w:val="28"/>
              </w:rPr>
              <w:t>cấp tỉnh</w:t>
            </w:r>
          </w:p>
        </w:tc>
        <w:tc>
          <w:tcPr>
            <w:tcW w:w="4820" w:type="dxa"/>
          </w:tcPr>
          <w:p w:rsidR="00C52567" w:rsidRPr="001F5A90" w:rsidRDefault="00C52567" w:rsidP="00F77204">
            <w:pPr>
              <w:spacing w:before="0" w:after="0" w:line="264" w:lineRule="auto"/>
              <w:rPr>
                <w:bCs/>
                <w:szCs w:val="28"/>
              </w:rPr>
            </w:pPr>
            <w:r w:rsidRPr="001F5A90">
              <w:rPr>
                <w:bCs/>
                <w:szCs w:val="28"/>
              </w:rPr>
              <w:t xml:space="preserve">Thực hiện khi có hướng dẫn của Bộ </w:t>
            </w:r>
            <w:r w:rsidR="00573862" w:rsidRPr="001F5A90">
              <w:rPr>
                <w:bCs/>
                <w:szCs w:val="28"/>
              </w:rPr>
              <w:t>Tài nguyên và Môi trường</w:t>
            </w:r>
          </w:p>
        </w:tc>
      </w:tr>
      <w:tr w:rsidR="001F5A90" w:rsidRPr="001F5A90" w:rsidTr="0042645D">
        <w:tc>
          <w:tcPr>
            <w:tcW w:w="1242" w:type="dxa"/>
          </w:tcPr>
          <w:p w:rsidR="00963141" w:rsidRPr="001F5A90" w:rsidRDefault="00963141" w:rsidP="00F77204">
            <w:pPr>
              <w:widowControl w:val="0"/>
              <w:spacing w:before="0" w:after="0" w:line="264" w:lineRule="auto"/>
              <w:jc w:val="center"/>
              <w:rPr>
                <w:szCs w:val="28"/>
              </w:rPr>
            </w:pPr>
            <w:r w:rsidRPr="001F5A90">
              <w:rPr>
                <w:szCs w:val="28"/>
              </w:rPr>
              <w:t>20</w:t>
            </w:r>
          </w:p>
        </w:tc>
        <w:tc>
          <w:tcPr>
            <w:tcW w:w="5529" w:type="dxa"/>
          </w:tcPr>
          <w:p w:rsidR="00963141" w:rsidRPr="001F5A90" w:rsidRDefault="00963141" w:rsidP="00F77204">
            <w:pPr>
              <w:widowControl w:val="0"/>
              <w:spacing w:before="0" w:after="0" w:line="264" w:lineRule="auto"/>
              <w:jc w:val="both"/>
              <w:rPr>
                <w:rFonts w:eastAsia="Times New Roman"/>
                <w:szCs w:val="28"/>
              </w:rPr>
            </w:pPr>
            <w:r w:rsidRPr="001F5A90">
              <w:rPr>
                <w:rFonts w:eastAsia="Times New Roman"/>
                <w:szCs w:val="28"/>
              </w:rPr>
              <w:t>Liên thông nhóm thủ tục thẩm định báo cá</w:t>
            </w:r>
            <w:r w:rsidR="003609F4" w:rsidRPr="001F5A90">
              <w:rPr>
                <w:rFonts w:eastAsia="Times New Roman"/>
                <w:szCs w:val="28"/>
              </w:rPr>
              <w:t xml:space="preserve">o đánh giá tác động môi trường </w:t>
            </w:r>
            <w:r w:rsidRPr="001F5A90">
              <w:rPr>
                <w:rFonts w:eastAsia="Times New Roman"/>
                <w:szCs w:val="28"/>
              </w:rPr>
              <w:t xml:space="preserve">và thủ tục giao khu </w:t>
            </w:r>
            <w:r w:rsidR="001C0149" w:rsidRPr="001F5A90">
              <w:rPr>
                <w:rFonts w:eastAsia="Times New Roman"/>
                <w:szCs w:val="28"/>
              </w:rPr>
              <w:t>vực biển</w:t>
            </w:r>
          </w:p>
        </w:tc>
        <w:tc>
          <w:tcPr>
            <w:tcW w:w="1203" w:type="dxa"/>
          </w:tcPr>
          <w:p w:rsidR="00963141" w:rsidRPr="001F5A90" w:rsidRDefault="001C0149" w:rsidP="00F77204">
            <w:pPr>
              <w:widowControl w:val="0"/>
              <w:spacing w:before="0" w:after="0" w:line="264" w:lineRule="auto"/>
              <w:jc w:val="center"/>
              <w:rPr>
                <w:szCs w:val="28"/>
              </w:rPr>
            </w:pPr>
            <w:r w:rsidRPr="001F5A90">
              <w:rPr>
                <w:szCs w:val="28"/>
              </w:rPr>
              <w:t>3</w:t>
            </w:r>
          </w:p>
        </w:tc>
        <w:tc>
          <w:tcPr>
            <w:tcW w:w="1275" w:type="dxa"/>
          </w:tcPr>
          <w:p w:rsidR="00963141" w:rsidRPr="001F5A90" w:rsidRDefault="001C0149" w:rsidP="00F77204">
            <w:pPr>
              <w:widowControl w:val="0"/>
              <w:spacing w:before="0" w:after="0" w:line="264" w:lineRule="auto"/>
              <w:jc w:val="center"/>
              <w:rPr>
                <w:szCs w:val="28"/>
              </w:rPr>
            </w:pPr>
            <w:r w:rsidRPr="001F5A90">
              <w:rPr>
                <w:szCs w:val="28"/>
              </w:rPr>
              <w:t>cấp tỉnh</w:t>
            </w:r>
          </w:p>
        </w:tc>
        <w:tc>
          <w:tcPr>
            <w:tcW w:w="4820" w:type="dxa"/>
          </w:tcPr>
          <w:p w:rsidR="00963141" w:rsidRPr="001F5A90" w:rsidRDefault="00834CAF" w:rsidP="00F77204">
            <w:pPr>
              <w:spacing w:before="0" w:after="0" w:line="264" w:lineRule="auto"/>
              <w:rPr>
                <w:bCs/>
                <w:szCs w:val="28"/>
              </w:rPr>
            </w:pPr>
            <w:r w:rsidRPr="001F5A90">
              <w:rPr>
                <w:bCs/>
                <w:szCs w:val="28"/>
              </w:rPr>
              <w:t>Thực hiện khi có hướng dẫn của Bộ Tài nguyên và Môi trường</w:t>
            </w:r>
          </w:p>
        </w:tc>
      </w:tr>
      <w:tr w:rsidR="001F5A90" w:rsidRPr="001F5A90" w:rsidTr="0042645D">
        <w:tc>
          <w:tcPr>
            <w:tcW w:w="1242" w:type="dxa"/>
          </w:tcPr>
          <w:p w:rsidR="00165864" w:rsidRPr="001F5A90" w:rsidRDefault="00E550A6" w:rsidP="00F77204">
            <w:pPr>
              <w:widowControl w:val="0"/>
              <w:spacing w:before="0" w:after="0" w:line="264" w:lineRule="auto"/>
              <w:jc w:val="center"/>
              <w:rPr>
                <w:szCs w:val="28"/>
              </w:rPr>
            </w:pPr>
            <w:r w:rsidRPr="001F5A90">
              <w:rPr>
                <w:szCs w:val="28"/>
              </w:rPr>
              <w:t>21</w:t>
            </w:r>
          </w:p>
        </w:tc>
        <w:tc>
          <w:tcPr>
            <w:tcW w:w="5529" w:type="dxa"/>
          </w:tcPr>
          <w:p w:rsidR="00165864" w:rsidRPr="001F5A90" w:rsidRDefault="00165864" w:rsidP="00F77204">
            <w:pPr>
              <w:widowControl w:val="0"/>
              <w:spacing w:before="0" w:after="0" w:line="264" w:lineRule="auto"/>
              <w:jc w:val="both"/>
              <w:rPr>
                <w:rFonts w:eastAsia="Times New Roman"/>
                <w:szCs w:val="28"/>
              </w:rPr>
            </w:pPr>
            <w:r w:rsidRPr="001F5A90">
              <w:rPr>
                <w:rFonts w:eastAsia="Times New Roman"/>
                <w:szCs w:val="28"/>
              </w:rPr>
              <w:t xml:space="preserve">Liên thông nhóm thủ tục thẩm định báo cáo đánh giá tác động môi trường và cấp giấy phép nhận chìm ở biển </w:t>
            </w:r>
          </w:p>
        </w:tc>
        <w:tc>
          <w:tcPr>
            <w:tcW w:w="1203" w:type="dxa"/>
          </w:tcPr>
          <w:p w:rsidR="00165864" w:rsidRPr="001F5A90" w:rsidRDefault="00E550A6" w:rsidP="00F77204">
            <w:pPr>
              <w:widowControl w:val="0"/>
              <w:spacing w:before="0" w:after="0" w:line="264" w:lineRule="auto"/>
              <w:jc w:val="center"/>
              <w:rPr>
                <w:szCs w:val="28"/>
              </w:rPr>
            </w:pPr>
            <w:r w:rsidRPr="001F5A90">
              <w:rPr>
                <w:szCs w:val="28"/>
              </w:rPr>
              <w:t>3</w:t>
            </w:r>
          </w:p>
        </w:tc>
        <w:tc>
          <w:tcPr>
            <w:tcW w:w="1275" w:type="dxa"/>
          </w:tcPr>
          <w:p w:rsidR="00165864" w:rsidRPr="001F5A90" w:rsidRDefault="00E550A6" w:rsidP="00F77204">
            <w:pPr>
              <w:widowControl w:val="0"/>
              <w:spacing w:before="0" w:after="0" w:line="264" w:lineRule="auto"/>
              <w:jc w:val="center"/>
              <w:rPr>
                <w:szCs w:val="28"/>
              </w:rPr>
            </w:pPr>
            <w:r w:rsidRPr="001F5A90">
              <w:rPr>
                <w:szCs w:val="28"/>
              </w:rPr>
              <w:t>cấp tỉnh</w:t>
            </w:r>
          </w:p>
        </w:tc>
        <w:tc>
          <w:tcPr>
            <w:tcW w:w="4820" w:type="dxa"/>
          </w:tcPr>
          <w:p w:rsidR="00165864" w:rsidRPr="001F5A90" w:rsidRDefault="00E550A6" w:rsidP="00F77204">
            <w:pPr>
              <w:spacing w:before="0" w:after="0" w:line="264" w:lineRule="auto"/>
              <w:rPr>
                <w:bCs/>
                <w:szCs w:val="28"/>
              </w:rPr>
            </w:pPr>
            <w:r w:rsidRPr="001F5A90">
              <w:rPr>
                <w:bCs/>
                <w:szCs w:val="28"/>
              </w:rPr>
              <w:t>Thực hiện khi có hướng dẫn của Bộ Tài nguyên và Môi trường</w:t>
            </w:r>
          </w:p>
        </w:tc>
      </w:tr>
      <w:tr w:rsidR="001F5A90" w:rsidRPr="001F5A90" w:rsidTr="0042645D">
        <w:tc>
          <w:tcPr>
            <w:tcW w:w="1242" w:type="dxa"/>
          </w:tcPr>
          <w:p w:rsidR="00165864" w:rsidRPr="001F5A90" w:rsidRDefault="00E550A6" w:rsidP="00F77204">
            <w:pPr>
              <w:widowControl w:val="0"/>
              <w:spacing w:before="0" w:after="0" w:line="264" w:lineRule="auto"/>
              <w:jc w:val="center"/>
              <w:rPr>
                <w:szCs w:val="28"/>
              </w:rPr>
            </w:pPr>
            <w:r w:rsidRPr="001F5A90">
              <w:rPr>
                <w:szCs w:val="28"/>
              </w:rPr>
              <w:t>22</w:t>
            </w:r>
          </w:p>
        </w:tc>
        <w:tc>
          <w:tcPr>
            <w:tcW w:w="5529" w:type="dxa"/>
          </w:tcPr>
          <w:p w:rsidR="00165864" w:rsidRPr="001F5A90" w:rsidRDefault="00165864" w:rsidP="00F77204">
            <w:pPr>
              <w:widowControl w:val="0"/>
              <w:spacing w:before="0" w:after="0" w:line="264" w:lineRule="auto"/>
              <w:jc w:val="both"/>
              <w:rPr>
                <w:rFonts w:eastAsia="Times New Roman"/>
                <w:szCs w:val="28"/>
              </w:rPr>
            </w:pPr>
            <w:r w:rsidRPr="001F5A90">
              <w:rPr>
                <w:rFonts w:eastAsia="Times New Roman"/>
                <w:szCs w:val="28"/>
              </w:rPr>
              <w:t xml:space="preserve">Liên thông nhóm thủ tục thẩm định báo cáo đánh giá tác động môi trường và sửa đổi, bổ sung giấy phép nhận chìm ở biển </w:t>
            </w:r>
          </w:p>
        </w:tc>
        <w:tc>
          <w:tcPr>
            <w:tcW w:w="1203" w:type="dxa"/>
          </w:tcPr>
          <w:p w:rsidR="00165864" w:rsidRPr="001F5A90" w:rsidRDefault="00E550A6" w:rsidP="00F77204">
            <w:pPr>
              <w:widowControl w:val="0"/>
              <w:spacing w:before="0" w:after="0" w:line="264" w:lineRule="auto"/>
              <w:jc w:val="center"/>
              <w:rPr>
                <w:szCs w:val="28"/>
              </w:rPr>
            </w:pPr>
            <w:r w:rsidRPr="001F5A90">
              <w:rPr>
                <w:szCs w:val="28"/>
              </w:rPr>
              <w:t>3</w:t>
            </w:r>
          </w:p>
        </w:tc>
        <w:tc>
          <w:tcPr>
            <w:tcW w:w="1275" w:type="dxa"/>
          </w:tcPr>
          <w:p w:rsidR="00165864" w:rsidRPr="001F5A90" w:rsidRDefault="00E550A6" w:rsidP="00F77204">
            <w:pPr>
              <w:widowControl w:val="0"/>
              <w:spacing w:before="0" w:after="0" w:line="264" w:lineRule="auto"/>
              <w:jc w:val="center"/>
              <w:rPr>
                <w:szCs w:val="28"/>
              </w:rPr>
            </w:pPr>
            <w:r w:rsidRPr="001F5A90">
              <w:rPr>
                <w:szCs w:val="28"/>
              </w:rPr>
              <w:t>cấp tỉnh</w:t>
            </w:r>
          </w:p>
        </w:tc>
        <w:tc>
          <w:tcPr>
            <w:tcW w:w="4820" w:type="dxa"/>
          </w:tcPr>
          <w:p w:rsidR="00165864" w:rsidRPr="001F5A90" w:rsidRDefault="00E550A6" w:rsidP="00F77204">
            <w:pPr>
              <w:spacing w:before="0" w:after="0" w:line="264" w:lineRule="auto"/>
              <w:rPr>
                <w:bCs/>
                <w:szCs w:val="28"/>
              </w:rPr>
            </w:pPr>
            <w:r w:rsidRPr="001F5A90">
              <w:rPr>
                <w:bCs/>
                <w:szCs w:val="28"/>
              </w:rPr>
              <w:t>Thực hiện khi có hướng dẫn của Bộ Tài nguyên và Môi trường</w:t>
            </w:r>
          </w:p>
        </w:tc>
      </w:tr>
      <w:tr w:rsidR="001F5A90" w:rsidRPr="001F5A90" w:rsidTr="0042645D">
        <w:tc>
          <w:tcPr>
            <w:tcW w:w="1242" w:type="dxa"/>
          </w:tcPr>
          <w:p w:rsidR="001C0149" w:rsidRPr="001F5A90" w:rsidRDefault="00E550A6" w:rsidP="00F77204">
            <w:pPr>
              <w:widowControl w:val="0"/>
              <w:spacing w:before="0" w:after="0" w:line="264" w:lineRule="auto"/>
              <w:jc w:val="center"/>
              <w:rPr>
                <w:szCs w:val="28"/>
              </w:rPr>
            </w:pPr>
            <w:r w:rsidRPr="001F5A90">
              <w:rPr>
                <w:szCs w:val="28"/>
              </w:rPr>
              <w:t>23</w:t>
            </w:r>
          </w:p>
        </w:tc>
        <w:tc>
          <w:tcPr>
            <w:tcW w:w="5529" w:type="dxa"/>
          </w:tcPr>
          <w:p w:rsidR="001C0149" w:rsidRPr="001F5A90" w:rsidRDefault="001C0149" w:rsidP="00F77204">
            <w:pPr>
              <w:widowControl w:val="0"/>
              <w:spacing w:before="0" w:after="0" w:line="264" w:lineRule="auto"/>
              <w:jc w:val="both"/>
              <w:rPr>
                <w:rFonts w:eastAsia="Times New Roman"/>
                <w:szCs w:val="28"/>
              </w:rPr>
            </w:pPr>
            <w:r w:rsidRPr="001F5A90">
              <w:rPr>
                <w:rFonts w:eastAsia="Times New Roman"/>
                <w:szCs w:val="28"/>
              </w:rPr>
              <w:t>Liên thông nhóm thủ tục thẩm định báo cáo đánh giá tác động môi trường và thủ tục sửa đổi, bổ sung quyết định giao khu vực biển</w:t>
            </w:r>
          </w:p>
        </w:tc>
        <w:tc>
          <w:tcPr>
            <w:tcW w:w="1203" w:type="dxa"/>
          </w:tcPr>
          <w:p w:rsidR="001C0149" w:rsidRPr="001F5A90" w:rsidRDefault="001C0149" w:rsidP="00F77204">
            <w:pPr>
              <w:widowControl w:val="0"/>
              <w:spacing w:before="0" w:after="0" w:line="264" w:lineRule="auto"/>
              <w:jc w:val="center"/>
              <w:rPr>
                <w:szCs w:val="28"/>
              </w:rPr>
            </w:pPr>
            <w:r w:rsidRPr="001F5A90">
              <w:rPr>
                <w:szCs w:val="28"/>
              </w:rPr>
              <w:t>3</w:t>
            </w:r>
          </w:p>
        </w:tc>
        <w:tc>
          <w:tcPr>
            <w:tcW w:w="1275" w:type="dxa"/>
          </w:tcPr>
          <w:p w:rsidR="001C0149" w:rsidRPr="001F5A90" w:rsidRDefault="001C0149" w:rsidP="00F77204">
            <w:pPr>
              <w:widowControl w:val="0"/>
              <w:spacing w:before="0" w:after="0" w:line="264" w:lineRule="auto"/>
              <w:jc w:val="center"/>
              <w:rPr>
                <w:szCs w:val="28"/>
              </w:rPr>
            </w:pPr>
            <w:r w:rsidRPr="001F5A90">
              <w:rPr>
                <w:szCs w:val="28"/>
              </w:rPr>
              <w:t>cấp tỉnh</w:t>
            </w:r>
          </w:p>
        </w:tc>
        <w:tc>
          <w:tcPr>
            <w:tcW w:w="4820" w:type="dxa"/>
          </w:tcPr>
          <w:p w:rsidR="001C0149" w:rsidRPr="001F5A90" w:rsidRDefault="00834CAF" w:rsidP="00F77204">
            <w:pPr>
              <w:spacing w:before="0" w:after="0" w:line="264" w:lineRule="auto"/>
              <w:rPr>
                <w:bCs/>
                <w:szCs w:val="28"/>
              </w:rPr>
            </w:pPr>
            <w:r w:rsidRPr="001F5A90">
              <w:rPr>
                <w:bCs/>
                <w:szCs w:val="28"/>
              </w:rPr>
              <w:t>Thực hiện khi có hướng dẫn của Bộ Tài nguyên và Môi trường</w:t>
            </w:r>
          </w:p>
        </w:tc>
      </w:tr>
      <w:tr w:rsidR="001F5A90" w:rsidRPr="001F5A90" w:rsidTr="0042645D">
        <w:tc>
          <w:tcPr>
            <w:tcW w:w="1242" w:type="dxa"/>
          </w:tcPr>
          <w:p w:rsidR="00AB72F8" w:rsidRPr="001F5A90" w:rsidRDefault="00AB72F8" w:rsidP="00F77204">
            <w:pPr>
              <w:widowControl w:val="0"/>
              <w:spacing w:before="0" w:after="0" w:line="264" w:lineRule="auto"/>
              <w:jc w:val="center"/>
              <w:rPr>
                <w:szCs w:val="28"/>
              </w:rPr>
            </w:pPr>
            <w:r w:rsidRPr="001F5A90">
              <w:rPr>
                <w:szCs w:val="28"/>
              </w:rPr>
              <w:lastRenderedPageBreak/>
              <w:t>24</w:t>
            </w:r>
          </w:p>
        </w:tc>
        <w:tc>
          <w:tcPr>
            <w:tcW w:w="5529" w:type="dxa"/>
          </w:tcPr>
          <w:p w:rsidR="00AB72F8" w:rsidRPr="001F5A90" w:rsidRDefault="00AB72F8" w:rsidP="00F77204">
            <w:pPr>
              <w:widowControl w:val="0"/>
              <w:spacing w:before="0" w:after="0" w:line="264" w:lineRule="auto"/>
              <w:jc w:val="both"/>
              <w:rPr>
                <w:rFonts w:eastAsia="Times New Roman"/>
                <w:szCs w:val="28"/>
              </w:rPr>
            </w:pPr>
            <w:r w:rsidRPr="001F5A90">
              <w:rPr>
                <w:rFonts w:eastAsia="Times New Roman"/>
                <w:szCs w:val="28"/>
              </w:rPr>
              <w:t xml:space="preserve">Liên thông nhóm thủ </w:t>
            </w:r>
            <w:r w:rsidR="00883917" w:rsidRPr="001F5A90">
              <w:rPr>
                <w:rFonts w:eastAsia="Times New Roman"/>
                <w:szCs w:val="28"/>
              </w:rPr>
              <w:t>tục xóa nợ nghĩa vụ tài chính (</w:t>
            </w:r>
            <w:r w:rsidRPr="001F5A90">
              <w:rPr>
                <w:rFonts w:eastAsia="Times New Roman"/>
                <w:szCs w:val="28"/>
              </w:rPr>
              <w:t xml:space="preserve">tiền sử dụng đất, lệ phí trước bạ) trên giấy chứng nhận quyền sử dụng đất, quyền sở hữu tài sản </w:t>
            </w:r>
            <w:r w:rsidR="00F77204" w:rsidRPr="001F5A90">
              <w:rPr>
                <w:rFonts w:eastAsia="Times New Roman"/>
                <w:szCs w:val="28"/>
              </w:rPr>
              <w:t xml:space="preserve">gắn liền </w:t>
            </w:r>
            <w:r w:rsidRPr="001F5A90">
              <w:rPr>
                <w:rFonts w:eastAsia="Times New Roman"/>
                <w:szCs w:val="28"/>
              </w:rPr>
              <w:t>với đất; đăng ký biến động quyền sử dụng đất, quyền sở hữu tài sản gắn liền với đất do thay đổi về nghĩa vụ tài chính (do xóa nợ nghĩa vụ tài chính)</w:t>
            </w:r>
          </w:p>
        </w:tc>
        <w:tc>
          <w:tcPr>
            <w:tcW w:w="1203" w:type="dxa"/>
          </w:tcPr>
          <w:p w:rsidR="00AB72F8" w:rsidRPr="001F5A90" w:rsidRDefault="00AB72F8" w:rsidP="00F77204">
            <w:pPr>
              <w:widowControl w:val="0"/>
              <w:spacing w:before="0" w:after="0" w:line="264" w:lineRule="auto"/>
              <w:jc w:val="center"/>
              <w:rPr>
                <w:szCs w:val="28"/>
              </w:rPr>
            </w:pPr>
            <w:r w:rsidRPr="001F5A90">
              <w:rPr>
                <w:szCs w:val="28"/>
              </w:rPr>
              <w:t>3</w:t>
            </w:r>
          </w:p>
        </w:tc>
        <w:tc>
          <w:tcPr>
            <w:tcW w:w="1275" w:type="dxa"/>
          </w:tcPr>
          <w:p w:rsidR="00AB72F8" w:rsidRPr="001F5A90" w:rsidRDefault="00AB72F8" w:rsidP="00F77204">
            <w:pPr>
              <w:widowControl w:val="0"/>
              <w:spacing w:before="0" w:after="0" w:line="264" w:lineRule="auto"/>
              <w:jc w:val="center"/>
              <w:rPr>
                <w:szCs w:val="28"/>
              </w:rPr>
            </w:pPr>
            <w:r w:rsidRPr="001F5A90">
              <w:rPr>
                <w:szCs w:val="28"/>
              </w:rPr>
              <w:t>cấp tỉnh</w:t>
            </w:r>
          </w:p>
        </w:tc>
        <w:tc>
          <w:tcPr>
            <w:tcW w:w="4820" w:type="dxa"/>
          </w:tcPr>
          <w:p w:rsidR="00AB72F8" w:rsidRPr="001F5A90" w:rsidRDefault="00AB72F8" w:rsidP="00F77204">
            <w:pPr>
              <w:spacing w:before="0" w:after="0" w:line="264" w:lineRule="auto"/>
              <w:rPr>
                <w:bCs/>
                <w:szCs w:val="28"/>
              </w:rPr>
            </w:pPr>
            <w:r w:rsidRPr="001F5A90">
              <w:rPr>
                <w:bCs/>
                <w:szCs w:val="28"/>
              </w:rPr>
              <w:t>Thực hiện khi có hướng dẫn của Bộ Tài nguyên và Môi trường</w:t>
            </w:r>
          </w:p>
        </w:tc>
      </w:tr>
      <w:tr w:rsidR="001F5A90" w:rsidRPr="001F5A90" w:rsidTr="0042645D">
        <w:tc>
          <w:tcPr>
            <w:tcW w:w="1242" w:type="dxa"/>
          </w:tcPr>
          <w:p w:rsidR="00834CAF" w:rsidRPr="001F5A90" w:rsidRDefault="00834CAF" w:rsidP="00F77204">
            <w:pPr>
              <w:widowControl w:val="0"/>
              <w:spacing w:before="0" w:after="0" w:line="264" w:lineRule="auto"/>
              <w:jc w:val="center"/>
              <w:rPr>
                <w:b/>
                <w:szCs w:val="28"/>
              </w:rPr>
            </w:pPr>
            <w:r w:rsidRPr="001F5A90">
              <w:rPr>
                <w:b/>
                <w:szCs w:val="28"/>
              </w:rPr>
              <w:t>V</w:t>
            </w:r>
          </w:p>
        </w:tc>
        <w:tc>
          <w:tcPr>
            <w:tcW w:w="5529" w:type="dxa"/>
          </w:tcPr>
          <w:p w:rsidR="00834CAF" w:rsidRPr="001F5A90" w:rsidRDefault="00834CAF" w:rsidP="00F77204">
            <w:pPr>
              <w:widowControl w:val="0"/>
              <w:spacing w:before="0" w:after="0" w:line="264" w:lineRule="auto"/>
              <w:jc w:val="both"/>
              <w:rPr>
                <w:rFonts w:eastAsia="Times New Roman"/>
                <w:b/>
                <w:szCs w:val="28"/>
              </w:rPr>
            </w:pPr>
            <w:r w:rsidRPr="001F5A90">
              <w:rPr>
                <w:rFonts w:eastAsia="Times New Roman"/>
                <w:b/>
                <w:szCs w:val="28"/>
              </w:rPr>
              <w:t>Sở Tư pháp</w:t>
            </w:r>
          </w:p>
        </w:tc>
        <w:tc>
          <w:tcPr>
            <w:tcW w:w="1203" w:type="dxa"/>
          </w:tcPr>
          <w:p w:rsidR="00834CAF" w:rsidRPr="001F5A90" w:rsidRDefault="00834CAF" w:rsidP="00F77204">
            <w:pPr>
              <w:widowControl w:val="0"/>
              <w:spacing w:before="0" w:after="0" w:line="264" w:lineRule="auto"/>
              <w:jc w:val="center"/>
              <w:rPr>
                <w:szCs w:val="28"/>
              </w:rPr>
            </w:pPr>
          </w:p>
        </w:tc>
        <w:tc>
          <w:tcPr>
            <w:tcW w:w="1275" w:type="dxa"/>
          </w:tcPr>
          <w:p w:rsidR="00834CAF" w:rsidRPr="001F5A90" w:rsidRDefault="00834CAF" w:rsidP="00F77204">
            <w:pPr>
              <w:widowControl w:val="0"/>
              <w:spacing w:before="0" w:after="0" w:line="264" w:lineRule="auto"/>
              <w:jc w:val="center"/>
              <w:rPr>
                <w:szCs w:val="28"/>
              </w:rPr>
            </w:pPr>
          </w:p>
        </w:tc>
        <w:tc>
          <w:tcPr>
            <w:tcW w:w="4820" w:type="dxa"/>
          </w:tcPr>
          <w:p w:rsidR="00834CAF" w:rsidRPr="001F5A90" w:rsidRDefault="00834CAF" w:rsidP="00F77204">
            <w:pPr>
              <w:spacing w:before="0" w:after="0" w:line="264" w:lineRule="auto"/>
              <w:rPr>
                <w:bCs/>
                <w:szCs w:val="28"/>
              </w:rPr>
            </w:pPr>
          </w:p>
        </w:tc>
      </w:tr>
      <w:tr w:rsidR="001F5A90" w:rsidRPr="001F5A90" w:rsidTr="0042645D">
        <w:tc>
          <w:tcPr>
            <w:tcW w:w="1242" w:type="dxa"/>
          </w:tcPr>
          <w:p w:rsidR="00834CAF" w:rsidRPr="001F5A90" w:rsidRDefault="00AB72F8" w:rsidP="00F77204">
            <w:pPr>
              <w:widowControl w:val="0"/>
              <w:spacing w:before="0" w:after="0" w:line="264" w:lineRule="auto"/>
              <w:jc w:val="center"/>
              <w:rPr>
                <w:szCs w:val="28"/>
              </w:rPr>
            </w:pPr>
            <w:r w:rsidRPr="001F5A90">
              <w:rPr>
                <w:szCs w:val="28"/>
              </w:rPr>
              <w:t>25</w:t>
            </w:r>
          </w:p>
        </w:tc>
        <w:tc>
          <w:tcPr>
            <w:tcW w:w="5529" w:type="dxa"/>
          </w:tcPr>
          <w:p w:rsidR="00834CAF" w:rsidRPr="001F5A90" w:rsidRDefault="00834CAF" w:rsidP="00F77204">
            <w:pPr>
              <w:widowControl w:val="0"/>
              <w:spacing w:before="0" w:after="0" w:line="264" w:lineRule="auto"/>
              <w:jc w:val="both"/>
              <w:rPr>
                <w:rFonts w:eastAsia="Times New Roman"/>
                <w:szCs w:val="28"/>
              </w:rPr>
            </w:pPr>
            <w:r w:rsidRPr="001F5A90">
              <w:rPr>
                <w:rFonts w:eastAsia="Times New Roman"/>
                <w:szCs w:val="28"/>
              </w:rPr>
              <w:t>Liên thông nhóm thủ tục Cấp giấy xác nhận tình trạng hôn nhân và đăng ký kết hôn</w:t>
            </w:r>
          </w:p>
        </w:tc>
        <w:tc>
          <w:tcPr>
            <w:tcW w:w="1203" w:type="dxa"/>
          </w:tcPr>
          <w:p w:rsidR="00834CAF" w:rsidRPr="001F5A90" w:rsidRDefault="00834CAF" w:rsidP="00F77204">
            <w:pPr>
              <w:widowControl w:val="0"/>
              <w:spacing w:before="0" w:after="0" w:line="264" w:lineRule="auto"/>
              <w:jc w:val="center"/>
              <w:rPr>
                <w:szCs w:val="28"/>
              </w:rPr>
            </w:pPr>
            <w:r w:rsidRPr="001F5A90">
              <w:rPr>
                <w:szCs w:val="28"/>
              </w:rPr>
              <w:t>3</w:t>
            </w:r>
          </w:p>
        </w:tc>
        <w:tc>
          <w:tcPr>
            <w:tcW w:w="1275" w:type="dxa"/>
          </w:tcPr>
          <w:p w:rsidR="00834CAF" w:rsidRPr="001F5A90" w:rsidRDefault="00834CAF" w:rsidP="00F77204">
            <w:pPr>
              <w:widowControl w:val="0"/>
              <w:spacing w:before="0" w:after="0" w:line="264" w:lineRule="auto"/>
              <w:jc w:val="center"/>
              <w:rPr>
                <w:szCs w:val="28"/>
              </w:rPr>
            </w:pPr>
            <w:r w:rsidRPr="001F5A90">
              <w:rPr>
                <w:szCs w:val="28"/>
              </w:rPr>
              <w:t>cấp xã</w:t>
            </w:r>
          </w:p>
        </w:tc>
        <w:tc>
          <w:tcPr>
            <w:tcW w:w="4820" w:type="dxa"/>
          </w:tcPr>
          <w:p w:rsidR="00834CAF" w:rsidRPr="001F5A90" w:rsidRDefault="00834CAF" w:rsidP="00F77204">
            <w:pPr>
              <w:spacing w:before="0" w:after="0" w:line="264" w:lineRule="auto"/>
              <w:rPr>
                <w:bCs/>
                <w:szCs w:val="28"/>
              </w:rPr>
            </w:pPr>
            <w:r w:rsidRPr="001F5A90">
              <w:rPr>
                <w:bCs/>
                <w:szCs w:val="28"/>
              </w:rPr>
              <w:t>Thực hiện khi có hướng dẫn của Bộ Tư pháp</w:t>
            </w:r>
          </w:p>
        </w:tc>
      </w:tr>
      <w:tr w:rsidR="009D3CF0" w:rsidRPr="001F5A90" w:rsidTr="0042645D">
        <w:tc>
          <w:tcPr>
            <w:tcW w:w="1242" w:type="dxa"/>
          </w:tcPr>
          <w:p w:rsidR="009D3CF0" w:rsidRPr="009D3CF0" w:rsidRDefault="009D3CF0" w:rsidP="00F77204">
            <w:pPr>
              <w:widowControl w:val="0"/>
              <w:spacing w:before="0" w:after="0" w:line="264" w:lineRule="auto"/>
              <w:jc w:val="center"/>
              <w:rPr>
                <w:b/>
                <w:szCs w:val="28"/>
              </w:rPr>
            </w:pPr>
            <w:r w:rsidRPr="009D3CF0">
              <w:rPr>
                <w:b/>
                <w:szCs w:val="28"/>
              </w:rPr>
              <w:t>VI</w:t>
            </w:r>
          </w:p>
        </w:tc>
        <w:tc>
          <w:tcPr>
            <w:tcW w:w="5529" w:type="dxa"/>
          </w:tcPr>
          <w:p w:rsidR="009D3CF0" w:rsidRPr="009D3CF0" w:rsidRDefault="009D3CF0" w:rsidP="00F77204">
            <w:pPr>
              <w:widowControl w:val="0"/>
              <w:spacing w:before="0" w:after="0" w:line="264" w:lineRule="auto"/>
              <w:jc w:val="both"/>
              <w:rPr>
                <w:rFonts w:eastAsia="Times New Roman"/>
                <w:b/>
                <w:szCs w:val="28"/>
              </w:rPr>
            </w:pPr>
            <w:r w:rsidRPr="009D3CF0">
              <w:rPr>
                <w:rFonts w:eastAsia="Times New Roman"/>
                <w:b/>
                <w:szCs w:val="28"/>
              </w:rPr>
              <w:t>Sở Giáo dục và Đào tạo</w:t>
            </w:r>
          </w:p>
        </w:tc>
        <w:tc>
          <w:tcPr>
            <w:tcW w:w="1203" w:type="dxa"/>
          </w:tcPr>
          <w:p w:rsidR="009D3CF0" w:rsidRPr="001F5A90" w:rsidRDefault="009D3CF0" w:rsidP="00F77204">
            <w:pPr>
              <w:widowControl w:val="0"/>
              <w:spacing w:before="0" w:after="0" w:line="264" w:lineRule="auto"/>
              <w:jc w:val="center"/>
              <w:rPr>
                <w:szCs w:val="28"/>
              </w:rPr>
            </w:pPr>
          </w:p>
        </w:tc>
        <w:tc>
          <w:tcPr>
            <w:tcW w:w="1275" w:type="dxa"/>
          </w:tcPr>
          <w:p w:rsidR="009D3CF0" w:rsidRPr="001F5A90" w:rsidRDefault="009D3CF0" w:rsidP="00F77204">
            <w:pPr>
              <w:widowControl w:val="0"/>
              <w:spacing w:before="0" w:after="0" w:line="264" w:lineRule="auto"/>
              <w:jc w:val="center"/>
              <w:rPr>
                <w:szCs w:val="28"/>
              </w:rPr>
            </w:pPr>
          </w:p>
        </w:tc>
        <w:tc>
          <w:tcPr>
            <w:tcW w:w="4820" w:type="dxa"/>
          </w:tcPr>
          <w:p w:rsidR="009D3CF0" w:rsidRPr="001F5A90" w:rsidRDefault="009D3CF0" w:rsidP="00F77204">
            <w:pPr>
              <w:spacing w:before="0" w:after="0" w:line="264" w:lineRule="auto"/>
              <w:rPr>
                <w:bCs/>
                <w:szCs w:val="28"/>
              </w:rPr>
            </w:pPr>
          </w:p>
        </w:tc>
      </w:tr>
      <w:tr w:rsidR="009D3CF0" w:rsidRPr="001F5A90" w:rsidTr="0042645D">
        <w:tc>
          <w:tcPr>
            <w:tcW w:w="1242" w:type="dxa"/>
          </w:tcPr>
          <w:p w:rsidR="009D3CF0" w:rsidRPr="001F5A90" w:rsidRDefault="009D3CF0" w:rsidP="00F77204">
            <w:pPr>
              <w:widowControl w:val="0"/>
              <w:spacing w:before="0" w:after="0" w:line="264" w:lineRule="auto"/>
              <w:jc w:val="center"/>
              <w:rPr>
                <w:szCs w:val="28"/>
              </w:rPr>
            </w:pPr>
            <w:r>
              <w:rPr>
                <w:szCs w:val="28"/>
              </w:rPr>
              <w:t>26</w:t>
            </w:r>
          </w:p>
        </w:tc>
        <w:tc>
          <w:tcPr>
            <w:tcW w:w="5529" w:type="dxa"/>
          </w:tcPr>
          <w:p w:rsidR="009D3CF0" w:rsidRPr="001F5A90" w:rsidRDefault="009D3CF0" w:rsidP="00F77204">
            <w:pPr>
              <w:widowControl w:val="0"/>
              <w:spacing w:before="0" w:after="0" w:line="264" w:lineRule="auto"/>
              <w:jc w:val="both"/>
              <w:rPr>
                <w:rFonts w:eastAsia="Times New Roman"/>
                <w:szCs w:val="28"/>
              </w:rPr>
            </w:pPr>
            <w:r w:rsidRPr="009D3CF0">
              <w:rPr>
                <w:rFonts w:eastAsia="Times New Roman"/>
                <w:szCs w:val="28"/>
              </w:rPr>
              <w:t>Công nhận bằng tốt nghiệp trung học cơ sở, bằng tốt nghiệp trung học phổ thông, giấy chứng nhận hoàn thành chương trình giáo dục phổ thông do cơ sở giáo dục nước ngoài cấp để sử dụng tại Việt Nam</w:t>
            </w:r>
          </w:p>
        </w:tc>
        <w:tc>
          <w:tcPr>
            <w:tcW w:w="1203" w:type="dxa"/>
          </w:tcPr>
          <w:p w:rsidR="009D3CF0" w:rsidRPr="001F5A90" w:rsidRDefault="009D3CF0" w:rsidP="00F77204">
            <w:pPr>
              <w:widowControl w:val="0"/>
              <w:spacing w:before="0" w:after="0" w:line="264" w:lineRule="auto"/>
              <w:jc w:val="center"/>
              <w:rPr>
                <w:szCs w:val="28"/>
              </w:rPr>
            </w:pPr>
            <w:r>
              <w:rPr>
                <w:szCs w:val="28"/>
              </w:rPr>
              <w:t>4</w:t>
            </w:r>
          </w:p>
        </w:tc>
        <w:tc>
          <w:tcPr>
            <w:tcW w:w="1275" w:type="dxa"/>
          </w:tcPr>
          <w:p w:rsidR="009D3CF0" w:rsidRPr="001F5A90" w:rsidRDefault="009D3CF0" w:rsidP="00F77204">
            <w:pPr>
              <w:widowControl w:val="0"/>
              <w:spacing w:before="0" w:after="0" w:line="264" w:lineRule="auto"/>
              <w:jc w:val="center"/>
              <w:rPr>
                <w:szCs w:val="28"/>
              </w:rPr>
            </w:pPr>
            <w:r>
              <w:rPr>
                <w:szCs w:val="28"/>
              </w:rPr>
              <w:t>cấp tỉnh</w:t>
            </w:r>
          </w:p>
        </w:tc>
        <w:tc>
          <w:tcPr>
            <w:tcW w:w="4820" w:type="dxa"/>
          </w:tcPr>
          <w:p w:rsidR="009D3CF0" w:rsidRPr="001F5A90" w:rsidRDefault="009D3CF0" w:rsidP="00A64198">
            <w:pPr>
              <w:spacing w:before="0" w:after="0" w:line="264" w:lineRule="auto"/>
              <w:rPr>
                <w:bCs/>
                <w:szCs w:val="28"/>
              </w:rPr>
            </w:pPr>
          </w:p>
        </w:tc>
      </w:tr>
      <w:tr w:rsidR="001F5A90" w:rsidRPr="001F5A90" w:rsidTr="0042645D">
        <w:tc>
          <w:tcPr>
            <w:tcW w:w="1242" w:type="dxa"/>
          </w:tcPr>
          <w:p w:rsidR="00BA7A36" w:rsidRPr="001F5A90" w:rsidRDefault="00BA7A36" w:rsidP="00F2280C">
            <w:pPr>
              <w:widowControl w:val="0"/>
              <w:spacing w:before="0" w:after="0" w:line="264" w:lineRule="auto"/>
              <w:jc w:val="center"/>
              <w:rPr>
                <w:b/>
                <w:szCs w:val="28"/>
              </w:rPr>
            </w:pPr>
            <w:r w:rsidRPr="001F5A90">
              <w:rPr>
                <w:b/>
                <w:szCs w:val="28"/>
              </w:rPr>
              <w:t>C</w:t>
            </w:r>
          </w:p>
        </w:tc>
        <w:tc>
          <w:tcPr>
            <w:tcW w:w="8007" w:type="dxa"/>
            <w:gridSpan w:val="3"/>
          </w:tcPr>
          <w:p w:rsidR="00BA7A36" w:rsidRPr="001F5A90" w:rsidRDefault="00BA7A36" w:rsidP="00F2280C">
            <w:pPr>
              <w:widowControl w:val="0"/>
              <w:spacing w:before="0" w:after="0" w:line="264" w:lineRule="auto"/>
              <w:jc w:val="both"/>
              <w:rPr>
                <w:b/>
                <w:szCs w:val="28"/>
              </w:rPr>
            </w:pPr>
            <w:r w:rsidRPr="001F5A90">
              <w:rPr>
                <w:rFonts w:eastAsia="Times New Roman"/>
                <w:b/>
                <w:szCs w:val="28"/>
              </w:rPr>
              <w:t>DANH MỤC TRỰC TUYẾN BỔ SUNG</w:t>
            </w:r>
          </w:p>
        </w:tc>
        <w:tc>
          <w:tcPr>
            <w:tcW w:w="4820" w:type="dxa"/>
          </w:tcPr>
          <w:p w:rsidR="00BA7A36" w:rsidRPr="001F5A90" w:rsidRDefault="00BA7A36" w:rsidP="00F2280C">
            <w:pPr>
              <w:spacing w:before="0" w:after="0" w:line="264" w:lineRule="auto"/>
              <w:rPr>
                <w:bCs/>
                <w:szCs w:val="28"/>
              </w:rPr>
            </w:pPr>
          </w:p>
        </w:tc>
      </w:tr>
      <w:tr w:rsidR="001F5A90" w:rsidRPr="001F5A90" w:rsidTr="0042645D">
        <w:tc>
          <w:tcPr>
            <w:tcW w:w="1242" w:type="dxa"/>
          </w:tcPr>
          <w:p w:rsidR="00C14070" w:rsidRPr="001F5A90" w:rsidRDefault="00C14070" w:rsidP="00F2280C">
            <w:pPr>
              <w:widowControl w:val="0"/>
              <w:spacing w:before="0" w:after="0" w:line="264" w:lineRule="auto"/>
              <w:jc w:val="center"/>
              <w:rPr>
                <w:b/>
                <w:szCs w:val="28"/>
              </w:rPr>
            </w:pPr>
            <w:r w:rsidRPr="001F5A90">
              <w:rPr>
                <w:b/>
                <w:szCs w:val="28"/>
              </w:rPr>
              <w:t>I</w:t>
            </w:r>
          </w:p>
        </w:tc>
        <w:tc>
          <w:tcPr>
            <w:tcW w:w="8007" w:type="dxa"/>
            <w:gridSpan w:val="3"/>
          </w:tcPr>
          <w:p w:rsidR="00C14070" w:rsidRPr="001F5A90" w:rsidRDefault="00C14070" w:rsidP="00F2280C">
            <w:pPr>
              <w:widowControl w:val="0"/>
              <w:spacing w:before="0" w:after="0" w:line="264" w:lineRule="auto"/>
              <w:ind w:left="-108"/>
              <w:rPr>
                <w:szCs w:val="28"/>
              </w:rPr>
            </w:pPr>
            <w:r w:rsidRPr="001F5A90">
              <w:rPr>
                <w:rFonts w:eastAsia="Times New Roman"/>
                <w:b/>
                <w:szCs w:val="28"/>
              </w:rPr>
              <w:t>Ban Quản lý khu kinh tế Nghi Sơn và các Khu công nghiệp</w:t>
            </w:r>
          </w:p>
        </w:tc>
        <w:tc>
          <w:tcPr>
            <w:tcW w:w="4820" w:type="dxa"/>
          </w:tcPr>
          <w:p w:rsidR="00C14070" w:rsidRPr="001F5A90" w:rsidRDefault="00C14070" w:rsidP="00F2280C">
            <w:pPr>
              <w:spacing w:before="0" w:after="0" w:line="264" w:lineRule="auto"/>
              <w:rPr>
                <w:bCs/>
                <w:szCs w:val="28"/>
              </w:rPr>
            </w:pPr>
          </w:p>
        </w:tc>
      </w:tr>
      <w:tr w:rsidR="001F5A90" w:rsidRPr="001F5A90" w:rsidTr="0042645D">
        <w:tc>
          <w:tcPr>
            <w:tcW w:w="1242" w:type="dxa"/>
          </w:tcPr>
          <w:p w:rsidR="0049390B" w:rsidRPr="001F5A90" w:rsidRDefault="005C2CAB" w:rsidP="00F2280C">
            <w:pPr>
              <w:widowControl w:val="0"/>
              <w:spacing w:before="0" w:after="0" w:line="264" w:lineRule="auto"/>
              <w:jc w:val="center"/>
              <w:rPr>
                <w:szCs w:val="28"/>
              </w:rPr>
            </w:pPr>
            <w:r>
              <w:rPr>
                <w:szCs w:val="28"/>
              </w:rPr>
              <w:t>27</w:t>
            </w:r>
          </w:p>
        </w:tc>
        <w:tc>
          <w:tcPr>
            <w:tcW w:w="5529" w:type="dxa"/>
            <w:vAlign w:val="center"/>
          </w:tcPr>
          <w:p w:rsidR="0049390B" w:rsidRPr="001F5A90" w:rsidRDefault="0049390B" w:rsidP="00F2280C">
            <w:pPr>
              <w:spacing w:before="0" w:after="0" w:line="264" w:lineRule="auto"/>
              <w:rPr>
                <w:rFonts w:eastAsia="Times New Roman"/>
                <w:szCs w:val="28"/>
              </w:rPr>
            </w:pPr>
            <w:r w:rsidRPr="001F5A90">
              <w:rPr>
                <w:rFonts w:eastAsia="Times New Roman"/>
                <w:szCs w:val="28"/>
              </w:rPr>
              <w:t>Thủ tục điều chỉnh dự án đầu tư trong</w:t>
            </w:r>
            <w:r w:rsidRPr="001F5A90">
              <w:rPr>
                <w:rFonts w:eastAsia="Times New Roman"/>
                <w:szCs w:val="28"/>
              </w:rPr>
              <w:br/>
              <w:t>trường hợp dự án đã được cấp Giấy chứng</w:t>
            </w:r>
            <w:r w:rsidR="007B48EE" w:rsidRPr="001F5A90">
              <w:rPr>
                <w:rFonts w:eastAsia="Times New Roman"/>
                <w:szCs w:val="28"/>
              </w:rPr>
              <w:t xml:space="preserve"> </w:t>
            </w:r>
            <w:r w:rsidRPr="001F5A90">
              <w:rPr>
                <w:rFonts w:eastAsia="Times New Roman"/>
                <w:szCs w:val="28"/>
              </w:rPr>
              <w:t>nhận đăng ký đầu tư và không thuộc diện</w:t>
            </w:r>
            <w:r w:rsidR="00BD0D9E" w:rsidRPr="001F5A90">
              <w:rPr>
                <w:rFonts w:eastAsia="Times New Roman"/>
                <w:szCs w:val="28"/>
              </w:rPr>
              <w:t xml:space="preserve"> </w:t>
            </w:r>
            <w:r w:rsidRPr="001F5A90">
              <w:rPr>
                <w:rFonts w:eastAsia="Times New Roman"/>
                <w:szCs w:val="28"/>
              </w:rPr>
              <w:t>chấp thuận điều chỉnh chủ trương đầu tư đối</w:t>
            </w:r>
            <w:r w:rsidR="007B48EE" w:rsidRPr="001F5A90">
              <w:rPr>
                <w:rFonts w:eastAsia="Times New Roman"/>
                <w:szCs w:val="28"/>
              </w:rPr>
              <w:t xml:space="preserve"> </w:t>
            </w:r>
            <w:r w:rsidRPr="001F5A90">
              <w:rPr>
                <w:rFonts w:eastAsia="Times New Roman"/>
                <w:szCs w:val="28"/>
              </w:rPr>
              <w:t>với dự án đầu tư thuộc thẩm quyền chấp</w:t>
            </w:r>
            <w:r w:rsidR="007B48EE" w:rsidRPr="001F5A90">
              <w:rPr>
                <w:rFonts w:eastAsia="Times New Roman"/>
                <w:szCs w:val="28"/>
              </w:rPr>
              <w:t xml:space="preserve"> </w:t>
            </w:r>
            <w:r w:rsidRPr="001F5A90">
              <w:rPr>
                <w:rFonts w:eastAsia="Times New Roman"/>
                <w:szCs w:val="28"/>
              </w:rPr>
              <w:t xml:space="preserve">thuận chủ trương đầu tư của UBND cấp tỉnhhoặc Ban quản lý </w:t>
            </w:r>
            <w:r w:rsidR="00266884" w:rsidRPr="001F5A90">
              <w:rPr>
                <w:rStyle w:val="fontstyle01"/>
                <w:color w:val="auto"/>
                <w:szCs w:val="28"/>
              </w:rPr>
              <w:t>(BQL)</w:t>
            </w:r>
          </w:p>
        </w:tc>
        <w:tc>
          <w:tcPr>
            <w:tcW w:w="1203" w:type="dxa"/>
          </w:tcPr>
          <w:p w:rsidR="0049390B" w:rsidRPr="001F5A90" w:rsidRDefault="007B48EE" w:rsidP="00F2280C">
            <w:pPr>
              <w:widowControl w:val="0"/>
              <w:spacing w:before="0" w:after="0" w:line="264" w:lineRule="auto"/>
              <w:jc w:val="center"/>
              <w:rPr>
                <w:szCs w:val="28"/>
              </w:rPr>
            </w:pPr>
            <w:r w:rsidRPr="001F5A90">
              <w:rPr>
                <w:szCs w:val="28"/>
              </w:rPr>
              <w:t>4</w:t>
            </w:r>
          </w:p>
        </w:tc>
        <w:tc>
          <w:tcPr>
            <w:tcW w:w="1275" w:type="dxa"/>
          </w:tcPr>
          <w:p w:rsidR="0049390B" w:rsidRPr="001F5A90" w:rsidRDefault="007B48EE" w:rsidP="00F2280C">
            <w:pPr>
              <w:widowControl w:val="0"/>
              <w:spacing w:before="0" w:after="0" w:line="264" w:lineRule="auto"/>
              <w:jc w:val="center"/>
              <w:rPr>
                <w:szCs w:val="28"/>
              </w:rPr>
            </w:pPr>
            <w:r w:rsidRPr="001F5A90">
              <w:rPr>
                <w:szCs w:val="28"/>
              </w:rPr>
              <w:t>cấp tỉnh</w:t>
            </w:r>
          </w:p>
        </w:tc>
        <w:tc>
          <w:tcPr>
            <w:tcW w:w="4820" w:type="dxa"/>
          </w:tcPr>
          <w:p w:rsidR="0049390B" w:rsidRPr="001F5A90" w:rsidRDefault="0049390B" w:rsidP="00F2280C">
            <w:pPr>
              <w:spacing w:before="0" w:after="0" w:line="264" w:lineRule="auto"/>
              <w:rPr>
                <w:bCs/>
                <w:szCs w:val="28"/>
              </w:rPr>
            </w:pPr>
          </w:p>
        </w:tc>
      </w:tr>
      <w:tr w:rsidR="001F5A90" w:rsidRPr="001F5A90" w:rsidTr="0042645D">
        <w:tc>
          <w:tcPr>
            <w:tcW w:w="1242" w:type="dxa"/>
          </w:tcPr>
          <w:p w:rsidR="008F6A03" w:rsidRPr="001F5A90" w:rsidRDefault="005C2CAB" w:rsidP="00F2280C">
            <w:pPr>
              <w:widowControl w:val="0"/>
              <w:spacing w:before="0" w:after="0" w:line="264" w:lineRule="auto"/>
              <w:jc w:val="center"/>
              <w:rPr>
                <w:szCs w:val="28"/>
              </w:rPr>
            </w:pPr>
            <w:r>
              <w:rPr>
                <w:szCs w:val="28"/>
              </w:rPr>
              <w:t>28</w:t>
            </w:r>
          </w:p>
        </w:tc>
        <w:tc>
          <w:tcPr>
            <w:tcW w:w="5529" w:type="dxa"/>
            <w:vAlign w:val="center"/>
          </w:tcPr>
          <w:p w:rsidR="008F6A03" w:rsidRPr="001F5A90" w:rsidRDefault="008F6A03" w:rsidP="00F2280C">
            <w:pPr>
              <w:spacing w:before="0" w:after="0" w:line="264" w:lineRule="auto"/>
              <w:rPr>
                <w:szCs w:val="28"/>
              </w:rPr>
            </w:pPr>
            <w:r w:rsidRPr="001F5A90">
              <w:rPr>
                <w:rStyle w:val="fontstyle01"/>
                <w:color w:val="auto"/>
                <w:szCs w:val="28"/>
              </w:rPr>
              <w:t xml:space="preserve">Thủ tục điều chỉnh dự án đầu tư theo bản án, quyết định của tòa án, trọng tài đối đối với dự án đầu tư đã được cấp Giấy chứng nhận đăng ký đầu tư và không thuộc diện chấp thuận chủ trương đầu tư </w:t>
            </w:r>
            <w:r w:rsidRPr="001F5A90">
              <w:rPr>
                <w:rStyle w:val="fontstyle01"/>
                <w:color w:val="auto"/>
                <w:szCs w:val="28"/>
              </w:rPr>
              <w:lastRenderedPageBreak/>
              <w:t xml:space="preserve">hoặc dự án đã đượcchấp thuận chủ trương đầu tư nhưng không thuộc trường hợp quy định tại khoản 3 Điều 41 Luật Đầu tư (Khoản 4 Điều 54 Nghị định số 31/2021/NĐCP)  </w:t>
            </w:r>
            <w:r w:rsidR="00266884" w:rsidRPr="001F5A90">
              <w:rPr>
                <w:rStyle w:val="fontstyle01"/>
                <w:color w:val="auto"/>
                <w:szCs w:val="28"/>
              </w:rPr>
              <w:t>(BQL)</w:t>
            </w:r>
          </w:p>
        </w:tc>
        <w:tc>
          <w:tcPr>
            <w:tcW w:w="1203" w:type="dxa"/>
          </w:tcPr>
          <w:p w:rsidR="008F6A03" w:rsidRPr="001F5A90" w:rsidRDefault="008F6A03" w:rsidP="00F2280C">
            <w:pPr>
              <w:widowControl w:val="0"/>
              <w:spacing w:before="0" w:after="0" w:line="264" w:lineRule="auto"/>
              <w:jc w:val="center"/>
              <w:rPr>
                <w:szCs w:val="28"/>
              </w:rPr>
            </w:pPr>
            <w:r w:rsidRPr="001F5A90">
              <w:rPr>
                <w:szCs w:val="28"/>
              </w:rPr>
              <w:lastRenderedPageBreak/>
              <w:t>4</w:t>
            </w:r>
          </w:p>
        </w:tc>
        <w:tc>
          <w:tcPr>
            <w:tcW w:w="1275" w:type="dxa"/>
          </w:tcPr>
          <w:p w:rsidR="008F6A03" w:rsidRPr="001F5A90" w:rsidRDefault="008F6A03" w:rsidP="00F2280C">
            <w:pPr>
              <w:widowControl w:val="0"/>
              <w:spacing w:before="0" w:after="0" w:line="264" w:lineRule="auto"/>
              <w:jc w:val="center"/>
              <w:rPr>
                <w:szCs w:val="28"/>
              </w:rPr>
            </w:pPr>
            <w:r w:rsidRPr="001F5A90">
              <w:rPr>
                <w:szCs w:val="28"/>
              </w:rPr>
              <w:t>cấp tỉnh</w:t>
            </w:r>
          </w:p>
        </w:tc>
        <w:tc>
          <w:tcPr>
            <w:tcW w:w="4820" w:type="dxa"/>
          </w:tcPr>
          <w:p w:rsidR="008F6A03" w:rsidRPr="001F5A90" w:rsidRDefault="008F6A03" w:rsidP="00F2280C">
            <w:pPr>
              <w:spacing w:before="0" w:after="0" w:line="264" w:lineRule="auto"/>
              <w:rPr>
                <w:bCs/>
                <w:szCs w:val="28"/>
              </w:rPr>
            </w:pPr>
          </w:p>
        </w:tc>
      </w:tr>
      <w:tr w:rsidR="001F5A90" w:rsidRPr="001F5A90" w:rsidTr="0042645D">
        <w:tc>
          <w:tcPr>
            <w:tcW w:w="1242" w:type="dxa"/>
          </w:tcPr>
          <w:p w:rsidR="008F6A03" w:rsidRPr="001F5A90" w:rsidRDefault="005C2CAB" w:rsidP="00F2280C">
            <w:pPr>
              <w:widowControl w:val="0"/>
              <w:spacing w:before="0" w:after="0" w:line="264" w:lineRule="auto"/>
              <w:jc w:val="center"/>
              <w:rPr>
                <w:szCs w:val="28"/>
              </w:rPr>
            </w:pPr>
            <w:r>
              <w:rPr>
                <w:szCs w:val="28"/>
              </w:rPr>
              <w:lastRenderedPageBreak/>
              <w:t>29</w:t>
            </w:r>
          </w:p>
        </w:tc>
        <w:tc>
          <w:tcPr>
            <w:tcW w:w="5529" w:type="dxa"/>
            <w:vAlign w:val="center"/>
          </w:tcPr>
          <w:p w:rsidR="008F6A03" w:rsidRPr="001F5A90" w:rsidRDefault="008F6A03" w:rsidP="00F2280C">
            <w:pPr>
              <w:spacing w:before="0" w:after="0" w:line="264" w:lineRule="auto"/>
              <w:rPr>
                <w:szCs w:val="28"/>
              </w:rPr>
            </w:pPr>
            <w:r w:rsidRPr="001F5A90">
              <w:rPr>
                <w:rStyle w:val="fontstyle01"/>
                <w:color w:val="auto"/>
                <w:szCs w:val="28"/>
              </w:rPr>
              <w:t xml:space="preserve">Thủ tục ngừng hoạt động của dự án đối với dự án đầu tư thuộc thẩm quyền chấp thuận chủ trương đầu tư của UBND cấp tỉnh hoặc Ban Quản lý </w:t>
            </w:r>
            <w:r w:rsidR="00266884" w:rsidRPr="001F5A90">
              <w:rPr>
                <w:rStyle w:val="fontstyle01"/>
                <w:color w:val="auto"/>
                <w:szCs w:val="28"/>
              </w:rPr>
              <w:t>(BQL)</w:t>
            </w:r>
          </w:p>
        </w:tc>
        <w:tc>
          <w:tcPr>
            <w:tcW w:w="1203" w:type="dxa"/>
          </w:tcPr>
          <w:p w:rsidR="008F6A03" w:rsidRPr="001F5A90" w:rsidRDefault="008F6A03" w:rsidP="00F2280C">
            <w:pPr>
              <w:widowControl w:val="0"/>
              <w:spacing w:before="0" w:after="0" w:line="264" w:lineRule="auto"/>
              <w:jc w:val="center"/>
              <w:rPr>
                <w:szCs w:val="28"/>
              </w:rPr>
            </w:pPr>
            <w:r w:rsidRPr="001F5A90">
              <w:rPr>
                <w:szCs w:val="28"/>
              </w:rPr>
              <w:t>4</w:t>
            </w:r>
          </w:p>
        </w:tc>
        <w:tc>
          <w:tcPr>
            <w:tcW w:w="1275" w:type="dxa"/>
          </w:tcPr>
          <w:p w:rsidR="008F6A03" w:rsidRPr="001F5A90" w:rsidRDefault="008F6A03" w:rsidP="00F2280C">
            <w:pPr>
              <w:widowControl w:val="0"/>
              <w:spacing w:before="0" w:after="0" w:line="264" w:lineRule="auto"/>
              <w:jc w:val="center"/>
              <w:rPr>
                <w:szCs w:val="28"/>
              </w:rPr>
            </w:pPr>
            <w:r w:rsidRPr="001F5A90">
              <w:rPr>
                <w:szCs w:val="28"/>
              </w:rPr>
              <w:t>cấp tỉnh</w:t>
            </w:r>
          </w:p>
        </w:tc>
        <w:tc>
          <w:tcPr>
            <w:tcW w:w="4820" w:type="dxa"/>
          </w:tcPr>
          <w:p w:rsidR="008F6A03" w:rsidRPr="001F5A90" w:rsidRDefault="008F6A03" w:rsidP="00F2280C">
            <w:pPr>
              <w:spacing w:before="0" w:after="0" w:line="264" w:lineRule="auto"/>
              <w:rPr>
                <w:bCs/>
                <w:szCs w:val="28"/>
              </w:rPr>
            </w:pPr>
          </w:p>
        </w:tc>
      </w:tr>
      <w:tr w:rsidR="001F5A90" w:rsidRPr="001F5A90" w:rsidTr="0042645D">
        <w:tc>
          <w:tcPr>
            <w:tcW w:w="1242" w:type="dxa"/>
          </w:tcPr>
          <w:p w:rsidR="008F6A03" w:rsidRPr="001F5A90" w:rsidRDefault="005C2CAB" w:rsidP="00F2280C">
            <w:pPr>
              <w:widowControl w:val="0"/>
              <w:spacing w:before="0" w:after="0" w:line="264" w:lineRule="auto"/>
              <w:jc w:val="center"/>
              <w:rPr>
                <w:szCs w:val="28"/>
              </w:rPr>
            </w:pPr>
            <w:r>
              <w:rPr>
                <w:szCs w:val="28"/>
              </w:rPr>
              <w:t>30</w:t>
            </w:r>
          </w:p>
        </w:tc>
        <w:tc>
          <w:tcPr>
            <w:tcW w:w="5529" w:type="dxa"/>
            <w:vAlign w:val="center"/>
          </w:tcPr>
          <w:p w:rsidR="008F6A03" w:rsidRPr="001F5A90" w:rsidRDefault="008F6A03" w:rsidP="00F2280C">
            <w:pPr>
              <w:spacing w:before="0" w:after="0" w:line="264" w:lineRule="auto"/>
              <w:rPr>
                <w:szCs w:val="28"/>
              </w:rPr>
            </w:pPr>
            <w:r w:rsidRPr="001F5A90">
              <w:rPr>
                <w:rStyle w:val="fontstyle01"/>
                <w:color w:val="auto"/>
                <w:szCs w:val="28"/>
              </w:rPr>
              <w:t>Thủ tục chấm dứt hoạt động của dự án đầu tư</w:t>
            </w:r>
            <w:r w:rsidR="00266884" w:rsidRPr="001F5A90">
              <w:rPr>
                <w:rStyle w:val="fontstyle01"/>
                <w:color w:val="auto"/>
                <w:szCs w:val="28"/>
              </w:rPr>
              <w:t xml:space="preserve"> (BQL)</w:t>
            </w:r>
          </w:p>
        </w:tc>
        <w:tc>
          <w:tcPr>
            <w:tcW w:w="1203" w:type="dxa"/>
          </w:tcPr>
          <w:p w:rsidR="008F6A03" w:rsidRPr="001F5A90" w:rsidRDefault="008F6A03" w:rsidP="00F2280C">
            <w:pPr>
              <w:widowControl w:val="0"/>
              <w:spacing w:before="0" w:after="0" w:line="264" w:lineRule="auto"/>
              <w:jc w:val="center"/>
              <w:rPr>
                <w:szCs w:val="28"/>
              </w:rPr>
            </w:pPr>
            <w:r w:rsidRPr="001F5A90">
              <w:rPr>
                <w:szCs w:val="28"/>
              </w:rPr>
              <w:t>4</w:t>
            </w:r>
          </w:p>
        </w:tc>
        <w:tc>
          <w:tcPr>
            <w:tcW w:w="1275" w:type="dxa"/>
          </w:tcPr>
          <w:p w:rsidR="008F6A03" w:rsidRPr="001F5A90" w:rsidRDefault="008F6A03" w:rsidP="00F2280C">
            <w:pPr>
              <w:widowControl w:val="0"/>
              <w:spacing w:before="0" w:after="0" w:line="264" w:lineRule="auto"/>
              <w:jc w:val="center"/>
              <w:rPr>
                <w:szCs w:val="28"/>
              </w:rPr>
            </w:pPr>
            <w:r w:rsidRPr="001F5A90">
              <w:rPr>
                <w:szCs w:val="28"/>
              </w:rPr>
              <w:t>cấp tỉnh</w:t>
            </w:r>
          </w:p>
        </w:tc>
        <w:tc>
          <w:tcPr>
            <w:tcW w:w="4820" w:type="dxa"/>
          </w:tcPr>
          <w:p w:rsidR="008F6A03" w:rsidRPr="001F5A90" w:rsidRDefault="008F6A03" w:rsidP="00F2280C">
            <w:pPr>
              <w:spacing w:before="0" w:after="0" w:line="264" w:lineRule="auto"/>
              <w:rPr>
                <w:bCs/>
                <w:szCs w:val="28"/>
              </w:rPr>
            </w:pPr>
          </w:p>
        </w:tc>
      </w:tr>
      <w:tr w:rsidR="001F5A90" w:rsidRPr="001F5A90" w:rsidTr="0042645D">
        <w:tc>
          <w:tcPr>
            <w:tcW w:w="1242" w:type="dxa"/>
          </w:tcPr>
          <w:p w:rsidR="008F6A03" w:rsidRPr="001F5A90" w:rsidRDefault="005C2CAB" w:rsidP="00F2280C">
            <w:pPr>
              <w:widowControl w:val="0"/>
              <w:spacing w:before="0" w:after="0" w:line="264" w:lineRule="auto"/>
              <w:jc w:val="center"/>
              <w:rPr>
                <w:szCs w:val="28"/>
              </w:rPr>
            </w:pPr>
            <w:r>
              <w:rPr>
                <w:szCs w:val="28"/>
              </w:rPr>
              <w:t>31</w:t>
            </w:r>
          </w:p>
        </w:tc>
        <w:tc>
          <w:tcPr>
            <w:tcW w:w="5529" w:type="dxa"/>
            <w:vAlign w:val="center"/>
          </w:tcPr>
          <w:p w:rsidR="008F6A03" w:rsidRPr="001F5A90" w:rsidRDefault="008F6A03" w:rsidP="00F2280C">
            <w:pPr>
              <w:spacing w:before="0" w:after="0" w:line="264" w:lineRule="auto"/>
              <w:rPr>
                <w:szCs w:val="28"/>
              </w:rPr>
            </w:pPr>
            <w:r w:rsidRPr="001F5A90">
              <w:rPr>
                <w:rStyle w:val="fontstyle01"/>
                <w:color w:val="auto"/>
                <w:szCs w:val="28"/>
              </w:rPr>
              <w:t>Thủ tục cấp lại hoặc hiệu đính Giấy chứng nhận đăng ký đầu tư (BQL)</w:t>
            </w:r>
          </w:p>
        </w:tc>
        <w:tc>
          <w:tcPr>
            <w:tcW w:w="1203" w:type="dxa"/>
          </w:tcPr>
          <w:p w:rsidR="008F6A03" w:rsidRPr="001F5A90" w:rsidRDefault="008F6A03" w:rsidP="00F2280C">
            <w:pPr>
              <w:widowControl w:val="0"/>
              <w:spacing w:before="0" w:after="0" w:line="264" w:lineRule="auto"/>
              <w:jc w:val="center"/>
              <w:rPr>
                <w:szCs w:val="28"/>
              </w:rPr>
            </w:pPr>
            <w:r w:rsidRPr="001F5A90">
              <w:rPr>
                <w:szCs w:val="28"/>
              </w:rPr>
              <w:t>4</w:t>
            </w:r>
          </w:p>
        </w:tc>
        <w:tc>
          <w:tcPr>
            <w:tcW w:w="1275" w:type="dxa"/>
          </w:tcPr>
          <w:p w:rsidR="008F6A03" w:rsidRPr="001F5A90" w:rsidRDefault="008F6A03" w:rsidP="00F2280C">
            <w:pPr>
              <w:widowControl w:val="0"/>
              <w:spacing w:before="0" w:after="0" w:line="264" w:lineRule="auto"/>
              <w:jc w:val="center"/>
              <w:rPr>
                <w:szCs w:val="28"/>
              </w:rPr>
            </w:pPr>
            <w:r w:rsidRPr="001F5A90">
              <w:rPr>
                <w:szCs w:val="28"/>
              </w:rPr>
              <w:t>cấp tỉnh</w:t>
            </w:r>
          </w:p>
        </w:tc>
        <w:tc>
          <w:tcPr>
            <w:tcW w:w="4820" w:type="dxa"/>
          </w:tcPr>
          <w:p w:rsidR="008F6A03" w:rsidRPr="001F5A90" w:rsidRDefault="008F6A03" w:rsidP="00F2280C">
            <w:pPr>
              <w:spacing w:before="0" w:after="0" w:line="264" w:lineRule="auto"/>
              <w:rPr>
                <w:bCs/>
                <w:szCs w:val="28"/>
              </w:rPr>
            </w:pPr>
          </w:p>
        </w:tc>
      </w:tr>
      <w:tr w:rsidR="001F5A90" w:rsidRPr="001F5A90" w:rsidTr="0042645D">
        <w:tc>
          <w:tcPr>
            <w:tcW w:w="1242" w:type="dxa"/>
          </w:tcPr>
          <w:p w:rsidR="008F6A03" w:rsidRPr="001F5A90" w:rsidRDefault="005C2CAB" w:rsidP="00F2280C">
            <w:pPr>
              <w:widowControl w:val="0"/>
              <w:spacing w:before="0" w:after="0" w:line="264" w:lineRule="auto"/>
              <w:jc w:val="center"/>
              <w:rPr>
                <w:szCs w:val="28"/>
              </w:rPr>
            </w:pPr>
            <w:r>
              <w:rPr>
                <w:szCs w:val="28"/>
              </w:rPr>
              <w:t>32</w:t>
            </w:r>
          </w:p>
        </w:tc>
        <w:tc>
          <w:tcPr>
            <w:tcW w:w="5529" w:type="dxa"/>
            <w:vAlign w:val="center"/>
          </w:tcPr>
          <w:p w:rsidR="008F6A03" w:rsidRPr="001F5A90" w:rsidRDefault="008F6A03" w:rsidP="00F2280C">
            <w:pPr>
              <w:spacing w:before="0" w:after="0" w:line="264" w:lineRule="auto"/>
              <w:rPr>
                <w:szCs w:val="28"/>
              </w:rPr>
            </w:pPr>
            <w:r w:rsidRPr="001F5A90">
              <w:rPr>
                <w:rStyle w:val="fontstyle01"/>
                <w:color w:val="auto"/>
                <w:szCs w:val="28"/>
              </w:rPr>
              <w:t xml:space="preserve">Thủ tục đổi Giấy chứng nhận đăng ký đầu tư (BQL) </w:t>
            </w:r>
          </w:p>
        </w:tc>
        <w:tc>
          <w:tcPr>
            <w:tcW w:w="1203" w:type="dxa"/>
          </w:tcPr>
          <w:p w:rsidR="008F6A03" w:rsidRPr="001F5A90" w:rsidRDefault="008F6A03" w:rsidP="00F2280C">
            <w:pPr>
              <w:widowControl w:val="0"/>
              <w:spacing w:before="0" w:after="0" w:line="264" w:lineRule="auto"/>
              <w:jc w:val="center"/>
              <w:rPr>
                <w:szCs w:val="28"/>
              </w:rPr>
            </w:pPr>
            <w:r w:rsidRPr="001F5A90">
              <w:rPr>
                <w:szCs w:val="28"/>
              </w:rPr>
              <w:t>4</w:t>
            </w:r>
          </w:p>
        </w:tc>
        <w:tc>
          <w:tcPr>
            <w:tcW w:w="1275" w:type="dxa"/>
          </w:tcPr>
          <w:p w:rsidR="008F6A03" w:rsidRPr="001F5A90" w:rsidRDefault="008F6A03" w:rsidP="00F2280C">
            <w:pPr>
              <w:widowControl w:val="0"/>
              <w:spacing w:before="0" w:after="0" w:line="264" w:lineRule="auto"/>
              <w:jc w:val="center"/>
              <w:rPr>
                <w:szCs w:val="28"/>
              </w:rPr>
            </w:pPr>
            <w:r w:rsidRPr="001F5A90">
              <w:rPr>
                <w:szCs w:val="28"/>
              </w:rPr>
              <w:t>cấp tỉnh</w:t>
            </w:r>
          </w:p>
        </w:tc>
        <w:tc>
          <w:tcPr>
            <w:tcW w:w="4820" w:type="dxa"/>
          </w:tcPr>
          <w:p w:rsidR="008F6A03" w:rsidRPr="001F5A90" w:rsidRDefault="008F6A03" w:rsidP="00F2280C">
            <w:pPr>
              <w:spacing w:before="0" w:after="0" w:line="264" w:lineRule="auto"/>
              <w:rPr>
                <w:bCs/>
                <w:szCs w:val="28"/>
              </w:rPr>
            </w:pPr>
          </w:p>
        </w:tc>
      </w:tr>
      <w:tr w:rsidR="001F5A90" w:rsidRPr="001F5A90" w:rsidTr="0042645D">
        <w:tc>
          <w:tcPr>
            <w:tcW w:w="1242" w:type="dxa"/>
          </w:tcPr>
          <w:p w:rsidR="00E25BFA" w:rsidRPr="001F5A90" w:rsidRDefault="005C2CAB" w:rsidP="00F2280C">
            <w:pPr>
              <w:widowControl w:val="0"/>
              <w:spacing w:before="0" w:after="0" w:line="264" w:lineRule="auto"/>
              <w:jc w:val="center"/>
              <w:rPr>
                <w:szCs w:val="28"/>
              </w:rPr>
            </w:pPr>
            <w:r>
              <w:rPr>
                <w:szCs w:val="28"/>
              </w:rPr>
              <w:t>33</w:t>
            </w:r>
          </w:p>
        </w:tc>
        <w:tc>
          <w:tcPr>
            <w:tcW w:w="5529" w:type="dxa"/>
            <w:vAlign w:val="center"/>
          </w:tcPr>
          <w:p w:rsidR="00E25BFA" w:rsidRPr="001F5A90" w:rsidRDefault="00E25BFA" w:rsidP="00F2280C">
            <w:pPr>
              <w:spacing w:before="0" w:after="0" w:line="264" w:lineRule="auto"/>
              <w:rPr>
                <w:szCs w:val="28"/>
              </w:rPr>
            </w:pPr>
            <w:r w:rsidRPr="001F5A90">
              <w:rPr>
                <w:rStyle w:val="fontstyle01"/>
                <w:color w:val="auto"/>
                <w:szCs w:val="28"/>
              </w:rPr>
              <w:t xml:space="preserve">Thủ tục thực hiện hoạt động đầu tư theo hình thức góp vốn, mua cổ phần, mua phần vốn góp đối với nhà đầu tư nước ngoài (BQL) </w:t>
            </w:r>
          </w:p>
        </w:tc>
        <w:tc>
          <w:tcPr>
            <w:tcW w:w="1203" w:type="dxa"/>
          </w:tcPr>
          <w:p w:rsidR="00E25BFA" w:rsidRPr="001F5A90" w:rsidRDefault="00E25BFA" w:rsidP="00F2280C">
            <w:pPr>
              <w:widowControl w:val="0"/>
              <w:spacing w:before="0" w:after="0" w:line="264" w:lineRule="auto"/>
              <w:jc w:val="center"/>
              <w:rPr>
                <w:szCs w:val="28"/>
              </w:rPr>
            </w:pPr>
            <w:r w:rsidRPr="001F5A90">
              <w:rPr>
                <w:szCs w:val="28"/>
              </w:rPr>
              <w:t>4</w:t>
            </w:r>
          </w:p>
        </w:tc>
        <w:tc>
          <w:tcPr>
            <w:tcW w:w="1275" w:type="dxa"/>
          </w:tcPr>
          <w:p w:rsidR="00E25BFA" w:rsidRPr="001F5A90" w:rsidRDefault="00E25BFA" w:rsidP="00F2280C">
            <w:pPr>
              <w:widowControl w:val="0"/>
              <w:spacing w:before="0" w:after="0" w:line="264" w:lineRule="auto"/>
              <w:jc w:val="center"/>
              <w:rPr>
                <w:szCs w:val="28"/>
              </w:rPr>
            </w:pPr>
            <w:r w:rsidRPr="001F5A90">
              <w:rPr>
                <w:szCs w:val="28"/>
              </w:rPr>
              <w:t>cấp tỉnh</w:t>
            </w:r>
          </w:p>
        </w:tc>
        <w:tc>
          <w:tcPr>
            <w:tcW w:w="4820" w:type="dxa"/>
          </w:tcPr>
          <w:p w:rsidR="00E25BFA" w:rsidRPr="001F5A90" w:rsidRDefault="00E25BFA" w:rsidP="00F2280C">
            <w:pPr>
              <w:spacing w:before="0" w:after="0" w:line="264" w:lineRule="auto"/>
              <w:rPr>
                <w:bCs/>
                <w:szCs w:val="28"/>
              </w:rPr>
            </w:pPr>
          </w:p>
        </w:tc>
      </w:tr>
      <w:tr w:rsidR="001F5A90" w:rsidRPr="001F5A90" w:rsidTr="0042645D">
        <w:tc>
          <w:tcPr>
            <w:tcW w:w="1242" w:type="dxa"/>
          </w:tcPr>
          <w:p w:rsidR="00E25BFA" w:rsidRPr="001F5A90" w:rsidRDefault="005C2CAB" w:rsidP="00F2280C">
            <w:pPr>
              <w:widowControl w:val="0"/>
              <w:spacing w:before="0" w:after="0" w:line="264" w:lineRule="auto"/>
              <w:jc w:val="center"/>
              <w:rPr>
                <w:szCs w:val="28"/>
              </w:rPr>
            </w:pPr>
            <w:r>
              <w:rPr>
                <w:szCs w:val="28"/>
              </w:rPr>
              <w:t>34</w:t>
            </w:r>
          </w:p>
        </w:tc>
        <w:tc>
          <w:tcPr>
            <w:tcW w:w="5529" w:type="dxa"/>
            <w:vAlign w:val="center"/>
          </w:tcPr>
          <w:p w:rsidR="00E25BFA" w:rsidRPr="001F5A90" w:rsidRDefault="00E25BFA" w:rsidP="00F2280C">
            <w:pPr>
              <w:spacing w:before="0" w:after="0" w:line="264" w:lineRule="auto"/>
              <w:rPr>
                <w:szCs w:val="28"/>
              </w:rPr>
            </w:pPr>
            <w:r w:rsidRPr="001F5A90">
              <w:rPr>
                <w:rStyle w:val="fontstyle01"/>
                <w:color w:val="auto"/>
                <w:szCs w:val="28"/>
              </w:rPr>
              <w:t xml:space="preserve">Thủ tục thành lập văn phòng điều hành của nhà đầu tư nước ngoài trong hợp đồng BCC (BQL) </w:t>
            </w:r>
          </w:p>
        </w:tc>
        <w:tc>
          <w:tcPr>
            <w:tcW w:w="1203" w:type="dxa"/>
          </w:tcPr>
          <w:p w:rsidR="00E25BFA" w:rsidRPr="001F5A90" w:rsidRDefault="00E25BFA" w:rsidP="00F2280C">
            <w:pPr>
              <w:widowControl w:val="0"/>
              <w:spacing w:before="0" w:after="0" w:line="264" w:lineRule="auto"/>
              <w:jc w:val="center"/>
              <w:rPr>
                <w:szCs w:val="28"/>
              </w:rPr>
            </w:pPr>
            <w:r w:rsidRPr="001F5A90">
              <w:rPr>
                <w:szCs w:val="28"/>
              </w:rPr>
              <w:t>4</w:t>
            </w:r>
          </w:p>
        </w:tc>
        <w:tc>
          <w:tcPr>
            <w:tcW w:w="1275" w:type="dxa"/>
          </w:tcPr>
          <w:p w:rsidR="00E25BFA" w:rsidRPr="001F5A90" w:rsidRDefault="00E25BFA" w:rsidP="00F2280C">
            <w:pPr>
              <w:widowControl w:val="0"/>
              <w:spacing w:before="0" w:after="0" w:line="264" w:lineRule="auto"/>
              <w:jc w:val="center"/>
              <w:rPr>
                <w:szCs w:val="28"/>
              </w:rPr>
            </w:pPr>
            <w:r w:rsidRPr="001F5A90">
              <w:rPr>
                <w:szCs w:val="28"/>
              </w:rPr>
              <w:t>cấp tỉnh</w:t>
            </w:r>
          </w:p>
        </w:tc>
        <w:tc>
          <w:tcPr>
            <w:tcW w:w="4820" w:type="dxa"/>
          </w:tcPr>
          <w:p w:rsidR="00E25BFA" w:rsidRPr="001F5A90" w:rsidRDefault="00E25BFA" w:rsidP="00F2280C">
            <w:pPr>
              <w:spacing w:before="0" w:after="0" w:line="264" w:lineRule="auto"/>
              <w:rPr>
                <w:bCs/>
                <w:szCs w:val="28"/>
              </w:rPr>
            </w:pPr>
          </w:p>
        </w:tc>
      </w:tr>
      <w:tr w:rsidR="001F5A90" w:rsidRPr="001F5A90" w:rsidTr="0042645D">
        <w:tc>
          <w:tcPr>
            <w:tcW w:w="1242" w:type="dxa"/>
          </w:tcPr>
          <w:p w:rsidR="00883917" w:rsidRPr="003C4A15" w:rsidRDefault="003C4A15" w:rsidP="00F2280C">
            <w:pPr>
              <w:widowControl w:val="0"/>
              <w:spacing w:before="0" w:after="0" w:line="264" w:lineRule="auto"/>
              <w:jc w:val="center"/>
              <w:rPr>
                <w:szCs w:val="28"/>
              </w:rPr>
            </w:pPr>
            <w:r w:rsidRPr="003C4A15">
              <w:rPr>
                <w:szCs w:val="28"/>
              </w:rPr>
              <w:t>35</w:t>
            </w:r>
          </w:p>
        </w:tc>
        <w:tc>
          <w:tcPr>
            <w:tcW w:w="5529" w:type="dxa"/>
            <w:vAlign w:val="center"/>
          </w:tcPr>
          <w:p w:rsidR="00883917" w:rsidRPr="001F5A90" w:rsidRDefault="00883917" w:rsidP="00F2280C">
            <w:pPr>
              <w:spacing w:before="0" w:after="0" w:line="264" w:lineRule="auto"/>
              <w:jc w:val="both"/>
              <w:rPr>
                <w:szCs w:val="28"/>
              </w:rPr>
            </w:pPr>
            <w:r w:rsidRPr="001F5A90">
              <w:rPr>
                <w:szCs w:val="28"/>
              </w:rPr>
              <w:t>Thủ tục điều chỉnh dự án đầu tư trong trường hợp chia, tách, hợp nhất, sáp nhập, chuyển đổi loại hình tổ chức kinh tế đối với dự án đầu tư thuộc thẩm quyền chấp thuận chủ trương đầu tư của UBND cấp tỉnh hoặc Ban Quản lý</w:t>
            </w:r>
          </w:p>
        </w:tc>
        <w:tc>
          <w:tcPr>
            <w:tcW w:w="1203" w:type="dxa"/>
          </w:tcPr>
          <w:p w:rsidR="00883917" w:rsidRPr="001F5A90" w:rsidRDefault="00883917" w:rsidP="00F2280C">
            <w:pPr>
              <w:widowControl w:val="0"/>
              <w:spacing w:before="0" w:after="0" w:line="264" w:lineRule="auto"/>
              <w:jc w:val="center"/>
              <w:rPr>
                <w:szCs w:val="28"/>
              </w:rPr>
            </w:pPr>
            <w:r w:rsidRPr="001F5A90">
              <w:rPr>
                <w:szCs w:val="28"/>
              </w:rPr>
              <w:t>4</w:t>
            </w:r>
          </w:p>
        </w:tc>
        <w:tc>
          <w:tcPr>
            <w:tcW w:w="1275" w:type="dxa"/>
          </w:tcPr>
          <w:p w:rsidR="00883917" w:rsidRPr="001F5A90" w:rsidRDefault="00883917" w:rsidP="00F2280C">
            <w:pPr>
              <w:widowControl w:val="0"/>
              <w:spacing w:before="0" w:after="0" w:line="264" w:lineRule="auto"/>
              <w:jc w:val="center"/>
              <w:rPr>
                <w:szCs w:val="28"/>
              </w:rPr>
            </w:pPr>
            <w:r w:rsidRPr="001F5A90">
              <w:rPr>
                <w:szCs w:val="28"/>
              </w:rPr>
              <w:t>cấp tỉnh</w:t>
            </w:r>
          </w:p>
        </w:tc>
        <w:tc>
          <w:tcPr>
            <w:tcW w:w="4820" w:type="dxa"/>
          </w:tcPr>
          <w:p w:rsidR="00883917" w:rsidRPr="001F5A90" w:rsidRDefault="00883917" w:rsidP="00F2280C">
            <w:pPr>
              <w:spacing w:before="0" w:after="0" w:line="264" w:lineRule="auto"/>
              <w:rPr>
                <w:bCs/>
                <w:szCs w:val="28"/>
              </w:rPr>
            </w:pPr>
          </w:p>
        </w:tc>
      </w:tr>
      <w:tr w:rsidR="001F5A90" w:rsidRPr="001F5A90" w:rsidTr="0042645D">
        <w:tc>
          <w:tcPr>
            <w:tcW w:w="1242" w:type="dxa"/>
          </w:tcPr>
          <w:p w:rsidR="00883917" w:rsidRPr="001F5A90" w:rsidRDefault="003C4A15" w:rsidP="00F2280C">
            <w:pPr>
              <w:widowControl w:val="0"/>
              <w:spacing w:before="0" w:after="0" w:line="264" w:lineRule="auto"/>
              <w:jc w:val="center"/>
              <w:rPr>
                <w:szCs w:val="28"/>
              </w:rPr>
            </w:pPr>
            <w:r>
              <w:rPr>
                <w:szCs w:val="28"/>
              </w:rPr>
              <w:t>36</w:t>
            </w:r>
          </w:p>
        </w:tc>
        <w:tc>
          <w:tcPr>
            <w:tcW w:w="5529" w:type="dxa"/>
            <w:vAlign w:val="center"/>
          </w:tcPr>
          <w:p w:rsidR="00883917" w:rsidRPr="001F5A90" w:rsidRDefault="00883917" w:rsidP="00F2280C">
            <w:pPr>
              <w:spacing w:before="0" w:after="0" w:line="264" w:lineRule="auto"/>
              <w:jc w:val="both"/>
              <w:rPr>
                <w:szCs w:val="28"/>
              </w:rPr>
            </w:pPr>
            <w:r w:rsidRPr="001F5A90">
              <w:rPr>
                <w:szCs w:val="28"/>
              </w:rPr>
              <w:t>Thủ tục chấp thuận chủ trương đầu tư của Ủy ban nhân dân cấp tỉnh đối với dự án đầu tư xây dựng và kinh doanh sân gôn</w:t>
            </w:r>
          </w:p>
        </w:tc>
        <w:tc>
          <w:tcPr>
            <w:tcW w:w="1203" w:type="dxa"/>
          </w:tcPr>
          <w:p w:rsidR="00883917" w:rsidRPr="001F5A90" w:rsidRDefault="00883917" w:rsidP="00F2280C">
            <w:pPr>
              <w:widowControl w:val="0"/>
              <w:spacing w:before="0" w:after="0" w:line="264" w:lineRule="auto"/>
              <w:jc w:val="center"/>
              <w:rPr>
                <w:szCs w:val="28"/>
              </w:rPr>
            </w:pPr>
            <w:r w:rsidRPr="001F5A90">
              <w:rPr>
                <w:szCs w:val="28"/>
              </w:rPr>
              <w:t>4</w:t>
            </w:r>
          </w:p>
        </w:tc>
        <w:tc>
          <w:tcPr>
            <w:tcW w:w="1275" w:type="dxa"/>
          </w:tcPr>
          <w:p w:rsidR="00883917" w:rsidRPr="001F5A90" w:rsidRDefault="00883917" w:rsidP="00F2280C">
            <w:pPr>
              <w:widowControl w:val="0"/>
              <w:spacing w:before="0" w:after="0" w:line="264" w:lineRule="auto"/>
              <w:jc w:val="center"/>
              <w:rPr>
                <w:szCs w:val="28"/>
              </w:rPr>
            </w:pPr>
            <w:r w:rsidRPr="001F5A90">
              <w:rPr>
                <w:szCs w:val="28"/>
              </w:rPr>
              <w:t>cấp tỉnh</w:t>
            </w:r>
          </w:p>
        </w:tc>
        <w:tc>
          <w:tcPr>
            <w:tcW w:w="4820" w:type="dxa"/>
          </w:tcPr>
          <w:p w:rsidR="00883917" w:rsidRPr="001F5A90" w:rsidRDefault="00883917" w:rsidP="00F2280C">
            <w:pPr>
              <w:spacing w:before="0" w:after="0" w:line="264" w:lineRule="auto"/>
              <w:rPr>
                <w:bCs/>
                <w:szCs w:val="28"/>
              </w:rPr>
            </w:pPr>
          </w:p>
        </w:tc>
      </w:tr>
      <w:tr w:rsidR="001F5A90" w:rsidRPr="001F5A90" w:rsidTr="0042645D">
        <w:tc>
          <w:tcPr>
            <w:tcW w:w="1242" w:type="dxa"/>
          </w:tcPr>
          <w:p w:rsidR="00883917" w:rsidRPr="001F5A90" w:rsidRDefault="003C4A15" w:rsidP="00F2280C">
            <w:pPr>
              <w:widowControl w:val="0"/>
              <w:spacing w:before="0" w:after="0" w:line="264" w:lineRule="auto"/>
              <w:jc w:val="center"/>
              <w:rPr>
                <w:szCs w:val="28"/>
              </w:rPr>
            </w:pPr>
            <w:r>
              <w:rPr>
                <w:szCs w:val="28"/>
              </w:rPr>
              <w:t>37</w:t>
            </w:r>
          </w:p>
        </w:tc>
        <w:tc>
          <w:tcPr>
            <w:tcW w:w="5529" w:type="dxa"/>
            <w:vAlign w:val="center"/>
          </w:tcPr>
          <w:p w:rsidR="00883917" w:rsidRPr="001F5A90" w:rsidRDefault="00883917" w:rsidP="00F2280C">
            <w:pPr>
              <w:spacing w:before="0" w:after="0" w:line="264" w:lineRule="auto"/>
              <w:jc w:val="both"/>
              <w:rPr>
                <w:szCs w:val="28"/>
              </w:rPr>
            </w:pPr>
            <w:r w:rsidRPr="001F5A90">
              <w:rPr>
                <w:szCs w:val="28"/>
              </w:rPr>
              <w:t xml:space="preserve">Thủ tục chấp thuận chủ trương đầu tư của Ban </w:t>
            </w:r>
            <w:r w:rsidRPr="001F5A90">
              <w:rPr>
                <w:szCs w:val="28"/>
              </w:rPr>
              <w:lastRenderedPageBreak/>
              <w:t>Quản lý quy định tại khoản 7 Điều 33 Nghị định số 31/2021/NĐ-CP</w:t>
            </w:r>
          </w:p>
        </w:tc>
        <w:tc>
          <w:tcPr>
            <w:tcW w:w="1203" w:type="dxa"/>
          </w:tcPr>
          <w:p w:rsidR="00883917" w:rsidRPr="001F5A90" w:rsidRDefault="00883917" w:rsidP="00F2280C">
            <w:pPr>
              <w:widowControl w:val="0"/>
              <w:spacing w:before="0" w:after="0" w:line="264" w:lineRule="auto"/>
              <w:jc w:val="center"/>
              <w:rPr>
                <w:szCs w:val="28"/>
              </w:rPr>
            </w:pPr>
            <w:r w:rsidRPr="001F5A90">
              <w:rPr>
                <w:szCs w:val="28"/>
              </w:rPr>
              <w:lastRenderedPageBreak/>
              <w:t>4</w:t>
            </w:r>
          </w:p>
        </w:tc>
        <w:tc>
          <w:tcPr>
            <w:tcW w:w="1275" w:type="dxa"/>
          </w:tcPr>
          <w:p w:rsidR="00883917" w:rsidRPr="001F5A90" w:rsidRDefault="00883917" w:rsidP="00F2280C">
            <w:pPr>
              <w:widowControl w:val="0"/>
              <w:spacing w:before="0" w:after="0" w:line="264" w:lineRule="auto"/>
              <w:jc w:val="center"/>
              <w:rPr>
                <w:szCs w:val="28"/>
              </w:rPr>
            </w:pPr>
            <w:r w:rsidRPr="001F5A90">
              <w:rPr>
                <w:szCs w:val="28"/>
              </w:rPr>
              <w:t>cấp tỉnh</w:t>
            </w:r>
          </w:p>
        </w:tc>
        <w:tc>
          <w:tcPr>
            <w:tcW w:w="4820" w:type="dxa"/>
          </w:tcPr>
          <w:p w:rsidR="00883917" w:rsidRPr="001F5A90" w:rsidRDefault="00883917" w:rsidP="00F2280C">
            <w:pPr>
              <w:spacing w:before="0" w:after="0" w:line="264" w:lineRule="auto"/>
              <w:rPr>
                <w:bCs/>
                <w:szCs w:val="28"/>
              </w:rPr>
            </w:pPr>
          </w:p>
        </w:tc>
      </w:tr>
      <w:tr w:rsidR="001F5A90" w:rsidRPr="001F5A90" w:rsidTr="0042645D">
        <w:tc>
          <w:tcPr>
            <w:tcW w:w="1242" w:type="dxa"/>
          </w:tcPr>
          <w:p w:rsidR="00883917" w:rsidRPr="001F5A90" w:rsidRDefault="003C4A15" w:rsidP="00F2280C">
            <w:pPr>
              <w:widowControl w:val="0"/>
              <w:spacing w:before="0" w:after="0" w:line="264" w:lineRule="auto"/>
              <w:jc w:val="center"/>
              <w:rPr>
                <w:szCs w:val="28"/>
              </w:rPr>
            </w:pPr>
            <w:r>
              <w:rPr>
                <w:szCs w:val="28"/>
              </w:rPr>
              <w:lastRenderedPageBreak/>
              <w:t>38</w:t>
            </w:r>
          </w:p>
        </w:tc>
        <w:tc>
          <w:tcPr>
            <w:tcW w:w="5529" w:type="dxa"/>
            <w:vAlign w:val="center"/>
          </w:tcPr>
          <w:p w:rsidR="00883917" w:rsidRPr="001F5A90" w:rsidRDefault="00883917" w:rsidP="00F2280C">
            <w:pPr>
              <w:spacing w:before="0" w:after="0" w:line="264" w:lineRule="auto"/>
              <w:jc w:val="both"/>
              <w:rPr>
                <w:szCs w:val="28"/>
              </w:rPr>
            </w:pPr>
            <w:r w:rsidRPr="001F5A90">
              <w:rPr>
                <w:szCs w:val="28"/>
              </w:rPr>
              <w:t>Thủ tục cấp Giấy chứng nhận đăng ký đầu tư đối với dự án không thuộc diện chấp thuận chủ trương đầu tư</w:t>
            </w:r>
          </w:p>
        </w:tc>
        <w:tc>
          <w:tcPr>
            <w:tcW w:w="1203" w:type="dxa"/>
          </w:tcPr>
          <w:p w:rsidR="00883917" w:rsidRPr="001F5A90" w:rsidRDefault="00883917" w:rsidP="00F2280C">
            <w:pPr>
              <w:widowControl w:val="0"/>
              <w:spacing w:before="0" w:after="0" w:line="264" w:lineRule="auto"/>
              <w:jc w:val="center"/>
              <w:rPr>
                <w:szCs w:val="28"/>
              </w:rPr>
            </w:pPr>
            <w:r w:rsidRPr="001F5A90">
              <w:rPr>
                <w:szCs w:val="28"/>
              </w:rPr>
              <w:t>4</w:t>
            </w:r>
          </w:p>
        </w:tc>
        <w:tc>
          <w:tcPr>
            <w:tcW w:w="1275" w:type="dxa"/>
          </w:tcPr>
          <w:p w:rsidR="00883917" w:rsidRPr="001F5A90" w:rsidRDefault="00883917" w:rsidP="00F2280C">
            <w:pPr>
              <w:widowControl w:val="0"/>
              <w:spacing w:before="0" w:after="0" w:line="264" w:lineRule="auto"/>
              <w:jc w:val="center"/>
              <w:rPr>
                <w:szCs w:val="28"/>
              </w:rPr>
            </w:pPr>
            <w:r w:rsidRPr="001F5A90">
              <w:rPr>
                <w:szCs w:val="28"/>
              </w:rPr>
              <w:t>cấp tỉnh</w:t>
            </w:r>
          </w:p>
        </w:tc>
        <w:tc>
          <w:tcPr>
            <w:tcW w:w="4820" w:type="dxa"/>
          </w:tcPr>
          <w:p w:rsidR="00883917" w:rsidRPr="001F5A90" w:rsidRDefault="00883917" w:rsidP="00F2280C">
            <w:pPr>
              <w:spacing w:before="0" w:after="0" w:line="264" w:lineRule="auto"/>
              <w:rPr>
                <w:bCs/>
                <w:szCs w:val="28"/>
              </w:rPr>
            </w:pPr>
          </w:p>
        </w:tc>
      </w:tr>
      <w:tr w:rsidR="001F5A90" w:rsidRPr="001F5A90" w:rsidTr="0042645D">
        <w:tc>
          <w:tcPr>
            <w:tcW w:w="1242" w:type="dxa"/>
          </w:tcPr>
          <w:p w:rsidR="00883917" w:rsidRPr="001F5A90" w:rsidRDefault="003C4A15" w:rsidP="00F2280C">
            <w:pPr>
              <w:widowControl w:val="0"/>
              <w:spacing w:before="0" w:after="0" w:line="264" w:lineRule="auto"/>
              <w:jc w:val="center"/>
              <w:rPr>
                <w:szCs w:val="28"/>
              </w:rPr>
            </w:pPr>
            <w:r>
              <w:rPr>
                <w:szCs w:val="28"/>
              </w:rPr>
              <w:t>39</w:t>
            </w:r>
          </w:p>
        </w:tc>
        <w:tc>
          <w:tcPr>
            <w:tcW w:w="5529" w:type="dxa"/>
            <w:vAlign w:val="center"/>
          </w:tcPr>
          <w:p w:rsidR="00883917" w:rsidRPr="001F5A90" w:rsidRDefault="00883917" w:rsidP="00F2280C">
            <w:pPr>
              <w:spacing w:before="0" w:after="0" w:line="264" w:lineRule="auto"/>
              <w:jc w:val="both"/>
              <w:rPr>
                <w:szCs w:val="28"/>
              </w:rPr>
            </w:pPr>
            <w:r w:rsidRPr="001F5A90">
              <w:rPr>
                <w:szCs w:val="28"/>
              </w:rPr>
              <w:t>Thủ tục điều chỉnh dự án đầu tư thuộc thẩm quyền chấp thuận chủ trương đầu tư của Ủy ban nhân dân cấp tỉnh (BQL)</w:t>
            </w:r>
          </w:p>
        </w:tc>
        <w:tc>
          <w:tcPr>
            <w:tcW w:w="1203" w:type="dxa"/>
          </w:tcPr>
          <w:p w:rsidR="00883917" w:rsidRPr="001F5A90" w:rsidRDefault="00883917" w:rsidP="00F2280C">
            <w:pPr>
              <w:widowControl w:val="0"/>
              <w:spacing w:before="0" w:after="0" w:line="264" w:lineRule="auto"/>
              <w:jc w:val="center"/>
              <w:rPr>
                <w:szCs w:val="28"/>
              </w:rPr>
            </w:pPr>
            <w:r w:rsidRPr="001F5A90">
              <w:rPr>
                <w:szCs w:val="28"/>
              </w:rPr>
              <w:t>4</w:t>
            </w:r>
          </w:p>
        </w:tc>
        <w:tc>
          <w:tcPr>
            <w:tcW w:w="1275" w:type="dxa"/>
          </w:tcPr>
          <w:p w:rsidR="00883917" w:rsidRPr="001F5A90" w:rsidRDefault="00883917" w:rsidP="00F2280C">
            <w:pPr>
              <w:widowControl w:val="0"/>
              <w:spacing w:before="0" w:after="0" w:line="264" w:lineRule="auto"/>
              <w:jc w:val="center"/>
              <w:rPr>
                <w:szCs w:val="28"/>
              </w:rPr>
            </w:pPr>
            <w:r w:rsidRPr="001F5A90">
              <w:rPr>
                <w:szCs w:val="28"/>
              </w:rPr>
              <w:t>cấp tỉnh</w:t>
            </w:r>
          </w:p>
        </w:tc>
        <w:tc>
          <w:tcPr>
            <w:tcW w:w="4820" w:type="dxa"/>
          </w:tcPr>
          <w:p w:rsidR="00883917" w:rsidRPr="001F5A90" w:rsidRDefault="00883917" w:rsidP="00F2280C">
            <w:pPr>
              <w:spacing w:before="0" w:after="0" w:line="264" w:lineRule="auto"/>
              <w:rPr>
                <w:bCs/>
                <w:szCs w:val="28"/>
              </w:rPr>
            </w:pPr>
          </w:p>
        </w:tc>
      </w:tr>
      <w:tr w:rsidR="001F5A90" w:rsidRPr="001F5A90" w:rsidTr="0042645D">
        <w:tc>
          <w:tcPr>
            <w:tcW w:w="1242" w:type="dxa"/>
          </w:tcPr>
          <w:p w:rsidR="00883917" w:rsidRPr="001F5A90" w:rsidRDefault="003C4A15" w:rsidP="00F2280C">
            <w:pPr>
              <w:widowControl w:val="0"/>
              <w:spacing w:before="0" w:after="0" w:line="264" w:lineRule="auto"/>
              <w:jc w:val="center"/>
              <w:rPr>
                <w:szCs w:val="28"/>
              </w:rPr>
            </w:pPr>
            <w:r>
              <w:rPr>
                <w:szCs w:val="28"/>
              </w:rPr>
              <w:t>40</w:t>
            </w:r>
          </w:p>
        </w:tc>
        <w:tc>
          <w:tcPr>
            <w:tcW w:w="5529" w:type="dxa"/>
            <w:vAlign w:val="center"/>
          </w:tcPr>
          <w:p w:rsidR="00883917" w:rsidRPr="001F5A90" w:rsidRDefault="00883917" w:rsidP="00F2280C">
            <w:pPr>
              <w:spacing w:before="0" w:after="0" w:line="264" w:lineRule="auto"/>
              <w:jc w:val="both"/>
              <w:rPr>
                <w:szCs w:val="28"/>
              </w:rPr>
            </w:pPr>
            <w:r w:rsidRPr="001F5A90">
              <w:rPr>
                <w:szCs w:val="28"/>
              </w:rPr>
              <w:t>Thủ tục điều chỉnh dự án đầu tư thuộc thẩm quyền chấp thuận chủ trương đầu tư của Ban Quản lý</w:t>
            </w:r>
          </w:p>
        </w:tc>
        <w:tc>
          <w:tcPr>
            <w:tcW w:w="1203" w:type="dxa"/>
          </w:tcPr>
          <w:p w:rsidR="00883917" w:rsidRPr="001F5A90" w:rsidRDefault="00883917" w:rsidP="00F2280C">
            <w:pPr>
              <w:widowControl w:val="0"/>
              <w:spacing w:before="0" w:after="0" w:line="264" w:lineRule="auto"/>
              <w:jc w:val="center"/>
              <w:rPr>
                <w:szCs w:val="28"/>
              </w:rPr>
            </w:pPr>
            <w:r w:rsidRPr="001F5A90">
              <w:rPr>
                <w:szCs w:val="28"/>
              </w:rPr>
              <w:t>4</w:t>
            </w:r>
          </w:p>
        </w:tc>
        <w:tc>
          <w:tcPr>
            <w:tcW w:w="1275" w:type="dxa"/>
          </w:tcPr>
          <w:p w:rsidR="00883917" w:rsidRPr="001F5A90" w:rsidRDefault="00883917" w:rsidP="00F2280C">
            <w:pPr>
              <w:widowControl w:val="0"/>
              <w:spacing w:before="0" w:after="0" w:line="264" w:lineRule="auto"/>
              <w:jc w:val="center"/>
              <w:rPr>
                <w:szCs w:val="28"/>
              </w:rPr>
            </w:pPr>
            <w:r w:rsidRPr="001F5A90">
              <w:rPr>
                <w:szCs w:val="28"/>
              </w:rPr>
              <w:t>cấp tỉnh</w:t>
            </w:r>
          </w:p>
        </w:tc>
        <w:tc>
          <w:tcPr>
            <w:tcW w:w="4820" w:type="dxa"/>
          </w:tcPr>
          <w:p w:rsidR="00883917" w:rsidRPr="001F5A90" w:rsidRDefault="00883917" w:rsidP="00F2280C">
            <w:pPr>
              <w:spacing w:before="0" w:after="0" w:line="264" w:lineRule="auto"/>
              <w:rPr>
                <w:bCs/>
                <w:szCs w:val="28"/>
              </w:rPr>
            </w:pPr>
          </w:p>
        </w:tc>
      </w:tr>
      <w:tr w:rsidR="001F5A90" w:rsidRPr="001F5A90" w:rsidTr="0042645D">
        <w:tc>
          <w:tcPr>
            <w:tcW w:w="1242" w:type="dxa"/>
          </w:tcPr>
          <w:p w:rsidR="00883917" w:rsidRPr="001F5A90" w:rsidRDefault="003C4A15" w:rsidP="00F2280C">
            <w:pPr>
              <w:widowControl w:val="0"/>
              <w:spacing w:before="0" w:after="0" w:line="264" w:lineRule="auto"/>
              <w:jc w:val="center"/>
              <w:rPr>
                <w:szCs w:val="28"/>
              </w:rPr>
            </w:pPr>
            <w:r>
              <w:rPr>
                <w:szCs w:val="28"/>
              </w:rPr>
              <w:t>41</w:t>
            </w:r>
          </w:p>
        </w:tc>
        <w:tc>
          <w:tcPr>
            <w:tcW w:w="5529" w:type="dxa"/>
            <w:vAlign w:val="center"/>
          </w:tcPr>
          <w:p w:rsidR="00883917" w:rsidRPr="001F5A90" w:rsidRDefault="00883917" w:rsidP="00F2280C">
            <w:pPr>
              <w:spacing w:before="0" w:after="0" w:line="264" w:lineRule="auto"/>
              <w:jc w:val="both"/>
              <w:rPr>
                <w:szCs w:val="28"/>
              </w:rPr>
            </w:pPr>
            <w:r w:rsidRPr="001F5A90">
              <w:rPr>
                <w:szCs w:val="28"/>
              </w:rPr>
              <w:t>Khấu trừ tiền bồi thường, giải phóng mặt bằng vào tiền sử dụng đất, tiền thuê đất trong Khu kinh tế</w:t>
            </w:r>
          </w:p>
        </w:tc>
        <w:tc>
          <w:tcPr>
            <w:tcW w:w="1203" w:type="dxa"/>
          </w:tcPr>
          <w:p w:rsidR="00883917" w:rsidRPr="001F5A90" w:rsidRDefault="00883917" w:rsidP="00F2280C">
            <w:pPr>
              <w:widowControl w:val="0"/>
              <w:spacing w:before="0" w:after="0" w:line="264" w:lineRule="auto"/>
              <w:jc w:val="center"/>
              <w:rPr>
                <w:szCs w:val="28"/>
              </w:rPr>
            </w:pPr>
            <w:r w:rsidRPr="001F5A90">
              <w:rPr>
                <w:szCs w:val="28"/>
              </w:rPr>
              <w:t>4</w:t>
            </w:r>
          </w:p>
        </w:tc>
        <w:tc>
          <w:tcPr>
            <w:tcW w:w="1275" w:type="dxa"/>
          </w:tcPr>
          <w:p w:rsidR="00883917" w:rsidRPr="001F5A90" w:rsidRDefault="00883917" w:rsidP="00F2280C">
            <w:pPr>
              <w:widowControl w:val="0"/>
              <w:spacing w:before="0" w:after="0" w:line="264" w:lineRule="auto"/>
              <w:jc w:val="center"/>
              <w:rPr>
                <w:szCs w:val="28"/>
              </w:rPr>
            </w:pPr>
            <w:r w:rsidRPr="001F5A90">
              <w:rPr>
                <w:szCs w:val="28"/>
              </w:rPr>
              <w:t>cấp tỉnh</w:t>
            </w:r>
          </w:p>
        </w:tc>
        <w:tc>
          <w:tcPr>
            <w:tcW w:w="4820" w:type="dxa"/>
          </w:tcPr>
          <w:p w:rsidR="00883917" w:rsidRPr="001F5A90" w:rsidRDefault="00883917" w:rsidP="00F2280C">
            <w:pPr>
              <w:spacing w:before="0" w:after="0" w:line="264" w:lineRule="auto"/>
              <w:rPr>
                <w:bCs/>
                <w:szCs w:val="28"/>
              </w:rPr>
            </w:pPr>
          </w:p>
        </w:tc>
      </w:tr>
      <w:tr w:rsidR="001F5A90" w:rsidRPr="001F5A90" w:rsidTr="0042645D">
        <w:tc>
          <w:tcPr>
            <w:tcW w:w="1242" w:type="dxa"/>
          </w:tcPr>
          <w:p w:rsidR="001E40EF" w:rsidRPr="001F5A90" w:rsidRDefault="003C4A15" w:rsidP="00F2280C">
            <w:pPr>
              <w:widowControl w:val="0"/>
              <w:spacing w:before="0" w:after="0" w:line="264" w:lineRule="auto"/>
              <w:jc w:val="center"/>
              <w:rPr>
                <w:szCs w:val="28"/>
              </w:rPr>
            </w:pPr>
            <w:r>
              <w:rPr>
                <w:szCs w:val="28"/>
              </w:rPr>
              <w:t>42</w:t>
            </w:r>
          </w:p>
        </w:tc>
        <w:tc>
          <w:tcPr>
            <w:tcW w:w="5529" w:type="dxa"/>
            <w:vAlign w:val="center"/>
          </w:tcPr>
          <w:p w:rsidR="001E40EF" w:rsidRPr="001F5A90" w:rsidRDefault="00794D66" w:rsidP="00F2280C">
            <w:pPr>
              <w:spacing w:before="0" w:after="0" w:line="264" w:lineRule="auto"/>
              <w:jc w:val="both"/>
              <w:rPr>
                <w:szCs w:val="28"/>
              </w:rPr>
            </w:pPr>
            <w:r w:rsidRPr="001F5A90">
              <w:rPr>
                <w:rFonts w:eastAsia="Times New Roman"/>
                <w:szCs w:val="28"/>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1E40EF" w:rsidRPr="001F5A90" w:rsidRDefault="001E40EF" w:rsidP="00F2280C">
            <w:pPr>
              <w:widowControl w:val="0"/>
              <w:spacing w:before="0" w:after="0" w:line="264" w:lineRule="auto"/>
              <w:jc w:val="center"/>
              <w:rPr>
                <w:b/>
                <w:szCs w:val="28"/>
              </w:rPr>
            </w:pPr>
            <w:r w:rsidRPr="001F5A90">
              <w:rPr>
                <w:b/>
                <w:szCs w:val="28"/>
              </w:rPr>
              <w:t>II</w:t>
            </w:r>
          </w:p>
        </w:tc>
        <w:tc>
          <w:tcPr>
            <w:tcW w:w="5529" w:type="dxa"/>
            <w:vAlign w:val="center"/>
          </w:tcPr>
          <w:p w:rsidR="001E40EF" w:rsidRPr="001F5A90" w:rsidRDefault="001E40EF" w:rsidP="00F2280C">
            <w:pPr>
              <w:spacing w:before="0" w:after="0" w:line="264" w:lineRule="auto"/>
              <w:rPr>
                <w:rStyle w:val="fontstyle01"/>
                <w:b/>
                <w:color w:val="auto"/>
                <w:szCs w:val="28"/>
              </w:rPr>
            </w:pPr>
            <w:r w:rsidRPr="001F5A90">
              <w:rPr>
                <w:rStyle w:val="fontstyle01"/>
                <w:b/>
                <w:color w:val="auto"/>
                <w:szCs w:val="28"/>
              </w:rPr>
              <w:t>Sở Tài chính</w:t>
            </w:r>
          </w:p>
        </w:tc>
        <w:tc>
          <w:tcPr>
            <w:tcW w:w="1203" w:type="dxa"/>
          </w:tcPr>
          <w:p w:rsidR="001E40EF" w:rsidRPr="001F5A90" w:rsidRDefault="001E40EF" w:rsidP="00F2280C">
            <w:pPr>
              <w:widowControl w:val="0"/>
              <w:spacing w:before="0" w:after="0" w:line="264" w:lineRule="auto"/>
              <w:jc w:val="center"/>
              <w:rPr>
                <w:szCs w:val="28"/>
              </w:rPr>
            </w:pPr>
          </w:p>
        </w:tc>
        <w:tc>
          <w:tcPr>
            <w:tcW w:w="1275" w:type="dxa"/>
          </w:tcPr>
          <w:p w:rsidR="001E40EF" w:rsidRPr="001F5A90" w:rsidRDefault="001E40EF" w:rsidP="00F2280C">
            <w:pPr>
              <w:widowControl w:val="0"/>
              <w:spacing w:before="0" w:after="0" w:line="264" w:lineRule="auto"/>
              <w:jc w:val="center"/>
              <w:rPr>
                <w:szCs w:val="28"/>
              </w:rPr>
            </w:pP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3C4A15" w:rsidP="00F2280C">
            <w:pPr>
              <w:widowControl w:val="0"/>
              <w:spacing w:before="0" w:after="0" w:line="264" w:lineRule="auto"/>
              <w:jc w:val="center"/>
              <w:rPr>
                <w:szCs w:val="28"/>
              </w:rPr>
            </w:pPr>
            <w:r>
              <w:rPr>
                <w:szCs w:val="28"/>
              </w:rPr>
              <w:t>43</w:t>
            </w:r>
          </w:p>
        </w:tc>
        <w:tc>
          <w:tcPr>
            <w:tcW w:w="5529" w:type="dxa"/>
            <w:vAlign w:val="center"/>
          </w:tcPr>
          <w:p w:rsidR="001E40EF" w:rsidRPr="001F5A90" w:rsidRDefault="001E40EF" w:rsidP="00F2280C">
            <w:pPr>
              <w:spacing w:before="0" w:after="0" w:line="264" w:lineRule="auto"/>
              <w:rPr>
                <w:rStyle w:val="fontstyle01"/>
                <w:color w:val="auto"/>
                <w:szCs w:val="28"/>
              </w:rPr>
            </w:pPr>
            <w:r w:rsidRPr="001F5A90">
              <w:rPr>
                <w:szCs w:val="28"/>
              </w:rPr>
              <w:t>Quyết định điều chuyển tài sản công</w:t>
            </w:r>
          </w:p>
        </w:tc>
        <w:tc>
          <w:tcPr>
            <w:tcW w:w="1203" w:type="dxa"/>
          </w:tcPr>
          <w:p w:rsidR="001E40EF" w:rsidRPr="001F5A90" w:rsidRDefault="00766CBD"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3C4A15" w:rsidP="00F2280C">
            <w:pPr>
              <w:widowControl w:val="0"/>
              <w:spacing w:before="0" w:after="0" w:line="264" w:lineRule="auto"/>
              <w:jc w:val="center"/>
              <w:rPr>
                <w:szCs w:val="28"/>
              </w:rPr>
            </w:pPr>
            <w:r>
              <w:rPr>
                <w:szCs w:val="28"/>
              </w:rPr>
              <w:t>44</w:t>
            </w:r>
          </w:p>
        </w:tc>
        <w:tc>
          <w:tcPr>
            <w:tcW w:w="5529" w:type="dxa"/>
            <w:vAlign w:val="center"/>
          </w:tcPr>
          <w:p w:rsidR="001E40EF" w:rsidRPr="001F5A90" w:rsidRDefault="001E40EF" w:rsidP="00F2280C">
            <w:pPr>
              <w:spacing w:before="0" w:after="0" w:line="264" w:lineRule="auto"/>
              <w:jc w:val="both"/>
              <w:rPr>
                <w:szCs w:val="28"/>
              </w:rPr>
            </w:pPr>
            <w:r w:rsidRPr="001F5A90">
              <w:rPr>
                <w:szCs w:val="28"/>
              </w:rPr>
              <w:t>Phê duyệt đề án sử dụng tài sản công tại đơn vị sự nghiệp công lập vào mục đích kinh doanh, cho thuê</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3C4A15" w:rsidP="00F2280C">
            <w:pPr>
              <w:widowControl w:val="0"/>
              <w:spacing w:before="0" w:after="0" w:line="264" w:lineRule="auto"/>
              <w:jc w:val="center"/>
              <w:rPr>
                <w:szCs w:val="28"/>
              </w:rPr>
            </w:pPr>
            <w:r>
              <w:rPr>
                <w:szCs w:val="28"/>
              </w:rPr>
              <w:t>45</w:t>
            </w:r>
          </w:p>
        </w:tc>
        <w:tc>
          <w:tcPr>
            <w:tcW w:w="5529" w:type="dxa"/>
            <w:vAlign w:val="center"/>
          </w:tcPr>
          <w:p w:rsidR="001E40EF" w:rsidRPr="001F5A90" w:rsidRDefault="001E40EF" w:rsidP="00F2280C">
            <w:pPr>
              <w:spacing w:before="0" w:after="0" w:line="264" w:lineRule="auto"/>
              <w:jc w:val="both"/>
              <w:rPr>
                <w:szCs w:val="28"/>
              </w:rPr>
            </w:pPr>
            <w:r w:rsidRPr="001F5A90">
              <w:rPr>
                <w:szCs w:val="28"/>
              </w:rPr>
              <w:t>Mua hóa đơn lẻ</w:t>
            </w:r>
          </w:p>
        </w:tc>
        <w:tc>
          <w:tcPr>
            <w:tcW w:w="1203" w:type="dxa"/>
          </w:tcPr>
          <w:p w:rsidR="001E40EF" w:rsidRPr="001F5A90" w:rsidRDefault="007A2634" w:rsidP="00F2280C">
            <w:pPr>
              <w:widowControl w:val="0"/>
              <w:spacing w:before="0" w:after="0" w:line="264" w:lineRule="auto"/>
              <w:jc w:val="center"/>
              <w:rPr>
                <w:szCs w:val="28"/>
              </w:rPr>
            </w:pPr>
            <w:r>
              <w:rPr>
                <w:szCs w:val="28"/>
              </w:rPr>
              <w:t>3</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3C4A15" w:rsidP="00F2280C">
            <w:pPr>
              <w:widowControl w:val="0"/>
              <w:spacing w:before="0" w:after="0" w:line="264" w:lineRule="auto"/>
              <w:jc w:val="center"/>
              <w:rPr>
                <w:szCs w:val="28"/>
              </w:rPr>
            </w:pPr>
            <w:r>
              <w:rPr>
                <w:szCs w:val="28"/>
              </w:rPr>
              <w:t>46</w:t>
            </w:r>
          </w:p>
        </w:tc>
        <w:tc>
          <w:tcPr>
            <w:tcW w:w="5529" w:type="dxa"/>
            <w:vAlign w:val="center"/>
          </w:tcPr>
          <w:p w:rsidR="001E40EF" w:rsidRPr="001F5A90" w:rsidRDefault="001E40EF" w:rsidP="00F2280C">
            <w:pPr>
              <w:spacing w:before="0" w:after="0" w:line="264" w:lineRule="auto"/>
              <w:jc w:val="both"/>
              <w:rPr>
                <w:szCs w:val="28"/>
              </w:rPr>
            </w:pPr>
            <w:r w:rsidRPr="001F5A90">
              <w:rPr>
                <w:szCs w:val="28"/>
              </w:rPr>
              <w:t>Quyết định thanh lý tài sản công (cấp tỉnh)</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1E40EF" w:rsidP="00F2280C">
            <w:pPr>
              <w:widowControl w:val="0"/>
              <w:spacing w:before="0" w:after="0" w:line="264" w:lineRule="auto"/>
              <w:jc w:val="center"/>
              <w:rPr>
                <w:b/>
                <w:szCs w:val="28"/>
              </w:rPr>
            </w:pPr>
            <w:r w:rsidRPr="001F5A90">
              <w:rPr>
                <w:b/>
                <w:szCs w:val="28"/>
              </w:rPr>
              <w:lastRenderedPageBreak/>
              <w:t>III</w:t>
            </w:r>
          </w:p>
        </w:tc>
        <w:tc>
          <w:tcPr>
            <w:tcW w:w="5529" w:type="dxa"/>
            <w:vAlign w:val="center"/>
          </w:tcPr>
          <w:p w:rsidR="001E40EF" w:rsidRPr="001F5A90" w:rsidRDefault="001E40EF" w:rsidP="00F2280C">
            <w:pPr>
              <w:spacing w:before="0" w:after="0" w:line="264" w:lineRule="auto"/>
              <w:rPr>
                <w:rStyle w:val="fontstyle01"/>
                <w:b/>
                <w:color w:val="auto"/>
                <w:szCs w:val="28"/>
              </w:rPr>
            </w:pPr>
            <w:r w:rsidRPr="001F5A90">
              <w:rPr>
                <w:rStyle w:val="fontstyle01"/>
                <w:b/>
                <w:color w:val="auto"/>
                <w:szCs w:val="28"/>
              </w:rPr>
              <w:t>Sở Tư pháp</w:t>
            </w:r>
          </w:p>
        </w:tc>
        <w:tc>
          <w:tcPr>
            <w:tcW w:w="1203" w:type="dxa"/>
          </w:tcPr>
          <w:p w:rsidR="001E40EF" w:rsidRPr="001F5A90" w:rsidRDefault="001E40EF" w:rsidP="00F2280C">
            <w:pPr>
              <w:widowControl w:val="0"/>
              <w:spacing w:before="0" w:after="0" w:line="264" w:lineRule="auto"/>
              <w:jc w:val="center"/>
              <w:rPr>
                <w:szCs w:val="28"/>
              </w:rPr>
            </w:pPr>
          </w:p>
        </w:tc>
        <w:tc>
          <w:tcPr>
            <w:tcW w:w="1275" w:type="dxa"/>
          </w:tcPr>
          <w:p w:rsidR="001E40EF" w:rsidRPr="001F5A90" w:rsidRDefault="001E40EF" w:rsidP="00F2280C">
            <w:pPr>
              <w:widowControl w:val="0"/>
              <w:spacing w:before="0" w:after="0" w:line="264" w:lineRule="auto"/>
              <w:jc w:val="center"/>
              <w:rPr>
                <w:szCs w:val="28"/>
              </w:rPr>
            </w:pP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495AB3" w:rsidP="00F2280C">
            <w:pPr>
              <w:widowControl w:val="0"/>
              <w:spacing w:before="0" w:after="0" w:line="264" w:lineRule="auto"/>
              <w:jc w:val="center"/>
              <w:rPr>
                <w:szCs w:val="28"/>
              </w:rPr>
            </w:pPr>
            <w:r>
              <w:rPr>
                <w:szCs w:val="28"/>
              </w:rPr>
              <w:t>47</w:t>
            </w:r>
          </w:p>
        </w:tc>
        <w:tc>
          <w:tcPr>
            <w:tcW w:w="5529" w:type="dxa"/>
            <w:vAlign w:val="center"/>
          </w:tcPr>
          <w:p w:rsidR="001E40EF" w:rsidRPr="001F5A90" w:rsidRDefault="001E40EF" w:rsidP="00F2280C">
            <w:pPr>
              <w:spacing w:before="0" w:after="0" w:line="264" w:lineRule="auto"/>
              <w:rPr>
                <w:rStyle w:val="fontstyle01"/>
                <w:color w:val="auto"/>
                <w:szCs w:val="28"/>
              </w:rPr>
            </w:pPr>
            <w:r w:rsidRPr="001F5A90">
              <w:rPr>
                <w:rStyle w:val="fontstyle01"/>
                <w:color w:val="auto"/>
                <w:szCs w:val="28"/>
              </w:rPr>
              <w:t>Chứng thực bản sao điện tử từ bản chính giấy tờ, văn bản do cơ quan tổ chức có thẩm quyền của Việt Nam cấp hoặc chứng nhận</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3</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huyện , cấp xã</w:t>
            </w:r>
          </w:p>
        </w:tc>
        <w:tc>
          <w:tcPr>
            <w:tcW w:w="4820" w:type="dxa"/>
          </w:tcPr>
          <w:p w:rsidR="001E40EF" w:rsidRPr="001F5A90" w:rsidRDefault="001E40EF" w:rsidP="00F2280C">
            <w:pPr>
              <w:spacing w:before="0" w:after="0" w:line="264" w:lineRule="auto"/>
              <w:rPr>
                <w:bCs/>
                <w:szCs w:val="28"/>
              </w:rPr>
            </w:pPr>
            <w:r w:rsidRPr="001F5A90">
              <w:rPr>
                <w:bCs/>
                <w:szCs w:val="28"/>
              </w:rPr>
              <w:t>liên kết đến dịch vụ "chứng thực bản sao điện tử từ bản chính" trên Cổng dịch vụ công Quốc gia đã được Văn phòng UBND tỉnh triển khai tại Công văn số 974/VP-KSTTHCNC ngày 31/8/2020</w:t>
            </w:r>
          </w:p>
        </w:tc>
      </w:tr>
      <w:tr w:rsidR="001F5A90" w:rsidRPr="001F5A90" w:rsidTr="0042645D">
        <w:tc>
          <w:tcPr>
            <w:tcW w:w="1242" w:type="dxa"/>
          </w:tcPr>
          <w:p w:rsidR="001E40EF" w:rsidRPr="001F5A90" w:rsidRDefault="00495AB3" w:rsidP="00F2280C">
            <w:pPr>
              <w:widowControl w:val="0"/>
              <w:spacing w:before="0" w:after="0" w:line="264" w:lineRule="auto"/>
              <w:jc w:val="center"/>
              <w:rPr>
                <w:szCs w:val="28"/>
              </w:rPr>
            </w:pPr>
            <w:r>
              <w:rPr>
                <w:szCs w:val="28"/>
              </w:rPr>
              <w:t>48</w:t>
            </w:r>
          </w:p>
        </w:tc>
        <w:tc>
          <w:tcPr>
            <w:tcW w:w="5529" w:type="dxa"/>
            <w:vAlign w:val="center"/>
          </w:tcPr>
          <w:p w:rsidR="001E40EF" w:rsidRPr="001F5A90" w:rsidRDefault="001E40EF" w:rsidP="00F2280C">
            <w:pPr>
              <w:spacing w:before="0" w:after="0" w:line="264" w:lineRule="auto"/>
              <w:rPr>
                <w:rStyle w:val="fontstyle01"/>
                <w:color w:val="auto"/>
                <w:szCs w:val="28"/>
              </w:rPr>
            </w:pPr>
            <w:r w:rsidRPr="001F5A90">
              <w:rPr>
                <w:rStyle w:val="fontstyle01"/>
                <w:color w:val="auto"/>
                <w:szCs w:val="28"/>
              </w:rPr>
              <w:t>Đăng ký hoạt động của Chi nhánh doanh nghiệp đấu giá tài sản</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5E061C" w:rsidRPr="001F5A90" w:rsidRDefault="00495AB3" w:rsidP="00F2280C">
            <w:pPr>
              <w:widowControl w:val="0"/>
              <w:spacing w:before="0" w:after="0" w:line="264" w:lineRule="auto"/>
              <w:jc w:val="center"/>
              <w:rPr>
                <w:szCs w:val="28"/>
              </w:rPr>
            </w:pPr>
            <w:r>
              <w:rPr>
                <w:szCs w:val="28"/>
              </w:rPr>
              <w:t>49</w:t>
            </w:r>
          </w:p>
        </w:tc>
        <w:tc>
          <w:tcPr>
            <w:tcW w:w="5529" w:type="dxa"/>
            <w:vAlign w:val="center"/>
          </w:tcPr>
          <w:p w:rsidR="005E061C" w:rsidRPr="001F5A90" w:rsidRDefault="005E061C" w:rsidP="00F2280C">
            <w:pPr>
              <w:spacing w:before="0" w:after="0" w:line="264" w:lineRule="auto"/>
              <w:rPr>
                <w:rStyle w:val="fontstyle01"/>
                <w:color w:val="auto"/>
                <w:szCs w:val="28"/>
              </w:rPr>
            </w:pPr>
            <w:r w:rsidRPr="001F5A90">
              <w:rPr>
                <w:szCs w:val="28"/>
              </w:rPr>
              <w:t>Đăng ký hoạt động của tổ chức hành nghề luật sư</w:t>
            </w:r>
          </w:p>
        </w:tc>
        <w:tc>
          <w:tcPr>
            <w:tcW w:w="1203" w:type="dxa"/>
          </w:tcPr>
          <w:p w:rsidR="005E061C" w:rsidRPr="001F5A90" w:rsidRDefault="005E061C" w:rsidP="00F2280C">
            <w:pPr>
              <w:widowControl w:val="0"/>
              <w:spacing w:before="0" w:after="0" w:line="264" w:lineRule="auto"/>
              <w:jc w:val="center"/>
              <w:rPr>
                <w:szCs w:val="28"/>
              </w:rPr>
            </w:pPr>
            <w:r w:rsidRPr="001F5A90">
              <w:rPr>
                <w:szCs w:val="28"/>
              </w:rPr>
              <w:t>4</w:t>
            </w:r>
          </w:p>
        </w:tc>
        <w:tc>
          <w:tcPr>
            <w:tcW w:w="1275" w:type="dxa"/>
          </w:tcPr>
          <w:p w:rsidR="005E061C" w:rsidRPr="001F5A90" w:rsidRDefault="005E061C" w:rsidP="00F2280C">
            <w:pPr>
              <w:widowControl w:val="0"/>
              <w:spacing w:before="0" w:after="0" w:line="264" w:lineRule="auto"/>
              <w:jc w:val="center"/>
              <w:rPr>
                <w:szCs w:val="28"/>
              </w:rPr>
            </w:pPr>
            <w:r w:rsidRPr="001F5A90">
              <w:rPr>
                <w:szCs w:val="28"/>
              </w:rPr>
              <w:t>cấp tỉnh</w:t>
            </w:r>
          </w:p>
        </w:tc>
        <w:tc>
          <w:tcPr>
            <w:tcW w:w="4820" w:type="dxa"/>
          </w:tcPr>
          <w:p w:rsidR="005E061C" w:rsidRPr="001F5A90" w:rsidRDefault="005E061C"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1E40EF" w:rsidRPr="00763306" w:rsidRDefault="001E40EF" w:rsidP="00F2280C">
            <w:pPr>
              <w:widowControl w:val="0"/>
              <w:spacing w:before="0" w:after="0" w:line="264" w:lineRule="auto"/>
              <w:jc w:val="center"/>
              <w:rPr>
                <w:b/>
                <w:szCs w:val="28"/>
              </w:rPr>
            </w:pPr>
            <w:r w:rsidRPr="00763306">
              <w:rPr>
                <w:b/>
                <w:szCs w:val="28"/>
              </w:rPr>
              <w:t>IV</w:t>
            </w:r>
          </w:p>
        </w:tc>
        <w:tc>
          <w:tcPr>
            <w:tcW w:w="5529" w:type="dxa"/>
            <w:vAlign w:val="center"/>
          </w:tcPr>
          <w:p w:rsidR="001E40EF" w:rsidRPr="00763306" w:rsidRDefault="001E40EF" w:rsidP="00F2280C">
            <w:pPr>
              <w:spacing w:before="0" w:after="0" w:line="264" w:lineRule="auto"/>
              <w:rPr>
                <w:rStyle w:val="fontstyle01"/>
                <w:b/>
                <w:color w:val="auto"/>
                <w:szCs w:val="28"/>
              </w:rPr>
            </w:pPr>
            <w:r w:rsidRPr="00763306">
              <w:rPr>
                <w:rStyle w:val="fontstyle01"/>
                <w:b/>
                <w:color w:val="auto"/>
                <w:szCs w:val="28"/>
              </w:rPr>
              <w:t>Sở Y tế</w:t>
            </w:r>
          </w:p>
        </w:tc>
        <w:tc>
          <w:tcPr>
            <w:tcW w:w="1203" w:type="dxa"/>
          </w:tcPr>
          <w:p w:rsidR="001E40EF" w:rsidRPr="001F5A90" w:rsidRDefault="001E40EF" w:rsidP="00F2280C">
            <w:pPr>
              <w:widowControl w:val="0"/>
              <w:spacing w:before="0" w:after="0" w:line="264" w:lineRule="auto"/>
              <w:jc w:val="center"/>
              <w:rPr>
                <w:szCs w:val="28"/>
              </w:rPr>
            </w:pPr>
          </w:p>
        </w:tc>
        <w:tc>
          <w:tcPr>
            <w:tcW w:w="1275" w:type="dxa"/>
          </w:tcPr>
          <w:p w:rsidR="001E40EF" w:rsidRPr="001F5A90" w:rsidRDefault="001E40EF" w:rsidP="00F2280C">
            <w:pPr>
              <w:widowControl w:val="0"/>
              <w:spacing w:before="0" w:after="0" w:line="264" w:lineRule="auto"/>
              <w:jc w:val="center"/>
              <w:rPr>
                <w:szCs w:val="28"/>
              </w:rPr>
            </w:pP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495AB3" w:rsidP="00F2280C">
            <w:pPr>
              <w:widowControl w:val="0"/>
              <w:spacing w:before="0" w:after="0" w:line="264" w:lineRule="auto"/>
              <w:jc w:val="center"/>
              <w:rPr>
                <w:szCs w:val="28"/>
              </w:rPr>
            </w:pPr>
            <w:r>
              <w:rPr>
                <w:szCs w:val="28"/>
              </w:rPr>
              <w:t>50</w:t>
            </w:r>
          </w:p>
        </w:tc>
        <w:tc>
          <w:tcPr>
            <w:tcW w:w="5529" w:type="dxa"/>
            <w:vAlign w:val="center"/>
          </w:tcPr>
          <w:p w:rsidR="001E40EF" w:rsidRPr="001F5A90" w:rsidRDefault="001E40EF" w:rsidP="00F2280C">
            <w:pPr>
              <w:spacing w:before="0" w:after="0" w:line="264" w:lineRule="auto"/>
              <w:rPr>
                <w:rStyle w:val="fontstyle01"/>
                <w:color w:val="auto"/>
                <w:szCs w:val="28"/>
              </w:rPr>
            </w:pPr>
            <w:r w:rsidRPr="001F5A90">
              <w:rPr>
                <w:szCs w:val="28"/>
              </w:rPr>
              <w:t>Cấp giấy chứng nhận đủ điều kiện sản xuất mỹ phẩm</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763306" w:rsidP="00F2280C">
            <w:pPr>
              <w:widowControl w:val="0"/>
              <w:spacing w:before="0" w:after="0" w:line="264" w:lineRule="auto"/>
              <w:jc w:val="center"/>
              <w:rPr>
                <w:szCs w:val="28"/>
              </w:rPr>
            </w:pPr>
            <w:r>
              <w:rPr>
                <w:szCs w:val="28"/>
              </w:rPr>
              <w:t>51</w:t>
            </w:r>
          </w:p>
        </w:tc>
        <w:tc>
          <w:tcPr>
            <w:tcW w:w="5529" w:type="dxa"/>
            <w:vAlign w:val="center"/>
          </w:tcPr>
          <w:p w:rsidR="001E40EF" w:rsidRPr="001F5A90" w:rsidRDefault="001E40EF" w:rsidP="00F2280C">
            <w:pPr>
              <w:spacing w:before="0" w:after="0" w:line="264" w:lineRule="auto"/>
              <w:rPr>
                <w:rStyle w:val="fontstyle01"/>
                <w:color w:val="auto"/>
                <w:szCs w:val="28"/>
              </w:rPr>
            </w:pPr>
            <w:r w:rsidRPr="001F5A90">
              <w:rPr>
                <w:szCs w:val="28"/>
              </w:rPr>
              <w:t>Cấp giấy phép hoạt động đối với Phòng khám, điều trị bệnh nghề nghiệp thuộc thẩm quyền của Sở Y tế</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1E40EF" w:rsidP="00F2280C">
            <w:pPr>
              <w:widowControl w:val="0"/>
              <w:spacing w:before="0" w:after="0" w:line="264" w:lineRule="auto"/>
              <w:jc w:val="center"/>
              <w:rPr>
                <w:b/>
                <w:szCs w:val="28"/>
              </w:rPr>
            </w:pPr>
            <w:r w:rsidRPr="001F5A90">
              <w:rPr>
                <w:b/>
                <w:szCs w:val="28"/>
              </w:rPr>
              <w:t>V</w:t>
            </w:r>
          </w:p>
        </w:tc>
        <w:tc>
          <w:tcPr>
            <w:tcW w:w="5529" w:type="dxa"/>
            <w:vAlign w:val="center"/>
          </w:tcPr>
          <w:p w:rsidR="001E40EF" w:rsidRPr="003E628B" w:rsidRDefault="001E40EF" w:rsidP="00F2280C">
            <w:pPr>
              <w:spacing w:before="0" w:after="0" w:line="264" w:lineRule="auto"/>
              <w:rPr>
                <w:rStyle w:val="fontstyle01"/>
                <w:b/>
                <w:color w:val="auto"/>
                <w:szCs w:val="28"/>
              </w:rPr>
            </w:pPr>
            <w:r w:rsidRPr="003E628B">
              <w:rPr>
                <w:rStyle w:val="fontstyle01"/>
                <w:b/>
                <w:color w:val="auto"/>
                <w:szCs w:val="28"/>
              </w:rPr>
              <w:t>Sở Nông nghiệp và Phát triển nông thôn</w:t>
            </w:r>
          </w:p>
        </w:tc>
        <w:tc>
          <w:tcPr>
            <w:tcW w:w="1203" w:type="dxa"/>
          </w:tcPr>
          <w:p w:rsidR="001E40EF" w:rsidRPr="001F5A90" w:rsidRDefault="001E40EF" w:rsidP="00F2280C">
            <w:pPr>
              <w:widowControl w:val="0"/>
              <w:spacing w:before="0" w:after="0" w:line="264" w:lineRule="auto"/>
              <w:jc w:val="center"/>
              <w:rPr>
                <w:szCs w:val="28"/>
              </w:rPr>
            </w:pPr>
          </w:p>
        </w:tc>
        <w:tc>
          <w:tcPr>
            <w:tcW w:w="1275" w:type="dxa"/>
          </w:tcPr>
          <w:p w:rsidR="001E40EF" w:rsidRPr="001F5A90" w:rsidRDefault="001E40EF" w:rsidP="00F2280C">
            <w:pPr>
              <w:widowControl w:val="0"/>
              <w:spacing w:before="0" w:after="0" w:line="264" w:lineRule="auto"/>
              <w:jc w:val="center"/>
              <w:rPr>
                <w:szCs w:val="28"/>
              </w:rPr>
            </w:pP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200FE7" w:rsidP="00336080">
            <w:pPr>
              <w:widowControl w:val="0"/>
              <w:spacing w:before="0" w:after="0" w:line="264" w:lineRule="auto"/>
              <w:jc w:val="center"/>
              <w:rPr>
                <w:szCs w:val="28"/>
              </w:rPr>
            </w:pPr>
            <w:r w:rsidRPr="001F5A90">
              <w:rPr>
                <w:szCs w:val="28"/>
              </w:rPr>
              <w:t>5</w:t>
            </w:r>
            <w:r w:rsidR="00336080">
              <w:rPr>
                <w:szCs w:val="28"/>
              </w:rPr>
              <w:t>2</w:t>
            </w:r>
          </w:p>
        </w:tc>
        <w:tc>
          <w:tcPr>
            <w:tcW w:w="5529" w:type="dxa"/>
            <w:vAlign w:val="center"/>
          </w:tcPr>
          <w:p w:rsidR="001E40EF" w:rsidRPr="001F5A90" w:rsidRDefault="001E40EF" w:rsidP="00F2280C">
            <w:pPr>
              <w:spacing w:before="0" w:after="0" w:line="264" w:lineRule="auto"/>
              <w:rPr>
                <w:rStyle w:val="fontstyle01"/>
                <w:color w:val="auto"/>
                <w:szCs w:val="28"/>
              </w:rPr>
            </w:pPr>
            <w:r w:rsidRPr="001F5A90">
              <w:rPr>
                <w:szCs w:val="28"/>
              </w:rPr>
              <w:t>Cấp Giấy phép vận chuyển thuốc bảo vệ thực vật</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200FE7" w:rsidP="00336080">
            <w:pPr>
              <w:widowControl w:val="0"/>
              <w:spacing w:before="0" w:after="0" w:line="264" w:lineRule="auto"/>
              <w:jc w:val="center"/>
              <w:rPr>
                <w:szCs w:val="28"/>
              </w:rPr>
            </w:pPr>
            <w:r w:rsidRPr="001F5A90">
              <w:rPr>
                <w:szCs w:val="28"/>
              </w:rPr>
              <w:t>5</w:t>
            </w:r>
            <w:r w:rsidR="00336080">
              <w:rPr>
                <w:szCs w:val="28"/>
              </w:rPr>
              <w:t>3</w:t>
            </w:r>
          </w:p>
        </w:tc>
        <w:tc>
          <w:tcPr>
            <w:tcW w:w="5529" w:type="dxa"/>
            <w:vAlign w:val="center"/>
          </w:tcPr>
          <w:p w:rsidR="001E40EF" w:rsidRPr="001F5A90" w:rsidRDefault="001E40EF" w:rsidP="00F2280C">
            <w:pPr>
              <w:spacing w:before="0" w:after="0" w:line="264" w:lineRule="auto"/>
              <w:rPr>
                <w:szCs w:val="28"/>
              </w:rPr>
            </w:pPr>
            <w:r w:rsidRPr="001F5A90">
              <w:rPr>
                <w:szCs w:val="28"/>
              </w:rPr>
              <w:t>Cấp giấy chứng nhận cơ sở đủ điều kiện nuôi trồng thủy sản (theo yêu cầu)</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200FE7" w:rsidP="00336080">
            <w:pPr>
              <w:widowControl w:val="0"/>
              <w:spacing w:before="0" w:after="0" w:line="264" w:lineRule="auto"/>
              <w:jc w:val="center"/>
              <w:rPr>
                <w:szCs w:val="28"/>
              </w:rPr>
            </w:pPr>
            <w:r w:rsidRPr="001F5A90">
              <w:rPr>
                <w:szCs w:val="28"/>
              </w:rPr>
              <w:t>5</w:t>
            </w:r>
            <w:r w:rsidR="00336080">
              <w:rPr>
                <w:szCs w:val="28"/>
              </w:rPr>
              <w:t>4</w:t>
            </w:r>
          </w:p>
        </w:tc>
        <w:tc>
          <w:tcPr>
            <w:tcW w:w="5529" w:type="dxa"/>
            <w:vAlign w:val="center"/>
          </w:tcPr>
          <w:p w:rsidR="001E40EF" w:rsidRPr="001F5A90" w:rsidRDefault="001E40EF" w:rsidP="00F2280C">
            <w:pPr>
              <w:spacing w:before="0" w:after="0" w:line="264" w:lineRule="auto"/>
              <w:jc w:val="both"/>
              <w:rPr>
                <w:szCs w:val="28"/>
              </w:rPr>
            </w:pPr>
            <w:r w:rsidRPr="001F5A90">
              <w:rPr>
                <w:szCs w:val="28"/>
              </w:rPr>
              <w:t>Cấp Giấy xác nhận nội dung quảng cáo thuốc bảo vệ thực vật (thuộc thẩm quyền giải quyết của cấp tỉnh)</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200FE7" w:rsidP="00336080">
            <w:pPr>
              <w:widowControl w:val="0"/>
              <w:spacing w:before="0" w:after="0" w:line="264" w:lineRule="auto"/>
              <w:jc w:val="center"/>
              <w:rPr>
                <w:szCs w:val="28"/>
              </w:rPr>
            </w:pPr>
            <w:r w:rsidRPr="001F5A90">
              <w:rPr>
                <w:szCs w:val="28"/>
              </w:rPr>
              <w:t>5</w:t>
            </w:r>
            <w:r w:rsidR="00336080">
              <w:rPr>
                <w:szCs w:val="28"/>
              </w:rPr>
              <w:t>5</w:t>
            </w:r>
          </w:p>
        </w:tc>
        <w:tc>
          <w:tcPr>
            <w:tcW w:w="5529" w:type="dxa"/>
            <w:vAlign w:val="center"/>
          </w:tcPr>
          <w:p w:rsidR="001E40EF" w:rsidRPr="00336080" w:rsidRDefault="001E40EF" w:rsidP="00F2280C">
            <w:pPr>
              <w:spacing w:before="0" w:after="0" w:line="264" w:lineRule="auto"/>
              <w:jc w:val="both"/>
              <w:rPr>
                <w:szCs w:val="28"/>
              </w:rPr>
            </w:pPr>
            <w:r w:rsidRPr="00336080">
              <w:rPr>
                <w:szCs w:val="28"/>
              </w:rPr>
              <w:t>Công nhận làng nghề</w:t>
            </w:r>
          </w:p>
        </w:tc>
        <w:tc>
          <w:tcPr>
            <w:tcW w:w="1203" w:type="dxa"/>
          </w:tcPr>
          <w:p w:rsidR="001E40EF" w:rsidRPr="001F5A90" w:rsidRDefault="00336080" w:rsidP="00F2280C">
            <w:pPr>
              <w:widowControl w:val="0"/>
              <w:spacing w:before="0" w:after="0" w:line="264" w:lineRule="auto"/>
              <w:jc w:val="center"/>
              <w:rPr>
                <w:szCs w:val="28"/>
              </w:rPr>
            </w:pPr>
            <w:r>
              <w:rPr>
                <w:szCs w:val="28"/>
              </w:rPr>
              <w:t>3</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336080" w:rsidP="00F2280C">
            <w:pPr>
              <w:widowControl w:val="0"/>
              <w:spacing w:before="0" w:after="0" w:line="264" w:lineRule="auto"/>
              <w:jc w:val="center"/>
              <w:rPr>
                <w:szCs w:val="28"/>
              </w:rPr>
            </w:pPr>
            <w:r>
              <w:rPr>
                <w:szCs w:val="28"/>
              </w:rPr>
              <w:t>56</w:t>
            </w:r>
          </w:p>
        </w:tc>
        <w:tc>
          <w:tcPr>
            <w:tcW w:w="5529" w:type="dxa"/>
            <w:vAlign w:val="center"/>
          </w:tcPr>
          <w:p w:rsidR="001E40EF" w:rsidRPr="001F5A90" w:rsidRDefault="001E40EF" w:rsidP="00F2280C">
            <w:pPr>
              <w:spacing w:before="0" w:after="0" w:line="264" w:lineRule="auto"/>
              <w:jc w:val="both"/>
              <w:rPr>
                <w:szCs w:val="28"/>
              </w:rPr>
            </w:pPr>
            <w:r w:rsidRPr="001F5A90">
              <w:rPr>
                <w:szCs w:val="28"/>
              </w:rPr>
              <w:t>Phê duyệt, điều chỉnh, thiết kế dự toán công trình lâm sinh (đối với công trình lâm sinh thuộc dự án do Chủ tịch UBND cấp tỉnh quyết định đầu tư)</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336080" w:rsidP="00F2280C">
            <w:pPr>
              <w:widowControl w:val="0"/>
              <w:spacing w:before="0" w:after="0" w:line="264" w:lineRule="auto"/>
              <w:jc w:val="center"/>
              <w:rPr>
                <w:szCs w:val="28"/>
              </w:rPr>
            </w:pPr>
            <w:r>
              <w:rPr>
                <w:szCs w:val="28"/>
              </w:rPr>
              <w:t>57</w:t>
            </w:r>
          </w:p>
        </w:tc>
        <w:tc>
          <w:tcPr>
            <w:tcW w:w="5529" w:type="dxa"/>
            <w:vAlign w:val="center"/>
          </w:tcPr>
          <w:p w:rsidR="001E40EF" w:rsidRPr="001F5A90" w:rsidRDefault="001E40EF" w:rsidP="007B6E90">
            <w:pPr>
              <w:spacing w:before="0" w:after="0" w:line="264" w:lineRule="auto"/>
              <w:jc w:val="both"/>
              <w:rPr>
                <w:szCs w:val="28"/>
              </w:rPr>
            </w:pPr>
            <w:r w:rsidRPr="001F5A90">
              <w:rPr>
                <w:szCs w:val="28"/>
              </w:rPr>
              <w:t xml:space="preserve">Kiểm tra công tác nghiệm thu hoàn thành công </w:t>
            </w:r>
            <w:r w:rsidRPr="001F5A90">
              <w:rPr>
                <w:szCs w:val="28"/>
              </w:rPr>
              <w:lastRenderedPageBreak/>
              <w:t>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lastRenderedPageBreak/>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1E40EF" w:rsidRPr="001F5A90" w:rsidRDefault="001E40EF" w:rsidP="00F2280C">
            <w:pPr>
              <w:widowControl w:val="0"/>
              <w:spacing w:before="0" w:after="0" w:line="264" w:lineRule="auto"/>
              <w:jc w:val="center"/>
              <w:rPr>
                <w:b/>
                <w:szCs w:val="28"/>
              </w:rPr>
            </w:pPr>
            <w:r w:rsidRPr="001F5A90">
              <w:rPr>
                <w:b/>
                <w:szCs w:val="28"/>
              </w:rPr>
              <w:lastRenderedPageBreak/>
              <w:t>VI</w:t>
            </w:r>
          </w:p>
        </w:tc>
        <w:tc>
          <w:tcPr>
            <w:tcW w:w="5529" w:type="dxa"/>
            <w:vAlign w:val="center"/>
          </w:tcPr>
          <w:p w:rsidR="001E40EF" w:rsidRPr="00745590" w:rsidRDefault="001E40EF" w:rsidP="00F2280C">
            <w:pPr>
              <w:spacing w:before="0" w:after="0" w:line="264" w:lineRule="auto"/>
              <w:rPr>
                <w:b/>
                <w:szCs w:val="28"/>
              </w:rPr>
            </w:pPr>
            <w:r w:rsidRPr="00745590">
              <w:rPr>
                <w:b/>
                <w:szCs w:val="28"/>
              </w:rPr>
              <w:t>Sở Lao động - Thương binh và Xã hội</w:t>
            </w:r>
          </w:p>
        </w:tc>
        <w:tc>
          <w:tcPr>
            <w:tcW w:w="1203" w:type="dxa"/>
          </w:tcPr>
          <w:p w:rsidR="001E40EF" w:rsidRPr="001F5A90" w:rsidRDefault="001E40EF" w:rsidP="00F2280C">
            <w:pPr>
              <w:widowControl w:val="0"/>
              <w:spacing w:before="0" w:after="0" w:line="264" w:lineRule="auto"/>
              <w:jc w:val="center"/>
              <w:rPr>
                <w:szCs w:val="28"/>
              </w:rPr>
            </w:pPr>
          </w:p>
        </w:tc>
        <w:tc>
          <w:tcPr>
            <w:tcW w:w="1275" w:type="dxa"/>
          </w:tcPr>
          <w:p w:rsidR="001E40EF" w:rsidRPr="001F5A90" w:rsidRDefault="001E40EF" w:rsidP="00F2280C">
            <w:pPr>
              <w:widowControl w:val="0"/>
              <w:spacing w:before="0" w:after="0" w:line="264" w:lineRule="auto"/>
              <w:jc w:val="center"/>
              <w:rPr>
                <w:szCs w:val="28"/>
              </w:rPr>
            </w:pP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824F82" w:rsidP="00F2280C">
            <w:pPr>
              <w:widowControl w:val="0"/>
              <w:spacing w:before="0" w:after="0" w:line="264" w:lineRule="auto"/>
              <w:jc w:val="center"/>
              <w:rPr>
                <w:szCs w:val="28"/>
              </w:rPr>
            </w:pPr>
            <w:r>
              <w:rPr>
                <w:szCs w:val="28"/>
              </w:rPr>
              <w:t>58</w:t>
            </w:r>
          </w:p>
        </w:tc>
        <w:tc>
          <w:tcPr>
            <w:tcW w:w="5529" w:type="dxa"/>
            <w:vAlign w:val="center"/>
          </w:tcPr>
          <w:p w:rsidR="001E40EF" w:rsidRPr="001F5A90" w:rsidRDefault="001E40EF" w:rsidP="00F2280C">
            <w:pPr>
              <w:spacing w:before="0" w:after="0" w:line="264" w:lineRule="auto"/>
              <w:rPr>
                <w:szCs w:val="28"/>
              </w:rPr>
            </w:pPr>
            <w:r w:rsidRPr="001F5A90">
              <w:rPr>
                <w:szCs w:val="28"/>
              </w:rPr>
              <w:t>Cấp giấy chứng nhận đăng ký hoạt động giáo dục nghề nghiệp đối trung tâm giáo dục nghề nghiệp, trường trung cấp, doanh nghiệp</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824F82" w:rsidP="00F2280C">
            <w:pPr>
              <w:widowControl w:val="0"/>
              <w:spacing w:before="0" w:after="0" w:line="264" w:lineRule="auto"/>
              <w:jc w:val="center"/>
              <w:rPr>
                <w:szCs w:val="28"/>
              </w:rPr>
            </w:pPr>
            <w:r>
              <w:rPr>
                <w:szCs w:val="28"/>
              </w:rPr>
              <w:t>59</w:t>
            </w:r>
          </w:p>
        </w:tc>
        <w:tc>
          <w:tcPr>
            <w:tcW w:w="5529" w:type="dxa"/>
            <w:vAlign w:val="center"/>
          </w:tcPr>
          <w:p w:rsidR="001E40EF" w:rsidRPr="001F5A90" w:rsidRDefault="001E40EF" w:rsidP="00F2280C">
            <w:pPr>
              <w:spacing w:before="0" w:after="0" w:line="264" w:lineRule="auto"/>
              <w:rPr>
                <w:szCs w:val="28"/>
              </w:rPr>
            </w:pPr>
            <w:r w:rsidRPr="001F5A90">
              <w:rPr>
                <w:szCs w:val="28"/>
              </w:rPr>
              <w:t>Cấp giấy chứng nhận đăng ký bổ sung hoạt động giáo dục nghề nghiệp đối với trung tâm giáo dục nghề nghiệp, trường trung cấp, doanh nghiệp</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1E40EF" w:rsidRPr="001F5A90" w:rsidRDefault="00824F82" w:rsidP="00F2280C">
            <w:pPr>
              <w:widowControl w:val="0"/>
              <w:spacing w:before="0" w:after="0" w:line="264" w:lineRule="auto"/>
              <w:jc w:val="center"/>
              <w:rPr>
                <w:szCs w:val="28"/>
              </w:rPr>
            </w:pPr>
            <w:r>
              <w:rPr>
                <w:szCs w:val="28"/>
              </w:rPr>
              <w:t>60</w:t>
            </w:r>
          </w:p>
        </w:tc>
        <w:tc>
          <w:tcPr>
            <w:tcW w:w="5529" w:type="dxa"/>
            <w:vAlign w:val="center"/>
          </w:tcPr>
          <w:p w:rsidR="001E40EF" w:rsidRPr="001F5A90" w:rsidRDefault="001E40EF" w:rsidP="00F2280C">
            <w:pPr>
              <w:spacing w:before="0" w:after="0" w:line="264" w:lineRule="auto"/>
              <w:rPr>
                <w:szCs w:val="28"/>
              </w:rPr>
            </w:pPr>
            <w:r w:rsidRPr="001F5A90">
              <w:rPr>
                <w:szCs w:val="28"/>
              </w:rPr>
              <w:t>Thủ tục thành lập trung tâm giáo dục nghề nghiệp, trường trung cấp công lập trực thuộc tỉnh, thành phố trực thuộc trung ương và trung tâm giáo dục nghề nghiệp, trường trung cấp tư thục trên địa bàn tỉnh, thành phố trực thuộc trung ương</w:t>
            </w:r>
          </w:p>
        </w:tc>
        <w:tc>
          <w:tcPr>
            <w:tcW w:w="1203" w:type="dxa"/>
          </w:tcPr>
          <w:p w:rsidR="001E40EF" w:rsidRPr="001F5A90" w:rsidRDefault="001E40EF" w:rsidP="00F2280C">
            <w:pPr>
              <w:widowControl w:val="0"/>
              <w:spacing w:before="0" w:after="0" w:line="264" w:lineRule="auto"/>
              <w:jc w:val="center"/>
              <w:rPr>
                <w:szCs w:val="28"/>
              </w:rPr>
            </w:pPr>
            <w:r w:rsidRPr="001F5A90">
              <w:rPr>
                <w:szCs w:val="28"/>
              </w:rPr>
              <w:t>4</w:t>
            </w:r>
          </w:p>
        </w:tc>
        <w:tc>
          <w:tcPr>
            <w:tcW w:w="1275" w:type="dxa"/>
          </w:tcPr>
          <w:p w:rsidR="001E40EF" w:rsidRPr="001F5A90" w:rsidRDefault="001E40EF" w:rsidP="00F2280C">
            <w:pPr>
              <w:widowControl w:val="0"/>
              <w:spacing w:before="0" w:after="0" w:line="264" w:lineRule="auto"/>
              <w:jc w:val="center"/>
              <w:rPr>
                <w:szCs w:val="28"/>
              </w:rPr>
            </w:pPr>
            <w:r w:rsidRPr="001F5A90">
              <w:rPr>
                <w:szCs w:val="28"/>
              </w:rPr>
              <w:t>cấp tỉnh</w:t>
            </w:r>
          </w:p>
        </w:tc>
        <w:tc>
          <w:tcPr>
            <w:tcW w:w="4820" w:type="dxa"/>
          </w:tcPr>
          <w:p w:rsidR="001E40EF" w:rsidRPr="001F5A90" w:rsidRDefault="001E40EF" w:rsidP="00F2280C">
            <w:pPr>
              <w:spacing w:before="0" w:after="0" w:line="264" w:lineRule="auto"/>
              <w:rPr>
                <w:bCs/>
                <w:szCs w:val="28"/>
              </w:rPr>
            </w:pPr>
          </w:p>
        </w:tc>
      </w:tr>
      <w:tr w:rsidR="001F5A90" w:rsidRPr="001F5A90" w:rsidTr="0042645D">
        <w:tc>
          <w:tcPr>
            <w:tcW w:w="1242" w:type="dxa"/>
          </w:tcPr>
          <w:p w:rsidR="00F83A5E" w:rsidRPr="001F5A90" w:rsidRDefault="00824F82" w:rsidP="00F2280C">
            <w:pPr>
              <w:widowControl w:val="0"/>
              <w:spacing w:before="0" w:after="0" w:line="264" w:lineRule="auto"/>
              <w:jc w:val="center"/>
              <w:rPr>
                <w:szCs w:val="28"/>
              </w:rPr>
            </w:pPr>
            <w:r>
              <w:rPr>
                <w:szCs w:val="28"/>
              </w:rPr>
              <w:t>61</w:t>
            </w:r>
          </w:p>
        </w:tc>
        <w:tc>
          <w:tcPr>
            <w:tcW w:w="5529" w:type="dxa"/>
            <w:vAlign w:val="center"/>
          </w:tcPr>
          <w:p w:rsidR="00F83A5E" w:rsidRPr="001F5A90" w:rsidRDefault="00F83A5E" w:rsidP="00F2280C">
            <w:pPr>
              <w:spacing w:before="0" w:after="0" w:line="264" w:lineRule="auto"/>
              <w:jc w:val="both"/>
              <w:rPr>
                <w:szCs w:val="28"/>
              </w:rPr>
            </w:pPr>
            <w:r w:rsidRPr="001F5A90">
              <w:rPr>
                <w:szCs w:val="28"/>
              </w:rPr>
              <w:t>Hỗ trợ người sử dụng lao động đào tạo, bồi dưỡng, nâng cao trình độ kỹ năng nghề để duy trì việc làm cho người lao động do đại dịch COVID-19</w:t>
            </w:r>
          </w:p>
        </w:tc>
        <w:tc>
          <w:tcPr>
            <w:tcW w:w="1203" w:type="dxa"/>
          </w:tcPr>
          <w:p w:rsidR="00F83A5E" w:rsidRPr="001F5A90" w:rsidRDefault="00F83A5E" w:rsidP="00F2280C">
            <w:pPr>
              <w:widowControl w:val="0"/>
              <w:spacing w:before="0" w:after="0" w:line="264" w:lineRule="auto"/>
              <w:jc w:val="center"/>
              <w:rPr>
                <w:szCs w:val="28"/>
              </w:rPr>
            </w:pPr>
            <w:r w:rsidRPr="001F5A90">
              <w:rPr>
                <w:szCs w:val="28"/>
              </w:rPr>
              <w:t>4</w:t>
            </w:r>
          </w:p>
        </w:tc>
        <w:tc>
          <w:tcPr>
            <w:tcW w:w="1275" w:type="dxa"/>
          </w:tcPr>
          <w:p w:rsidR="00F83A5E" w:rsidRPr="001F5A90" w:rsidRDefault="00F83A5E" w:rsidP="00F2280C">
            <w:pPr>
              <w:widowControl w:val="0"/>
              <w:spacing w:before="0" w:after="0" w:line="264" w:lineRule="auto"/>
              <w:jc w:val="center"/>
              <w:rPr>
                <w:szCs w:val="28"/>
              </w:rPr>
            </w:pPr>
            <w:r w:rsidRPr="001F5A90">
              <w:rPr>
                <w:szCs w:val="28"/>
              </w:rPr>
              <w:t>cấp tỉnh</w:t>
            </w:r>
          </w:p>
        </w:tc>
        <w:tc>
          <w:tcPr>
            <w:tcW w:w="4820" w:type="dxa"/>
          </w:tcPr>
          <w:p w:rsidR="00F83A5E" w:rsidRPr="001F5A90" w:rsidRDefault="00F83A5E" w:rsidP="00F2280C">
            <w:pPr>
              <w:spacing w:before="0" w:after="0" w:line="264" w:lineRule="auto"/>
              <w:rPr>
                <w:bCs/>
                <w:szCs w:val="28"/>
              </w:rPr>
            </w:pPr>
            <w:r w:rsidRPr="001F5A90">
              <w:rPr>
                <w:bCs/>
                <w:szCs w:val="28"/>
              </w:rPr>
              <w:t xml:space="preserve">Nâng lên từ mức độ 3 lên mức độ 4 </w:t>
            </w:r>
          </w:p>
        </w:tc>
      </w:tr>
      <w:tr w:rsidR="001F5A90" w:rsidRPr="001F5A90" w:rsidTr="0042645D">
        <w:tc>
          <w:tcPr>
            <w:tcW w:w="1242" w:type="dxa"/>
          </w:tcPr>
          <w:p w:rsidR="00F83A5E" w:rsidRPr="001F5A90" w:rsidRDefault="00F83A5E" w:rsidP="00F2280C">
            <w:pPr>
              <w:widowControl w:val="0"/>
              <w:spacing w:before="0" w:after="0" w:line="264" w:lineRule="auto"/>
              <w:jc w:val="center"/>
              <w:rPr>
                <w:b/>
                <w:szCs w:val="28"/>
              </w:rPr>
            </w:pPr>
            <w:r w:rsidRPr="001F5A90">
              <w:rPr>
                <w:b/>
                <w:szCs w:val="28"/>
              </w:rPr>
              <w:t>VII</w:t>
            </w:r>
          </w:p>
        </w:tc>
        <w:tc>
          <w:tcPr>
            <w:tcW w:w="5529" w:type="dxa"/>
            <w:vAlign w:val="center"/>
          </w:tcPr>
          <w:p w:rsidR="00F83A5E" w:rsidRPr="001F5A90" w:rsidRDefault="00F83A5E" w:rsidP="00F2280C">
            <w:pPr>
              <w:spacing w:before="0" w:after="0" w:line="264" w:lineRule="auto"/>
              <w:rPr>
                <w:b/>
                <w:szCs w:val="28"/>
              </w:rPr>
            </w:pPr>
            <w:r w:rsidRPr="001F5A90">
              <w:rPr>
                <w:b/>
                <w:szCs w:val="28"/>
              </w:rPr>
              <w:t>Sở Tài nguyên và Môi trường</w:t>
            </w:r>
          </w:p>
        </w:tc>
        <w:tc>
          <w:tcPr>
            <w:tcW w:w="1203" w:type="dxa"/>
          </w:tcPr>
          <w:p w:rsidR="00F83A5E" w:rsidRPr="001F5A90" w:rsidRDefault="00F83A5E" w:rsidP="00F2280C">
            <w:pPr>
              <w:widowControl w:val="0"/>
              <w:spacing w:before="0" w:after="0" w:line="264" w:lineRule="auto"/>
              <w:jc w:val="center"/>
              <w:rPr>
                <w:szCs w:val="28"/>
              </w:rPr>
            </w:pPr>
          </w:p>
        </w:tc>
        <w:tc>
          <w:tcPr>
            <w:tcW w:w="1275" w:type="dxa"/>
          </w:tcPr>
          <w:p w:rsidR="00F83A5E" w:rsidRPr="001F5A90" w:rsidRDefault="00F83A5E" w:rsidP="00F2280C">
            <w:pPr>
              <w:widowControl w:val="0"/>
              <w:spacing w:before="0" w:after="0" w:line="264" w:lineRule="auto"/>
              <w:jc w:val="center"/>
              <w:rPr>
                <w:szCs w:val="28"/>
              </w:rPr>
            </w:pPr>
          </w:p>
        </w:tc>
        <w:tc>
          <w:tcPr>
            <w:tcW w:w="4820" w:type="dxa"/>
          </w:tcPr>
          <w:p w:rsidR="00F83A5E" w:rsidRPr="001F5A90" w:rsidRDefault="00F83A5E"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62</w:t>
            </w:r>
          </w:p>
        </w:tc>
        <w:tc>
          <w:tcPr>
            <w:tcW w:w="5529" w:type="dxa"/>
            <w:vAlign w:val="center"/>
          </w:tcPr>
          <w:p w:rsidR="000A514A" w:rsidRPr="001F5A90" w:rsidRDefault="000A514A" w:rsidP="00F2280C">
            <w:pPr>
              <w:spacing w:before="0" w:after="0" w:line="264" w:lineRule="auto"/>
              <w:rPr>
                <w:szCs w:val="28"/>
              </w:rPr>
            </w:pPr>
            <w:r w:rsidRPr="001F5A90">
              <w:rPr>
                <w:szCs w:val="28"/>
              </w:rPr>
              <w:t>Cấp giấy phép môi trường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63</w:t>
            </w:r>
          </w:p>
        </w:tc>
        <w:tc>
          <w:tcPr>
            <w:tcW w:w="5529" w:type="dxa"/>
            <w:vAlign w:val="center"/>
          </w:tcPr>
          <w:p w:rsidR="000A514A" w:rsidRPr="001F5A90" w:rsidRDefault="000A514A" w:rsidP="00F2280C">
            <w:pPr>
              <w:spacing w:before="0" w:after="0" w:line="264" w:lineRule="auto"/>
              <w:rPr>
                <w:szCs w:val="28"/>
              </w:rPr>
            </w:pPr>
            <w:r w:rsidRPr="001F5A90">
              <w:rPr>
                <w:szCs w:val="28"/>
              </w:rPr>
              <w:t>Cấp đổi giấy phép môi trường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64</w:t>
            </w:r>
          </w:p>
        </w:tc>
        <w:tc>
          <w:tcPr>
            <w:tcW w:w="5529" w:type="dxa"/>
            <w:vAlign w:val="center"/>
          </w:tcPr>
          <w:p w:rsidR="000A514A" w:rsidRPr="001F5A90" w:rsidRDefault="000A514A" w:rsidP="00F2280C">
            <w:pPr>
              <w:spacing w:before="0" w:after="0" w:line="264" w:lineRule="auto"/>
              <w:rPr>
                <w:szCs w:val="28"/>
              </w:rPr>
            </w:pPr>
            <w:r w:rsidRPr="001F5A90">
              <w:rPr>
                <w:szCs w:val="28"/>
              </w:rPr>
              <w:t>Cấp điều chỉnh giấy phép môi trường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65</w:t>
            </w:r>
          </w:p>
        </w:tc>
        <w:tc>
          <w:tcPr>
            <w:tcW w:w="5529" w:type="dxa"/>
            <w:vAlign w:val="center"/>
          </w:tcPr>
          <w:p w:rsidR="000A514A" w:rsidRPr="001F5A90" w:rsidRDefault="000A514A" w:rsidP="00F2280C">
            <w:pPr>
              <w:spacing w:before="0" w:after="0" w:line="264" w:lineRule="auto"/>
              <w:rPr>
                <w:szCs w:val="28"/>
              </w:rPr>
            </w:pPr>
            <w:r w:rsidRPr="001F5A90">
              <w:rPr>
                <w:szCs w:val="28"/>
              </w:rPr>
              <w:t>Cấp lại giấy phép môi trường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lastRenderedPageBreak/>
              <w:t>66</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Giao đất cho Ban Quản lý Khu kinh tế Nghi Sơn và các khu công nghiệp</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67</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Cấp Giấy phép thăm dò khoáng sản</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68</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Cấp, điều chỉnh Giấy phép khai thác khoáng sản; cấp Giấy phép khai thác khoáng sản ở khu vực có dự án đầu tư xây dựng công trình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69</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Đăng ký khai thác khoáng sản vật liệu xây dựng thông thường trong diện tích dự án xây dựng công trình (đã được cơ quan nhà nước có thẩm quyền phê duyệt hoặc cho phép đầu tư mà sản phẩm khai thác chỉ được sử dụng cho xây dựng công trình đó) bao gồm cả đăng ký khối lượng cát, sỏi thu hồi từ dự án nạo vét, khơi thông luồng lạch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70</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Tính tiền cấp quyền khai thác tài nguyên nước đối với công trình đã vận hành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71</w:t>
            </w:r>
          </w:p>
        </w:tc>
        <w:tc>
          <w:tcPr>
            <w:tcW w:w="5529" w:type="dxa"/>
            <w:vAlign w:val="center"/>
          </w:tcPr>
          <w:p w:rsidR="000A514A" w:rsidRPr="001F5A90" w:rsidRDefault="000D2CD8" w:rsidP="00F2280C">
            <w:pPr>
              <w:spacing w:before="0" w:after="0" w:line="264" w:lineRule="auto"/>
              <w:rPr>
                <w:szCs w:val="28"/>
              </w:rPr>
            </w:pPr>
            <w:r>
              <w:t>Thẩm định, phê duyệt Kế hoạch ứng phó sự cố tràn dầu đối với: Các cơ sở hoạt động về khai thác, kinh doanh, vận chuyển, chuyển tải, sử dụng xăng dầu và các sản phẩm dầu gây ra hoặc có nguy cơ gây ra sự cố tràn dầu trên đất liền và vùng biển trên địa bàn tỉnh, trừ các cơ sở kinh doanh xăng, dầu có nguy cơ xảy ra sự cố tràn dầu ở mức nhỏ trên đất liền (dưới 20 tấn)</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72</w:t>
            </w:r>
          </w:p>
        </w:tc>
        <w:tc>
          <w:tcPr>
            <w:tcW w:w="5529" w:type="dxa"/>
            <w:vAlign w:val="center"/>
          </w:tcPr>
          <w:p w:rsidR="000A514A" w:rsidRPr="001F5A90" w:rsidRDefault="000D2CD8" w:rsidP="00F2280C">
            <w:pPr>
              <w:spacing w:before="0" w:after="0" w:line="264" w:lineRule="auto"/>
              <w:rPr>
                <w:szCs w:val="28"/>
              </w:rPr>
            </w:pPr>
            <w:r w:rsidRPr="001F5A90">
              <w:rPr>
                <w:szCs w:val="28"/>
              </w:rPr>
              <w:t>Gia hạn Giấy phép khai thác khoáng sản</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D2CD8" w:rsidP="00F2280C">
            <w:pPr>
              <w:spacing w:before="0" w:after="0" w:line="264" w:lineRule="auto"/>
              <w:rPr>
                <w:bCs/>
                <w:szCs w:val="28"/>
              </w:rPr>
            </w:pPr>
            <w:r w:rsidRPr="001F5A90">
              <w:rPr>
                <w:bCs/>
                <w:szCs w:val="28"/>
              </w:rPr>
              <w:t>Nâng lên từ mức độ 3 lên mức độ 4</w:t>
            </w:r>
          </w:p>
        </w:tc>
      </w:tr>
      <w:tr w:rsidR="001F5A90" w:rsidRPr="001F5A90" w:rsidTr="0042645D">
        <w:tc>
          <w:tcPr>
            <w:tcW w:w="1242" w:type="dxa"/>
          </w:tcPr>
          <w:p w:rsidR="000A514A" w:rsidRPr="001F5A90" w:rsidRDefault="009C00A6" w:rsidP="00F2280C">
            <w:pPr>
              <w:widowControl w:val="0"/>
              <w:spacing w:before="0" w:after="0" w:line="264" w:lineRule="auto"/>
              <w:jc w:val="center"/>
              <w:rPr>
                <w:szCs w:val="28"/>
              </w:rPr>
            </w:pPr>
            <w:r>
              <w:rPr>
                <w:szCs w:val="28"/>
              </w:rPr>
              <w:t>73</w:t>
            </w:r>
          </w:p>
        </w:tc>
        <w:tc>
          <w:tcPr>
            <w:tcW w:w="5529" w:type="dxa"/>
            <w:vAlign w:val="center"/>
          </w:tcPr>
          <w:p w:rsidR="000A514A" w:rsidRPr="001F5A90" w:rsidRDefault="000A514A" w:rsidP="00F2280C">
            <w:pPr>
              <w:spacing w:before="0" w:after="0" w:line="264" w:lineRule="auto"/>
              <w:rPr>
                <w:szCs w:val="28"/>
              </w:rPr>
            </w:pPr>
            <w:r w:rsidRPr="001F5A90">
              <w:rPr>
                <w:szCs w:val="28"/>
              </w:rPr>
              <w:t>Khai thác và sử dụng thông tin, dữ liệu tài nguyên và môi trường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lên từ mức độ 3 lên mức độ 4</w:t>
            </w:r>
          </w:p>
        </w:tc>
      </w:tr>
      <w:tr w:rsidR="001F5A90" w:rsidRPr="001F5A90" w:rsidTr="0042645D">
        <w:tc>
          <w:tcPr>
            <w:tcW w:w="1242" w:type="dxa"/>
          </w:tcPr>
          <w:p w:rsidR="000A514A" w:rsidRPr="001F5A90" w:rsidRDefault="000271D3" w:rsidP="00F2280C">
            <w:pPr>
              <w:widowControl w:val="0"/>
              <w:spacing w:before="0" w:after="0" w:line="264" w:lineRule="auto"/>
              <w:jc w:val="center"/>
              <w:rPr>
                <w:b/>
                <w:szCs w:val="28"/>
              </w:rPr>
            </w:pPr>
            <w:r w:rsidRPr="001F5A90">
              <w:rPr>
                <w:b/>
                <w:szCs w:val="28"/>
              </w:rPr>
              <w:t>VIII</w:t>
            </w:r>
          </w:p>
        </w:tc>
        <w:tc>
          <w:tcPr>
            <w:tcW w:w="5529" w:type="dxa"/>
            <w:vAlign w:val="center"/>
          </w:tcPr>
          <w:p w:rsidR="000A514A" w:rsidRPr="001F5A90" w:rsidRDefault="000A514A" w:rsidP="00F2280C">
            <w:pPr>
              <w:spacing w:before="0" w:after="0" w:line="264" w:lineRule="auto"/>
              <w:rPr>
                <w:b/>
                <w:szCs w:val="28"/>
              </w:rPr>
            </w:pPr>
            <w:r w:rsidRPr="001F5A90">
              <w:rPr>
                <w:b/>
                <w:szCs w:val="28"/>
              </w:rPr>
              <w:t>Sở Xây dựng</w:t>
            </w:r>
          </w:p>
        </w:tc>
        <w:tc>
          <w:tcPr>
            <w:tcW w:w="1203" w:type="dxa"/>
          </w:tcPr>
          <w:p w:rsidR="000A514A" w:rsidRPr="001F5A90" w:rsidRDefault="000A514A" w:rsidP="00F2280C">
            <w:pPr>
              <w:widowControl w:val="0"/>
              <w:spacing w:before="0" w:after="0" w:line="264" w:lineRule="auto"/>
              <w:jc w:val="center"/>
              <w:rPr>
                <w:szCs w:val="28"/>
              </w:rPr>
            </w:pPr>
          </w:p>
        </w:tc>
        <w:tc>
          <w:tcPr>
            <w:tcW w:w="1275" w:type="dxa"/>
          </w:tcPr>
          <w:p w:rsidR="000A514A" w:rsidRPr="001F5A90" w:rsidRDefault="000A514A" w:rsidP="00F2280C">
            <w:pPr>
              <w:widowControl w:val="0"/>
              <w:spacing w:before="0" w:after="0" w:line="264" w:lineRule="auto"/>
              <w:jc w:val="center"/>
              <w:rPr>
                <w:szCs w:val="28"/>
              </w:rPr>
            </w:pP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04FD9" w:rsidP="00F2280C">
            <w:pPr>
              <w:widowControl w:val="0"/>
              <w:spacing w:before="0" w:after="0" w:line="264" w:lineRule="auto"/>
              <w:jc w:val="center"/>
              <w:rPr>
                <w:szCs w:val="28"/>
              </w:rPr>
            </w:pPr>
            <w:r>
              <w:rPr>
                <w:szCs w:val="28"/>
              </w:rPr>
              <w:t>74</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 xml:space="preserve">Thẩm định giá bán, thuê mua, thuê nhà ở xã hội </w:t>
            </w:r>
            <w:r w:rsidRPr="001F5A90">
              <w:rPr>
                <w:szCs w:val="28"/>
              </w:rPr>
              <w:lastRenderedPageBreak/>
              <w:t>được đầu tư xây dựng theo dự án bằng nguồn vốn ngoài ngân sách nhà nước trên phạm vi địa bàn tỉnh.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lastRenderedPageBreak/>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04FD9" w:rsidP="00F2280C">
            <w:pPr>
              <w:widowControl w:val="0"/>
              <w:spacing w:before="0" w:after="0" w:line="264" w:lineRule="auto"/>
              <w:jc w:val="center"/>
              <w:rPr>
                <w:szCs w:val="28"/>
              </w:rPr>
            </w:pPr>
            <w:r>
              <w:rPr>
                <w:szCs w:val="28"/>
              </w:rPr>
              <w:lastRenderedPageBreak/>
              <w:t>75</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Thẩm định nhiệm vụ, nhiệm vụ điều chỉnh quy hoạch chi tiết của dự án đầu tư xây dựng công trình theo hình thức kinh doanh thuộc thẩm quyền phê duyệt của UBND cấp tỉnh.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04FD9" w:rsidP="00F2280C">
            <w:pPr>
              <w:widowControl w:val="0"/>
              <w:spacing w:before="0" w:after="0" w:line="264" w:lineRule="auto"/>
              <w:jc w:val="center"/>
              <w:rPr>
                <w:szCs w:val="28"/>
              </w:rPr>
            </w:pPr>
            <w:r>
              <w:rPr>
                <w:szCs w:val="28"/>
              </w:rPr>
              <w:t>76</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Thẩm định đồ án, đồ án điều chỉnh quy hoạch chi tiết của dự án đầu tư xây dựng công trình theo hình thức kinh doanh thuộc thẩm quyền phê duyệt của UBND cấp tỉnh.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04FD9" w:rsidP="00F2280C">
            <w:pPr>
              <w:widowControl w:val="0"/>
              <w:spacing w:before="0" w:after="0" w:line="264" w:lineRule="auto"/>
              <w:jc w:val="center"/>
              <w:rPr>
                <w:szCs w:val="28"/>
              </w:rPr>
            </w:pPr>
            <w:r>
              <w:rPr>
                <w:szCs w:val="28"/>
              </w:rPr>
              <w:t>77</w:t>
            </w:r>
          </w:p>
        </w:tc>
        <w:tc>
          <w:tcPr>
            <w:tcW w:w="5529" w:type="dxa"/>
            <w:vAlign w:val="center"/>
          </w:tcPr>
          <w:p w:rsidR="000A514A" w:rsidRPr="001F5A90" w:rsidRDefault="000A514A" w:rsidP="00F2280C">
            <w:pPr>
              <w:spacing w:before="0" w:after="0" w:line="264" w:lineRule="auto"/>
              <w:rPr>
                <w:szCs w:val="28"/>
              </w:rPr>
            </w:pPr>
            <w:r w:rsidRPr="001F5A90">
              <w:rPr>
                <w:szCs w:val="28"/>
              </w:rPr>
              <w:t>Cấp chứng chỉ năng lực hoạt động xây dựng lần đầu hạng II, hạng III</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C04FD9" w:rsidP="00F2280C">
            <w:pPr>
              <w:widowControl w:val="0"/>
              <w:spacing w:before="0" w:after="0" w:line="264" w:lineRule="auto"/>
              <w:jc w:val="center"/>
              <w:rPr>
                <w:szCs w:val="28"/>
              </w:rPr>
            </w:pPr>
            <w:r>
              <w:rPr>
                <w:szCs w:val="28"/>
              </w:rPr>
              <w:t>78</w:t>
            </w:r>
          </w:p>
        </w:tc>
        <w:tc>
          <w:tcPr>
            <w:tcW w:w="5529" w:type="dxa"/>
            <w:vAlign w:val="center"/>
          </w:tcPr>
          <w:p w:rsidR="000A514A" w:rsidRPr="001F5A90" w:rsidRDefault="000A514A" w:rsidP="00F2280C">
            <w:pPr>
              <w:spacing w:before="0" w:after="0" w:line="264" w:lineRule="auto"/>
              <w:rPr>
                <w:szCs w:val="28"/>
              </w:rPr>
            </w:pPr>
            <w:r w:rsidRPr="001F5A90">
              <w:rPr>
                <w:szCs w:val="28"/>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271D3" w:rsidRPr="001F5A90" w:rsidRDefault="000271D3" w:rsidP="00F2280C">
            <w:pPr>
              <w:widowControl w:val="0"/>
              <w:spacing w:before="0" w:after="0" w:line="264" w:lineRule="auto"/>
              <w:jc w:val="center"/>
              <w:rPr>
                <w:b/>
                <w:sz w:val="6"/>
                <w:szCs w:val="28"/>
              </w:rPr>
            </w:pPr>
          </w:p>
          <w:p w:rsidR="000A514A" w:rsidRPr="001F5A90" w:rsidRDefault="000271D3" w:rsidP="00F2280C">
            <w:pPr>
              <w:widowControl w:val="0"/>
              <w:spacing w:before="0" w:after="0" w:line="264" w:lineRule="auto"/>
              <w:jc w:val="center"/>
              <w:rPr>
                <w:b/>
                <w:szCs w:val="28"/>
              </w:rPr>
            </w:pPr>
            <w:r w:rsidRPr="001F5A90">
              <w:rPr>
                <w:b/>
                <w:szCs w:val="28"/>
              </w:rPr>
              <w:t>IX</w:t>
            </w:r>
          </w:p>
        </w:tc>
        <w:tc>
          <w:tcPr>
            <w:tcW w:w="5529" w:type="dxa"/>
            <w:vAlign w:val="center"/>
          </w:tcPr>
          <w:p w:rsidR="000A514A" w:rsidRPr="001F5A90" w:rsidRDefault="000A514A" w:rsidP="00F2280C">
            <w:pPr>
              <w:spacing w:before="0" w:after="0" w:line="264" w:lineRule="auto"/>
              <w:jc w:val="both"/>
              <w:rPr>
                <w:b/>
                <w:szCs w:val="28"/>
              </w:rPr>
            </w:pPr>
            <w:r w:rsidRPr="001F5A90">
              <w:rPr>
                <w:b/>
                <w:szCs w:val="28"/>
              </w:rPr>
              <w:t>Sở Kế hoạch và đầu tư</w:t>
            </w:r>
          </w:p>
        </w:tc>
        <w:tc>
          <w:tcPr>
            <w:tcW w:w="1203" w:type="dxa"/>
          </w:tcPr>
          <w:p w:rsidR="000A514A" w:rsidRPr="001F5A90" w:rsidRDefault="000A514A" w:rsidP="00F2280C">
            <w:pPr>
              <w:widowControl w:val="0"/>
              <w:spacing w:before="0" w:after="0" w:line="264" w:lineRule="auto"/>
              <w:jc w:val="center"/>
              <w:rPr>
                <w:szCs w:val="28"/>
              </w:rPr>
            </w:pPr>
          </w:p>
        </w:tc>
        <w:tc>
          <w:tcPr>
            <w:tcW w:w="1275" w:type="dxa"/>
          </w:tcPr>
          <w:p w:rsidR="000A514A" w:rsidRPr="001F5A90" w:rsidRDefault="000A514A" w:rsidP="00F2280C">
            <w:pPr>
              <w:widowControl w:val="0"/>
              <w:spacing w:before="0" w:after="0" w:line="264" w:lineRule="auto"/>
              <w:jc w:val="center"/>
              <w:rPr>
                <w:szCs w:val="28"/>
              </w:rPr>
            </w:pP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04FD9" w:rsidP="00F2280C">
            <w:pPr>
              <w:widowControl w:val="0"/>
              <w:spacing w:before="0" w:after="0" w:line="264" w:lineRule="auto"/>
              <w:jc w:val="center"/>
              <w:rPr>
                <w:szCs w:val="28"/>
              </w:rPr>
            </w:pPr>
            <w:r>
              <w:rPr>
                <w:szCs w:val="28"/>
              </w:rPr>
              <w:t>79</w:t>
            </w:r>
          </w:p>
        </w:tc>
        <w:tc>
          <w:tcPr>
            <w:tcW w:w="5529" w:type="dxa"/>
            <w:vAlign w:val="center"/>
          </w:tcPr>
          <w:p w:rsidR="000A514A" w:rsidRPr="001F5A90" w:rsidRDefault="000A514A" w:rsidP="00F2280C">
            <w:pPr>
              <w:spacing w:before="0" w:after="0" w:line="264" w:lineRule="auto"/>
              <w:rPr>
                <w:szCs w:val="28"/>
              </w:rPr>
            </w:pPr>
            <w:r w:rsidRPr="001F5A90">
              <w:rPr>
                <w:szCs w:val="28"/>
              </w:rPr>
              <w:t>Đăng ký thay đổi nội dung đăng ký chi nhánh, văn phòng đại diện, địa điểm kinh doanh của liên hiệp hợp tác xã</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C04FD9" w:rsidP="00F2280C">
            <w:pPr>
              <w:widowControl w:val="0"/>
              <w:spacing w:before="0" w:after="0" w:line="264" w:lineRule="auto"/>
              <w:jc w:val="center"/>
              <w:rPr>
                <w:szCs w:val="28"/>
              </w:rPr>
            </w:pPr>
            <w:r>
              <w:rPr>
                <w:szCs w:val="28"/>
              </w:rPr>
              <w:t>80</w:t>
            </w:r>
          </w:p>
        </w:tc>
        <w:tc>
          <w:tcPr>
            <w:tcW w:w="5529" w:type="dxa"/>
            <w:vAlign w:val="center"/>
          </w:tcPr>
          <w:p w:rsidR="000A514A" w:rsidRPr="001F5A90" w:rsidRDefault="00AC4A65" w:rsidP="00AC4A65">
            <w:pPr>
              <w:spacing w:before="0" w:after="0" w:line="264" w:lineRule="auto"/>
              <w:rPr>
                <w:szCs w:val="28"/>
              </w:rPr>
            </w:pPr>
            <w:r w:rsidRPr="001F5A90">
              <w:rPr>
                <w:rFonts w:eastAsia="Times New Roman"/>
                <w:szCs w:val="28"/>
              </w:rPr>
              <w:t xml:space="preserve">Đăng ký thay đổi nội dung đăng ký liên hiệp hợp </w:t>
            </w:r>
            <w:r w:rsidRPr="001F5A90">
              <w:rPr>
                <w:rFonts w:eastAsia="Times New Roman"/>
                <w:szCs w:val="28"/>
              </w:rPr>
              <w:lastRenderedPageBreak/>
              <w:t>tác xã</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lastRenderedPageBreak/>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652A85" w:rsidRPr="001F5A90" w:rsidRDefault="00652A85" w:rsidP="00F2280C">
            <w:pPr>
              <w:widowControl w:val="0"/>
              <w:spacing w:before="0" w:after="0" w:line="264" w:lineRule="auto"/>
              <w:jc w:val="center"/>
              <w:rPr>
                <w:b/>
                <w:sz w:val="2"/>
                <w:szCs w:val="28"/>
              </w:rPr>
            </w:pPr>
          </w:p>
          <w:p w:rsidR="000A514A" w:rsidRPr="001F5A90" w:rsidRDefault="00652A85" w:rsidP="00F2280C">
            <w:pPr>
              <w:widowControl w:val="0"/>
              <w:spacing w:before="0" w:after="0" w:line="264" w:lineRule="auto"/>
              <w:jc w:val="center"/>
              <w:rPr>
                <w:b/>
                <w:szCs w:val="28"/>
              </w:rPr>
            </w:pPr>
            <w:r w:rsidRPr="001F5A90">
              <w:rPr>
                <w:b/>
                <w:szCs w:val="28"/>
              </w:rPr>
              <w:t>X</w:t>
            </w:r>
          </w:p>
        </w:tc>
        <w:tc>
          <w:tcPr>
            <w:tcW w:w="5529" w:type="dxa"/>
            <w:vAlign w:val="center"/>
          </w:tcPr>
          <w:p w:rsidR="000A514A" w:rsidRPr="001F5A90" w:rsidRDefault="000A514A" w:rsidP="00F2280C">
            <w:pPr>
              <w:spacing w:before="0" w:after="0" w:line="264" w:lineRule="auto"/>
              <w:rPr>
                <w:b/>
                <w:szCs w:val="28"/>
              </w:rPr>
            </w:pPr>
            <w:r w:rsidRPr="001F5A90">
              <w:rPr>
                <w:b/>
                <w:szCs w:val="28"/>
              </w:rPr>
              <w:t>Sở Công thương</w:t>
            </w:r>
          </w:p>
        </w:tc>
        <w:tc>
          <w:tcPr>
            <w:tcW w:w="1203" w:type="dxa"/>
          </w:tcPr>
          <w:p w:rsidR="000A514A" w:rsidRPr="001F5A90" w:rsidRDefault="000A514A" w:rsidP="00F2280C">
            <w:pPr>
              <w:widowControl w:val="0"/>
              <w:spacing w:before="0" w:after="0" w:line="264" w:lineRule="auto"/>
              <w:jc w:val="center"/>
              <w:rPr>
                <w:szCs w:val="28"/>
              </w:rPr>
            </w:pPr>
          </w:p>
        </w:tc>
        <w:tc>
          <w:tcPr>
            <w:tcW w:w="1275" w:type="dxa"/>
          </w:tcPr>
          <w:p w:rsidR="000A514A" w:rsidRPr="001F5A90" w:rsidRDefault="000A514A" w:rsidP="00F2280C">
            <w:pPr>
              <w:widowControl w:val="0"/>
              <w:spacing w:before="0" w:after="0" w:line="264" w:lineRule="auto"/>
              <w:jc w:val="center"/>
              <w:rPr>
                <w:szCs w:val="28"/>
              </w:rPr>
            </w:pP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81</w:t>
            </w:r>
          </w:p>
        </w:tc>
        <w:tc>
          <w:tcPr>
            <w:tcW w:w="5529" w:type="dxa"/>
            <w:vAlign w:val="center"/>
          </w:tcPr>
          <w:p w:rsidR="000A514A" w:rsidRPr="001F5A90" w:rsidRDefault="000A514A" w:rsidP="00F2280C">
            <w:pPr>
              <w:spacing w:before="0" w:after="0" w:line="264" w:lineRule="auto"/>
              <w:rPr>
                <w:szCs w:val="28"/>
              </w:rPr>
            </w:pPr>
            <w:r w:rsidRPr="001F5A90">
              <w:rPr>
                <w:szCs w:val="28"/>
              </w:rPr>
              <w:t>Cấp Giấy chứng nhận đủ điều kiện kinh doanh hóa chất sản xuất, kinh doanh có điều kiện trong lĩnh vực công nghiệp</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82</w:t>
            </w:r>
          </w:p>
        </w:tc>
        <w:tc>
          <w:tcPr>
            <w:tcW w:w="5529" w:type="dxa"/>
            <w:vAlign w:val="center"/>
          </w:tcPr>
          <w:p w:rsidR="000A514A" w:rsidRPr="001F5A90" w:rsidRDefault="000A514A" w:rsidP="00F2280C">
            <w:pPr>
              <w:spacing w:before="0" w:after="0" w:line="264" w:lineRule="auto"/>
              <w:rPr>
                <w:szCs w:val="28"/>
              </w:rPr>
            </w:pPr>
            <w:r w:rsidRPr="001F5A90">
              <w:rPr>
                <w:szCs w:val="28"/>
              </w:rPr>
              <w:t>Cấp Giấy chứng nhận đủ điều kiện thương nhân kinh doanh mua bán LPG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83</w:t>
            </w:r>
          </w:p>
        </w:tc>
        <w:tc>
          <w:tcPr>
            <w:tcW w:w="5529" w:type="dxa"/>
            <w:vAlign w:val="center"/>
          </w:tcPr>
          <w:p w:rsidR="000A514A" w:rsidRPr="001F5A90" w:rsidRDefault="000A514A" w:rsidP="00F2280C">
            <w:pPr>
              <w:spacing w:before="0" w:after="0" w:line="264" w:lineRule="auto"/>
              <w:rPr>
                <w:szCs w:val="28"/>
              </w:rPr>
            </w:pPr>
            <w:r w:rsidRPr="001F5A90">
              <w:rPr>
                <w:szCs w:val="28"/>
              </w:rPr>
              <w:t>Cấp Giấy phép bán buôn rượu trên địa bàn tỉnh, thành phố trực thuộc trung ương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84</w:t>
            </w:r>
          </w:p>
        </w:tc>
        <w:tc>
          <w:tcPr>
            <w:tcW w:w="5529" w:type="dxa"/>
            <w:vAlign w:val="center"/>
          </w:tcPr>
          <w:p w:rsidR="000A514A" w:rsidRPr="001F5A90" w:rsidRDefault="000A514A" w:rsidP="00F2280C">
            <w:pPr>
              <w:spacing w:before="0" w:after="0" w:line="264" w:lineRule="auto"/>
              <w:rPr>
                <w:szCs w:val="28"/>
              </w:rPr>
            </w:pPr>
            <w:r w:rsidRPr="001F5A90">
              <w:rPr>
                <w:szCs w:val="28"/>
              </w:rPr>
              <w:t>Cấp Giấy phép bán buôn sản phẩm thuốc lá</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85</w:t>
            </w:r>
          </w:p>
        </w:tc>
        <w:tc>
          <w:tcPr>
            <w:tcW w:w="5529" w:type="dxa"/>
            <w:vAlign w:val="center"/>
          </w:tcPr>
          <w:p w:rsidR="000A514A" w:rsidRPr="001F5A90" w:rsidRDefault="000A514A" w:rsidP="00F2280C">
            <w:pPr>
              <w:spacing w:before="0" w:after="0" w:line="264" w:lineRule="auto"/>
              <w:rPr>
                <w:szCs w:val="28"/>
              </w:rPr>
            </w:pPr>
            <w:r w:rsidRPr="001F5A90">
              <w:rPr>
                <w:szCs w:val="28"/>
              </w:rPr>
              <w:t>Kiểm tra công tác nghiệm thu hoàn thành công trình (đối với các công trình trên địa bàn thuộc trách nhiệm quản lý của Sở Xây dựng, Sở quản lý công trình xây dựng xây dựng chuyên ngành, trừ các công trình thuộc thẩm quyền kiểm tra nhà nước về công tác nghiệm thu về công trình xây dựng và cơ quan chuyên môn về xây dựng thuộc Bộ Xây dựng, Bộ quản lý công trình xây dựng chuyên ngành)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86</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Cấp Giấy chứng nhận đủ điều kiện trạm nạp LPG vào chai</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87</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 xml:space="preserve">Cấp Giấy chứng nhận cửa hàng đủ điều kiện bán lẻ xăng dầu </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CE66ED" w:rsidP="00F2280C">
            <w:pPr>
              <w:widowControl w:val="0"/>
              <w:spacing w:before="0" w:after="0" w:line="264" w:lineRule="auto"/>
              <w:jc w:val="center"/>
              <w:rPr>
                <w:szCs w:val="28"/>
              </w:rPr>
            </w:pPr>
            <w:r>
              <w:rPr>
                <w:szCs w:val="28"/>
              </w:rPr>
              <w:t>88</w:t>
            </w:r>
          </w:p>
        </w:tc>
        <w:tc>
          <w:tcPr>
            <w:tcW w:w="5529" w:type="dxa"/>
            <w:vAlign w:val="center"/>
          </w:tcPr>
          <w:p w:rsidR="000A514A" w:rsidRPr="001F5A90" w:rsidRDefault="000A514A" w:rsidP="00F2280C">
            <w:pPr>
              <w:spacing w:before="0" w:after="0" w:line="264" w:lineRule="auto"/>
              <w:jc w:val="both"/>
              <w:rPr>
                <w:szCs w:val="28"/>
              </w:rPr>
            </w:pPr>
            <w:r w:rsidRPr="001F5A90">
              <w:rPr>
                <w:szCs w:val="28"/>
              </w:rPr>
              <w:t>Đăng ký sửa đổi, bổ sung nội dung hoạt động bán hàng đa cấp tại địa phương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856B32" w:rsidRPr="00A74874" w:rsidRDefault="00856B32" w:rsidP="00F2280C">
            <w:pPr>
              <w:widowControl w:val="0"/>
              <w:spacing w:before="0" w:after="0" w:line="264" w:lineRule="auto"/>
              <w:jc w:val="center"/>
              <w:rPr>
                <w:b/>
                <w:sz w:val="6"/>
                <w:szCs w:val="28"/>
              </w:rPr>
            </w:pPr>
          </w:p>
          <w:p w:rsidR="000A514A" w:rsidRPr="00A74874" w:rsidRDefault="00856B32" w:rsidP="00F2280C">
            <w:pPr>
              <w:widowControl w:val="0"/>
              <w:spacing w:before="0" w:after="0" w:line="264" w:lineRule="auto"/>
              <w:jc w:val="center"/>
              <w:rPr>
                <w:b/>
                <w:szCs w:val="28"/>
              </w:rPr>
            </w:pPr>
            <w:r w:rsidRPr="00A74874">
              <w:rPr>
                <w:b/>
                <w:szCs w:val="28"/>
              </w:rPr>
              <w:t>XI</w:t>
            </w:r>
          </w:p>
        </w:tc>
        <w:tc>
          <w:tcPr>
            <w:tcW w:w="5529" w:type="dxa"/>
            <w:vAlign w:val="center"/>
          </w:tcPr>
          <w:p w:rsidR="000A514A" w:rsidRPr="00A74874" w:rsidRDefault="000A514A" w:rsidP="00F2280C">
            <w:pPr>
              <w:spacing w:before="0" w:after="0" w:line="264" w:lineRule="auto"/>
              <w:rPr>
                <w:b/>
                <w:szCs w:val="28"/>
              </w:rPr>
            </w:pPr>
            <w:r w:rsidRPr="00A74874">
              <w:rPr>
                <w:b/>
                <w:szCs w:val="28"/>
              </w:rPr>
              <w:t>Sở Giao thông vận tải</w:t>
            </w:r>
          </w:p>
        </w:tc>
        <w:tc>
          <w:tcPr>
            <w:tcW w:w="1203" w:type="dxa"/>
          </w:tcPr>
          <w:p w:rsidR="000A514A" w:rsidRPr="001F5A90" w:rsidRDefault="000A514A" w:rsidP="00F2280C">
            <w:pPr>
              <w:widowControl w:val="0"/>
              <w:spacing w:before="0" w:after="0" w:line="264" w:lineRule="auto"/>
              <w:jc w:val="center"/>
              <w:rPr>
                <w:szCs w:val="28"/>
              </w:rPr>
            </w:pPr>
          </w:p>
        </w:tc>
        <w:tc>
          <w:tcPr>
            <w:tcW w:w="1275" w:type="dxa"/>
          </w:tcPr>
          <w:p w:rsidR="000A514A" w:rsidRPr="001F5A90" w:rsidRDefault="000A514A" w:rsidP="00F2280C">
            <w:pPr>
              <w:widowControl w:val="0"/>
              <w:spacing w:before="0" w:after="0" w:line="264" w:lineRule="auto"/>
              <w:jc w:val="center"/>
              <w:rPr>
                <w:szCs w:val="28"/>
              </w:rPr>
            </w:pPr>
          </w:p>
        </w:tc>
        <w:tc>
          <w:tcPr>
            <w:tcW w:w="4820" w:type="dxa"/>
          </w:tcPr>
          <w:p w:rsidR="000A514A" w:rsidRPr="001F5A90" w:rsidRDefault="000A514A" w:rsidP="00F2280C">
            <w:pPr>
              <w:spacing w:before="0" w:after="0" w:line="264" w:lineRule="auto"/>
              <w:rPr>
                <w:bCs/>
                <w:szCs w:val="28"/>
              </w:rPr>
            </w:pPr>
          </w:p>
        </w:tc>
      </w:tr>
      <w:tr w:rsidR="001F5A90" w:rsidRPr="001F5A90" w:rsidTr="0042645D">
        <w:tc>
          <w:tcPr>
            <w:tcW w:w="1242" w:type="dxa"/>
          </w:tcPr>
          <w:p w:rsidR="000A514A" w:rsidRPr="001F5A90" w:rsidRDefault="00244F26" w:rsidP="00F2280C">
            <w:pPr>
              <w:widowControl w:val="0"/>
              <w:spacing w:before="0" w:after="0" w:line="264" w:lineRule="auto"/>
              <w:jc w:val="center"/>
              <w:rPr>
                <w:szCs w:val="28"/>
              </w:rPr>
            </w:pPr>
            <w:r>
              <w:rPr>
                <w:szCs w:val="28"/>
              </w:rPr>
              <w:t>89</w:t>
            </w:r>
          </w:p>
        </w:tc>
        <w:tc>
          <w:tcPr>
            <w:tcW w:w="5529" w:type="dxa"/>
            <w:vAlign w:val="center"/>
          </w:tcPr>
          <w:p w:rsidR="000A514A" w:rsidRPr="009A4E6F" w:rsidRDefault="000A514A" w:rsidP="00073AF1">
            <w:pPr>
              <w:spacing w:before="0" w:after="0" w:line="264" w:lineRule="auto"/>
              <w:rPr>
                <w:szCs w:val="28"/>
              </w:rPr>
            </w:pPr>
            <w:r w:rsidRPr="009A4E6F">
              <w:rPr>
                <w:szCs w:val="28"/>
              </w:rPr>
              <w:t xml:space="preserve">Cấp lại giấy phép kinh doanh vận tải bằng xe ô tô </w:t>
            </w:r>
            <w:r w:rsidRPr="009A4E6F">
              <w:rPr>
                <w:szCs w:val="28"/>
              </w:rPr>
              <w:lastRenderedPageBreak/>
              <w:t>đối với trường hợp giấy phép kinh doanh bị mấ</w:t>
            </w:r>
            <w:r w:rsidR="00073AF1" w:rsidRPr="009A4E6F">
              <w:rPr>
                <w:szCs w:val="28"/>
              </w:rPr>
              <w:t xml:space="preserve">t, bị </w:t>
            </w:r>
            <w:r w:rsidRPr="009A4E6F">
              <w:rPr>
                <w:szCs w:val="28"/>
              </w:rPr>
              <w:t>hỏng</w:t>
            </w:r>
            <w:r w:rsidR="00073AF1" w:rsidRPr="009A4E6F">
              <w:rPr>
                <w:szCs w:val="28"/>
              </w:rPr>
              <w:t xml:space="preserve"> </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lastRenderedPageBreak/>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244F26" w:rsidP="00F2280C">
            <w:pPr>
              <w:widowControl w:val="0"/>
              <w:spacing w:before="0" w:after="0" w:line="264" w:lineRule="auto"/>
              <w:jc w:val="center"/>
              <w:rPr>
                <w:szCs w:val="28"/>
              </w:rPr>
            </w:pPr>
            <w:r>
              <w:rPr>
                <w:szCs w:val="28"/>
              </w:rPr>
              <w:lastRenderedPageBreak/>
              <w:t>90</w:t>
            </w:r>
          </w:p>
        </w:tc>
        <w:tc>
          <w:tcPr>
            <w:tcW w:w="5529" w:type="dxa"/>
            <w:vAlign w:val="center"/>
          </w:tcPr>
          <w:p w:rsidR="000A514A" w:rsidRPr="001F5A90" w:rsidRDefault="000A514A" w:rsidP="00F2280C">
            <w:pPr>
              <w:spacing w:before="0" w:after="0" w:line="264" w:lineRule="auto"/>
              <w:rPr>
                <w:szCs w:val="28"/>
              </w:rPr>
            </w:pPr>
            <w:r w:rsidRPr="001F5A90">
              <w:rPr>
                <w:szCs w:val="28"/>
              </w:rPr>
              <w:t>Cấp lại giấy phép kinh doanh vận tải bằng xe ô tô khi có sự thay đổi liên quan đến nội dung của giấy phép kinh doanh hoặc giấy phép kinh doanh bị thu hồi, bị tước quyền sử dụng</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1F5A90" w:rsidRPr="001F5A90" w:rsidTr="0042645D">
        <w:tc>
          <w:tcPr>
            <w:tcW w:w="1242" w:type="dxa"/>
          </w:tcPr>
          <w:p w:rsidR="000A514A" w:rsidRPr="001F5A90" w:rsidRDefault="00244F26" w:rsidP="00F2280C">
            <w:pPr>
              <w:widowControl w:val="0"/>
              <w:spacing w:before="0" w:after="0" w:line="264" w:lineRule="auto"/>
              <w:jc w:val="center"/>
              <w:rPr>
                <w:szCs w:val="28"/>
              </w:rPr>
            </w:pPr>
            <w:r>
              <w:rPr>
                <w:szCs w:val="28"/>
              </w:rPr>
              <w:t>91</w:t>
            </w:r>
          </w:p>
        </w:tc>
        <w:tc>
          <w:tcPr>
            <w:tcW w:w="5529" w:type="dxa"/>
            <w:vAlign w:val="center"/>
          </w:tcPr>
          <w:p w:rsidR="000A514A" w:rsidRPr="001F5A90" w:rsidRDefault="000A514A" w:rsidP="00F2280C">
            <w:pPr>
              <w:spacing w:before="0" w:after="0" w:line="264" w:lineRule="auto"/>
              <w:rPr>
                <w:szCs w:val="28"/>
              </w:rPr>
            </w:pPr>
            <w:r w:rsidRPr="001F5A90">
              <w:rPr>
                <w:szCs w:val="28"/>
              </w:rPr>
              <w:t>Kiểm tra công tác nghiệm thu hoàn thành công trình (đối với các công trình trên địa bàn thuộc trách nhiệm quản lý của Sở Xây dựng, Sở quản lý công trình xây dựng chuyên ngành, trừ các công trình thuộc thẩm quyền kiểm tra của Hội đồng kiểm tra nhà nước về công tác nghiệm thu công trình xây dựng và cơ quan chuyên môn về xây dựng thuộc Bộ Xây dựng, Bộ quản lý công trình xây dựng chuyên ngành)</w:t>
            </w:r>
          </w:p>
        </w:tc>
        <w:tc>
          <w:tcPr>
            <w:tcW w:w="1203" w:type="dxa"/>
          </w:tcPr>
          <w:p w:rsidR="000A514A" w:rsidRPr="001F5A90" w:rsidRDefault="000A514A" w:rsidP="00F2280C">
            <w:pPr>
              <w:widowControl w:val="0"/>
              <w:spacing w:before="0" w:after="0" w:line="264" w:lineRule="auto"/>
              <w:jc w:val="center"/>
              <w:rPr>
                <w:szCs w:val="28"/>
              </w:rPr>
            </w:pPr>
            <w:r w:rsidRPr="001F5A90">
              <w:rPr>
                <w:szCs w:val="28"/>
              </w:rPr>
              <w:t>4</w:t>
            </w:r>
          </w:p>
        </w:tc>
        <w:tc>
          <w:tcPr>
            <w:tcW w:w="1275" w:type="dxa"/>
          </w:tcPr>
          <w:p w:rsidR="000A514A" w:rsidRPr="001F5A90" w:rsidRDefault="000A514A" w:rsidP="00F2280C">
            <w:pPr>
              <w:widowControl w:val="0"/>
              <w:spacing w:before="0" w:after="0" w:line="264" w:lineRule="auto"/>
              <w:jc w:val="center"/>
              <w:rPr>
                <w:szCs w:val="28"/>
              </w:rPr>
            </w:pPr>
            <w:r w:rsidRPr="001F5A90">
              <w:rPr>
                <w:szCs w:val="28"/>
              </w:rPr>
              <w:t>cấp tỉnh</w:t>
            </w:r>
          </w:p>
        </w:tc>
        <w:tc>
          <w:tcPr>
            <w:tcW w:w="4820" w:type="dxa"/>
          </w:tcPr>
          <w:p w:rsidR="000A514A" w:rsidRPr="001F5A90" w:rsidRDefault="000A514A"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244F26" w:rsidP="00F2280C">
            <w:pPr>
              <w:widowControl w:val="0"/>
              <w:spacing w:before="0" w:after="0" w:line="264" w:lineRule="auto"/>
              <w:jc w:val="center"/>
              <w:rPr>
                <w:szCs w:val="28"/>
              </w:rPr>
            </w:pPr>
            <w:r>
              <w:rPr>
                <w:szCs w:val="28"/>
              </w:rPr>
              <w:t>92</w:t>
            </w:r>
          </w:p>
        </w:tc>
        <w:tc>
          <w:tcPr>
            <w:tcW w:w="5529" w:type="dxa"/>
            <w:vAlign w:val="center"/>
          </w:tcPr>
          <w:p w:rsidR="00B03A92" w:rsidRPr="00765505" w:rsidRDefault="00765505" w:rsidP="00F2280C">
            <w:pPr>
              <w:spacing w:before="0" w:after="0" w:line="264" w:lineRule="auto"/>
              <w:rPr>
                <w:szCs w:val="28"/>
              </w:rPr>
            </w:pPr>
            <w:r w:rsidRPr="00765505">
              <w:t>Đăng ký lần đầu đối với phương tiện đang khai thác trên đường thủy nội địa</w:t>
            </w:r>
          </w:p>
        </w:tc>
        <w:tc>
          <w:tcPr>
            <w:tcW w:w="1203" w:type="dxa"/>
          </w:tcPr>
          <w:p w:rsidR="00B03A92" w:rsidRPr="001F5A90" w:rsidRDefault="00B03A92" w:rsidP="00F2280C">
            <w:pPr>
              <w:widowControl w:val="0"/>
              <w:spacing w:before="0" w:after="0" w:line="264" w:lineRule="auto"/>
              <w:jc w:val="center"/>
              <w:rPr>
                <w:szCs w:val="28"/>
              </w:rPr>
            </w:pPr>
            <w:r>
              <w:rPr>
                <w:szCs w:val="28"/>
              </w:rPr>
              <w:t>4</w:t>
            </w:r>
          </w:p>
        </w:tc>
        <w:tc>
          <w:tcPr>
            <w:tcW w:w="1275" w:type="dxa"/>
          </w:tcPr>
          <w:p w:rsidR="00B03A92" w:rsidRPr="001F5A90" w:rsidRDefault="00B03A92" w:rsidP="00F2280C">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765505" w:rsidP="00F2280C">
            <w:pPr>
              <w:widowControl w:val="0"/>
              <w:spacing w:before="0" w:after="0" w:line="264" w:lineRule="auto"/>
              <w:jc w:val="center"/>
              <w:rPr>
                <w:szCs w:val="28"/>
              </w:rPr>
            </w:pPr>
            <w:r>
              <w:rPr>
                <w:szCs w:val="28"/>
              </w:rPr>
              <w:t>93</w:t>
            </w:r>
          </w:p>
        </w:tc>
        <w:tc>
          <w:tcPr>
            <w:tcW w:w="5529" w:type="dxa"/>
            <w:vAlign w:val="center"/>
          </w:tcPr>
          <w:p w:rsidR="00B03A92" w:rsidRPr="001F5A90" w:rsidRDefault="00B03A92" w:rsidP="00F2280C">
            <w:pPr>
              <w:spacing w:before="0" w:after="0" w:line="264" w:lineRule="auto"/>
              <w:rPr>
                <w:szCs w:val="28"/>
              </w:rPr>
            </w:pPr>
            <w:r>
              <w:t>Cấp lại giấy chứng nhận đăng ký phương tiện</w:t>
            </w:r>
          </w:p>
        </w:tc>
        <w:tc>
          <w:tcPr>
            <w:tcW w:w="1203" w:type="dxa"/>
          </w:tcPr>
          <w:p w:rsidR="00B03A92" w:rsidRPr="001F5A90" w:rsidRDefault="00B03A92" w:rsidP="00F2280C">
            <w:pPr>
              <w:widowControl w:val="0"/>
              <w:spacing w:before="0" w:after="0" w:line="264" w:lineRule="auto"/>
              <w:jc w:val="center"/>
              <w:rPr>
                <w:szCs w:val="28"/>
              </w:rPr>
            </w:pPr>
            <w:r>
              <w:rPr>
                <w:szCs w:val="28"/>
              </w:rPr>
              <w:t>4</w:t>
            </w:r>
          </w:p>
        </w:tc>
        <w:tc>
          <w:tcPr>
            <w:tcW w:w="1275" w:type="dxa"/>
          </w:tcPr>
          <w:p w:rsidR="00B03A92" w:rsidRPr="001F5A90" w:rsidRDefault="00B03A92" w:rsidP="00F2280C">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765505" w:rsidP="00F2280C">
            <w:pPr>
              <w:widowControl w:val="0"/>
              <w:spacing w:before="0" w:after="0" w:line="264" w:lineRule="auto"/>
              <w:jc w:val="center"/>
              <w:rPr>
                <w:szCs w:val="28"/>
              </w:rPr>
            </w:pPr>
            <w:r>
              <w:rPr>
                <w:szCs w:val="28"/>
              </w:rPr>
              <w:t>94</w:t>
            </w:r>
          </w:p>
        </w:tc>
        <w:tc>
          <w:tcPr>
            <w:tcW w:w="5529" w:type="dxa"/>
            <w:vAlign w:val="center"/>
          </w:tcPr>
          <w:p w:rsidR="00B03A92" w:rsidRPr="001F5A90" w:rsidRDefault="00765505" w:rsidP="00F2280C">
            <w:pPr>
              <w:spacing w:before="0" w:after="0" w:line="264" w:lineRule="auto"/>
              <w:rPr>
                <w:szCs w:val="28"/>
              </w:rPr>
            </w:pPr>
            <w:r w:rsidRPr="00765505">
              <w:t>Đăng ký phương tiện lần đầu đối với phương tiện chưa khai thác trên đường thủy nội địa</w:t>
            </w:r>
          </w:p>
        </w:tc>
        <w:tc>
          <w:tcPr>
            <w:tcW w:w="1203" w:type="dxa"/>
          </w:tcPr>
          <w:p w:rsidR="00B03A92" w:rsidRPr="001F5A90" w:rsidRDefault="00B03A92" w:rsidP="00F2280C">
            <w:pPr>
              <w:widowControl w:val="0"/>
              <w:spacing w:before="0" w:after="0" w:line="264" w:lineRule="auto"/>
              <w:jc w:val="center"/>
              <w:rPr>
                <w:szCs w:val="28"/>
              </w:rPr>
            </w:pPr>
            <w:r>
              <w:rPr>
                <w:szCs w:val="28"/>
              </w:rPr>
              <w:t>4</w:t>
            </w:r>
          </w:p>
        </w:tc>
        <w:tc>
          <w:tcPr>
            <w:tcW w:w="1275" w:type="dxa"/>
          </w:tcPr>
          <w:p w:rsidR="00B03A92" w:rsidRPr="001F5A90" w:rsidRDefault="00B03A92" w:rsidP="00F2280C">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765505" w:rsidP="00F2280C">
            <w:pPr>
              <w:widowControl w:val="0"/>
              <w:spacing w:before="0" w:after="0" w:line="264" w:lineRule="auto"/>
              <w:jc w:val="center"/>
              <w:rPr>
                <w:szCs w:val="28"/>
              </w:rPr>
            </w:pPr>
            <w:r>
              <w:rPr>
                <w:szCs w:val="28"/>
              </w:rPr>
              <w:t>95</w:t>
            </w:r>
          </w:p>
        </w:tc>
        <w:tc>
          <w:tcPr>
            <w:tcW w:w="5529" w:type="dxa"/>
            <w:vAlign w:val="center"/>
          </w:tcPr>
          <w:p w:rsidR="00B03A92" w:rsidRPr="001F5A90" w:rsidRDefault="00B03A92" w:rsidP="00F2280C">
            <w:pPr>
              <w:spacing w:before="0" w:after="0" w:line="264" w:lineRule="auto"/>
              <w:rPr>
                <w:szCs w:val="28"/>
              </w:rPr>
            </w:pPr>
            <w:r>
              <w:t>Đăng ký lại phương tiện trong trường hợp phương tiện thay đổi tên, tính năng kỹ thuật</w:t>
            </w:r>
          </w:p>
        </w:tc>
        <w:tc>
          <w:tcPr>
            <w:tcW w:w="1203" w:type="dxa"/>
          </w:tcPr>
          <w:p w:rsidR="00B03A92" w:rsidRPr="001F5A90" w:rsidRDefault="00B03A92" w:rsidP="00F2280C">
            <w:pPr>
              <w:widowControl w:val="0"/>
              <w:spacing w:before="0" w:after="0" w:line="264" w:lineRule="auto"/>
              <w:jc w:val="center"/>
              <w:rPr>
                <w:szCs w:val="28"/>
              </w:rPr>
            </w:pPr>
            <w:r>
              <w:rPr>
                <w:szCs w:val="28"/>
              </w:rPr>
              <w:t>4</w:t>
            </w:r>
          </w:p>
        </w:tc>
        <w:tc>
          <w:tcPr>
            <w:tcW w:w="1275" w:type="dxa"/>
          </w:tcPr>
          <w:p w:rsidR="00B03A92" w:rsidRPr="001F5A90" w:rsidRDefault="00B03A92" w:rsidP="00F2280C">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765505" w:rsidP="00F2280C">
            <w:pPr>
              <w:widowControl w:val="0"/>
              <w:spacing w:before="0" w:after="0" w:line="264" w:lineRule="auto"/>
              <w:jc w:val="center"/>
              <w:rPr>
                <w:szCs w:val="28"/>
              </w:rPr>
            </w:pPr>
            <w:r>
              <w:rPr>
                <w:szCs w:val="28"/>
              </w:rPr>
              <w:t>96</w:t>
            </w:r>
          </w:p>
        </w:tc>
        <w:tc>
          <w:tcPr>
            <w:tcW w:w="5529" w:type="dxa"/>
            <w:vAlign w:val="center"/>
          </w:tcPr>
          <w:p w:rsidR="00B03A92" w:rsidRPr="001F5A90" w:rsidRDefault="00B03A92" w:rsidP="00F2280C">
            <w:pPr>
              <w:spacing w:before="0" w:after="0" w:line="264" w:lineRule="auto"/>
              <w:rPr>
                <w:szCs w:val="28"/>
              </w:rPr>
            </w:pPr>
            <w:r>
              <w:t>Đăng ký lại phương tiện trong trường hợp chuyển quyền sở hữu phương tiện đồng thời thay đổi cơ quan đăng ký phương tiện</w:t>
            </w:r>
          </w:p>
        </w:tc>
        <w:tc>
          <w:tcPr>
            <w:tcW w:w="1203" w:type="dxa"/>
          </w:tcPr>
          <w:p w:rsidR="00B03A92" w:rsidRPr="001F5A90" w:rsidRDefault="00B03A92" w:rsidP="00A93677">
            <w:pPr>
              <w:widowControl w:val="0"/>
              <w:spacing w:before="0" w:after="0" w:line="264" w:lineRule="auto"/>
              <w:jc w:val="center"/>
              <w:rPr>
                <w:szCs w:val="28"/>
              </w:rPr>
            </w:pPr>
            <w:r>
              <w:rPr>
                <w:szCs w:val="28"/>
              </w:rPr>
              <w:t>4</w:t>
            </w:r>
          </w:p>
        </w:tc>
        <w:tc>
          <w:tcPr>
            <w:tcW w:w="1275" w:type="dxa"/>
          </w:tcPr>
          <w:p w:rsidR="00B03A92" w:rsidRPr="001F5A90" w:rsidRDefault="00B03A92" w:rsidP="00A93677">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4878BC" w:rsidP="00F2280C">
            <w:pPr>
              <w:widowControl w:val="0"/>
              <w:spacing w:before="0" w:after="0" w:line="264" w:lineRule="auto"/>
              <w:jc w:val="center"/>
              <w:rPr>
                <w:szCs w:val="28"/>
              </w:rPr>
            </w:pPr>
            <w:r>
              <w:rPr>
                <w:szCs w:val="28"/>
              </w:rPr>
              <w:t>97</w:t>
            </w:r>
          </w:p>
        </w:tc>
        <w:tc>
          <w:tcPr>
            <w:tcW w:w="5529" w:type="dxa"/>
            <w:vAlign w:val="center"/>
          </w:tcPr>
          <w:p w:rsidR="00B03A92" w:rsidRPr="001F5A90" w:rsidRDefault="00B03A92" w:rsidP="00F2280C">
            <w:pPr>
              <w:spacing w:before="0" w:after="0" w:line="264" w:lineRule="auto"/>
              <w:rPr>
                <w:szCs w:val="28"/>
              </w:rPr>
            </w:pPr>
            <w:r>
              <w:t>Đăng ký lại phương tiện trong trường hợp chuyển quyền sở hữu phương tiện nhưng không thay đổi cơ quan đăng ký phương tiện</w:t>
            </w:r>
          </w:p>
        </w:tc>
        <w:tc>
          <w:tcPr>
            <w:tcW w:w="1203" w:type="dxa"/>
          </w:tcPr>
          <w:p w:rsidR="00B03A92" w:rsidRPr="001F5A90" w:rsidRDefault="00B03A92" w:rsidP="00A93677">
            <w:pPr>
              <w:widowControl w:val="0"/>
              <w:spacing w:before="0" w:after="0" w:line="264" w:lineRule="auto"/>
              <w:jc w:val="center"/>
              <w:rPr>
                <w:szCs w:val="28"/>
              </w:rPr>
            </w:pPr>
            <w:r>
              <w:rPr>
                <w:szCs w:val="28"/>
              </w:rPr>
              <w:t>4</w:t>
            </w:r>
          </w:p>
        </w:tc>
        <w:tc>
          <w:tcPr>
            <w:tcW w:w="1275" w:type="dxa"/>
          </w:tcPr>
          <w:p w:rsidR="00B03A92" w:rsidRPr="001F5A90" w:rsidRDefault="00B03A92" w:rsidP="00A93677">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4878BC" w:rsidP="00F2280C">
            <w:pPr>
              <w:widowControl w:val="0"/>
              <w:spacing w:before="0" w:after="0" w:line="264" w:lineRule="auto"/>
              <w:jc w:val="center"/>
              <w:rPr>
                <w:szCs w:val="28"/>
              </w:rPr>
            </w:pPr>
            <w:r>
              <w:rPr>
                <w:szCs w:val="28"/>
              </w:rPr>
              <w:lastRenderedPageBreak/>
              <w:t>98</w:t>
            </w:r>
          </w:p>
        </w:tc>
        <w:tc>
          <w:tcPr>
            <w:tcW w:w="5529" w:type="dxa"/>
            <w:vAlign w:val="center"/>
          </w:tcPr>
          <w:p w:rsidR="00B03A92" w:rsidRPr="001F5A90" w:rsidRDefault="00B03A92" w:rsidP="00F2280C">
            <w:pPr>
              <w:spacing w:before="0" w:after="0" w:line="264" w:lineRule="auto"/>
              <w:rPr>
                <w:szCs w:val="28"/>
              </w:rPr>
            </w:pPr>
            <w:r>
              <w:t>Đăng ký lại phương tiện trong trường hợp chuyển từ cơ quan đăng ký khác sang cơ quan đăng ký phương tiện thủy nội địa</w:t>
            </w:r>
          </w:p>
        </w:tc>
        <w:tc>
          <w:tcPr>
            <w:tcW w:w="1203" w:type="dxa"/>
          </w:tcPr>
          <w:p w:rsidR="00B03A92" w:rsidRPr="001F5A90" w:rsidRDefault="00B03A92" w:rsidP="00A93677">
            <w:pPr>
              <w:widowControl w:val="0"/>
              <w:spacing w:before="0" w:after="0" w:line="264" w:lineRule="auto"/>
              <w:jc w:val="center"/>
              <w:rPr>
                <w:szCs w:val="28"/>
              </w:rPr>
            </w:pPr>
            <w:r>
              <w:rPr>
                <w:szCs w:val="28"/>
              </w:rPr>
              <w:t>4</w:t>
            </w:r>
          </w:p>
        </w:tc>
        <w:tc>
          <w:tcPr>
            <w:tcW w:w="1275" w:type="dxa"/>
          </w:tcPr>
          <w:p w:rsidR="00B03A92" w:rsidRPr="001F5A90" w:rsidRDefault="00B03A92" w:rsidP="00A93677">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99</w:t>
            </w:r>
          </w:p>
        </w:tc>
        <w:tc>
          <w:tcPr>
            <w:tcW w:w="5529" w:type="dxa"/>
            <w:vAlign w:val="center"/>
          </w:tcPr>
          <w:p w:rsidR="00B03A92" w:rsidRPr="001F5A90" w:rsidRDefault="00B03A92" w:rsidP="00F2280C">
            <w:pPr>
              <w:spacing w:before="0" w:after="0" w:line="264" w:lineRule="auto"/>
              <w:rPr>
                <w:szCs w:val="28"/>
              </w:rPr>
            </w:pPr>
            <w:r>
              <w:t>Gia hạn hoạt động cảng, bến thủy nội địa</w:t>
            </w:r>
          </w:p>
        </w:tc>
        <w:tc>
          <w:tcPr>
            <w:tcW w:w="1203" w:type="dxa"/>
          </w:tcPr>
          <w:p w:rsidR="00B03A92" w:rsidRPr="001F5A90" w:rsidRDefault="00B03A92" w:rsidP="00A93677">
            <w:pPr>
              <w:widowControl w:val="0"/>
              <w:spacing w:before="0" w:after="0" w:line="264" w:lineRule="auto"/>
              <w:jc w:val="center"/>
              <w:rPr>
                <w:szCs w:val="28"/>
              </w:rPr>
            </w:pPr>
            <w:r>
              <w:rPr>
                <w:szCs w:val="28"/>
              </w:rPr>
              <w:t>4</w:t>
            </w:r>
          </w:p>
        </w:tc>
        <w:tc>
          <w:tcPr>
            <w:tcW w:w="1275" w:type="dxa"/>
          </w:tcPr>
          <w:p w:rsidR="00B03A92" w:rsidRPr="001F5A90" w:rsidRDefault="00B03A92" w:rsidP="00A93677">
            <w:pPr>
              <w:widowControl w:val="0"/>
              <w:spacing w:before="0" w:after="0" w:line="264" w:lineRule="auto"/>
              <w:jc w:val="center"/>
              <w:rPr>
                <w:szCs w:val="28"/>
              </w:rPr>
            </w:pPr>
            <w:r>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B03A92" w:rsidP="00F2280C">
            <w:pPr>
              <w:widowControl w:val="0"/>
              <w:spacing w:before="0" w:after="0" w:line="264" w:lineRule="auto"/>
              <w:jc w:val="center"/>
              <w:rPr>
                <w:b/>
                <w:szCs w:val="28"/>
              </w:rPr>
            </w:pPr>
            <w:r w:rsidRPr="001F5A90">
              <w:rPr>
                <w:b/>
                <w:szCs w:val="28"/>
              </w:rPr>
              <w:t>XII</w:t>
            </w:r>
          </w:p>
        </w:tc>
        <w:tc>
          <w:tcPr>
            <w:tcW w:w="5529" w:type="dxa"/>
            <w:vAlign w:val="center"/>
          </w:tcPr>
          <w:p w:rsidR="00B03A92" w:rsidRPr="001F5A90" w:rsidRDefault="00B03A92" w:rsidP="00F2280C">
            <w:pPr>
              <w:spacing w:before="0" w:after="0" w:line="264" w:lineRule="auto"/>
              <w:rPr>
                <w:b/>
                <w:szCs w:val="28"/>
              </w:rPr>
            </w:pPr>
            <w:r w:rsidRPr="001F5A90">
              <w:rPr>
                <w:b/>
                <w:szCs w:val="28"/>
              </w:rPr>
              <w:t>Sở Nội vụ</w:t>
            </w:r>
          </w:p>
        </w:tc>
        <w:tc>
          <w:tcPr>
            <w:tcW w:w="1203" w:type="dxa"/>
          </w:tcPr>
          <w:p w:rsidR="00B03A92" w:rsidRPr="001F5A90" w:rsidRDefault="00B03A92" w:rsidP="00F2280C">
            <w:pPr>
              <w:widowControl w:val="0"/>
              <w:spacing w:before="0" w:after="0" w:line="264" w:lineRule="auto"/>
              <w:jc w:val="center"/>
              <w:rPr>
                <w:szCs w:val="28"/>
              </w:rPr>
            </w:pPr>
          </w:p>
        </w:tc>
        <w:tc>
          <w:tcPr>
            <w:tcW w:w="1275" w:type="dxa"/>
          </w:tcPr>
          <w:p w:rsidR="00B03A92" w:rsidRPr="001F5A90" w:rsidRDefault="00B03A92" w:rsidP="00F2280C">
            <w:pPr>
              <w:widowControl w:val="0"/>
              <w:spacing w:before="0" w:after="0" w:line="264" w:lineRule="auto"/>
              <w:jc w:val="center"/>
              <w:rPr>
                <w:szCs w:val="28"/>
              </w:rPr>
            </w:pP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100</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tặng Cờ thi đua của UBND tỉnh</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101</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Tặng danh hiệu Chiến sĩ thi đua cấp tỉnh</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102</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tặng danh hiệu Tập thể lao động xuất sắc</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103</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tặng thưởng Bằng khen của Chủ tịch UBND tỉnh theo đợt hoặc chuyên đề</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104</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 xml:space="preserve">Thủ tục tặng thưởng Bằng khen của Chủ tịch UBND tỉnh </w:t>
            </w:r>
            <w:r w:rsidRPr="00AF42DB">
              <w:rPr>
                <w:szCs w:val="28"/>
              </w:rPr>
              <w:t>về thành tích đột xuất</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105</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Thực hiện chính sách khen thưởng đối với tập thể, cá nhân đạt thành tích cao trong các cuộc thi quốc gia, khu vực và thế giới thuộc lĩnh vực Giáo dục và Đào tạo, Thể dục - Thể thao; giải thưởng về Khoa học và Công nghệ, Văn học - Nghệ thuật, Báo chí trên địa bàn tỉnh Thanh Hóa</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106</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đăng ký người được bổ nhiệm, bầu cử, suy cử làm chức việc đối với các trường hợp quy định tại khoản 2 Điều 34 của Luật tín ngưỡng, tôn giáo</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107</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đăng ký người được bổ nhiệm, bầu cử, suy cử làm chức việc của tổ chức được cấp chứng nhận đăng ký hoạt động tôn giáo có địa bàn hoạt động ở một tỉnh</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108</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thành lập hội</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E67660" w:rsidP="00F2280C">
            <w:pPr>
              <w:widowControl w:val="0"/>
              <w:spacing w:before="0" w:after="0" w:line="264" w:lineRule="auto"/>
              <w:jc w:val="center"/>
              <w:rPr>
                <w:szCs w:val="28"/>
              </w:rPr>
            </w:pPr>
            <w:r>
              <w:rPr>
                <w:szCs w:val="28"/>
              </w:rPr>
              <w:t>109</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chia, tách; sáp nhập; hợp nhất hội</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B03A92" w:rsidP="00F2280C">
            <w:pPr>
              <w:widowControl w:val="0"/>
              <w:spacing w:before="0" w:after="0" w:line="264" w:lineRule="auto"/>
              <w:jc w:val="center"/>
              <w:rPr>
                <w:b/>
                <w:szCs w:val="28"/>
              </w:rPr>
            </w:pPr>
            <w:r w:rsidRPr="001F5A90">
              <w:rPr>
                <w:b/>
                <w:szCs w:val="28"/>
              </w:rPr>
              <w:lastRenderedPageBreak/>
              <w:t>XIII</w:t>
            </w:r>
          </w:p>
        </w:tc>
        <w:tc>
          <w:tcPr>
            <w:tcW w:w="5529" w:type="dxa"/>
            <w:vAlign w:val="center"/>
          </w:tcPr>
          <w:p w:rsidR="00B03A92" w:rsidRPr="001F5A90" w:rsidRDefault="00B03A92" w:rsidP="00F2280C">
            <w:pPr>
              <w:spacing w:before="0" w:after="0" w:line="264" w:lineRule="auto"/>
              <w:rPr>
                <w:b/>
                <w:szCs w:val="28"/>
              </w:rPr>
            </w:pPr>
            <w:r w:rsidRPr="001F5A90">
              <w:rPr>
                <w:b/>
                <w:szCs w:val="28"/>
              </w:rPr>
              <w:t>Sở Khoa học và Công nghệ</w:t>
            </w:r>
          </w:p>
        </w:tc>
        <w:tc>
          <w:tcPr>
            <w:tcW w:w="1203" w:type="dxa"/>
          </w:tcPr>
          <w:p w:rsidR="00B03A92" w:rsidRPr="001F5A90" w:rsidRDefault="00B03A92" w:rsidP="00F2280C">
            <w:pPr>
              <w:widowControl w:val="0"/>
              <w:spacing w:before="0" w:after="0" w:line="264" w:lineRule="auto"/>
              <w:jc w:val="center"/>
              <w:rPr>
                <w:szCs w:val="28"/>
              </w:rPr>
            </w:pPr>
          </w:p>
        </w:tc>
        <w:tc>
          <w:tcPr>
            <w:tcW w:w="1275" w:type="dxa"/>
          </w:tcPr>
          <w:p w:rsidR="00B03A92" w:rsidRPr="001F5A90" w:rsidRDefault="00B03A92" w:rsidP="00F2280C">
            <w:pPr>
              <w:widowControl w:val="0"/>
              <w:spacing w:before="0" w:after="0" w:line="264" w:lineRule="auto"/>
              <w:jc w:val="center"/>
              <w:rPr>
                <w:szCs w:val="28"/>
              </w:rPr>
            </w:pP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B03A92" w:rsidP="00D37B72">
            <w:pPr>
              <w:widowControl w:val="0"/>
              <w:spacing w:before="0" w:after="0" w:line="264" w:lineRule="auto"/>
              <w:jc w:val="center"/>
              <w:rPr>
                <w:szCs w:val="28"/>
              </w:rPr>
            </w:pPr>
            <w:r w:rsidRPr="001F5A90">
              <w:rPr>
                <w:szCs w:val="28"/>
              </w:rPr>
              <w:t>1</w:t>
            </w:r>
            <w:r w:rsidR="00D37B72">
              <w:rPr>
                <w:szCs w:val="28"/>
              </w:rPr>
              <w:t>10</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Đăng ký kết quả thực hiện nhiệm vụ khoa học và công nghệ không sử dụng ngân sách nhà nước</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D37B72" w:rsidP="00F2280C">
            <w:pPr>
              <w:widowControl w:val="0"/>
              <w:spacing w:before="0" w:after="0" w:line="264" w:lineRule="auto"/>
              <w:jc w:val="center"/>
              <w:rPr>
                <w:szCs w:val="28"/>
              </w:rPr>
            </w:pPr>
            <w:r>
              <w:rPr>
                <w:szCs w:val="28"/>
              </w:rPr>
              <w:t>111</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cấp giấy phép tiến hành công việc bức xạ - Sử dụng thiết bị X-quang chẩn đoán trong y tế.</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D37B72" w:rsidP="00F2280C">
            <w:pPr>
              <w:widowControl w:val="0"/>
              <w:spacing w:before="0" w:after="0" w:line="264" w:lineRule="auto"/>
              <w:jc w:val="center"/>
              <w:rPr>
                <w:szCs w:val="28"/>
              </w:rPr>
            </w:pPr>
            <w:r>
              <w:rPr>
                <w:szCs w:val="28"/>
              </w:rPr>
              <w:t>112</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đăng ký tham dự sơ tuyển xét tặng giải thưởng chất lượng quốc gia</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D37B72" w:rsidP="00F2280C">
            <w:pPr>
              <w:widowControl w:val="0"/>
              <w:spacing w:before="0" w:after="0" w:line="264" w:lineRule="auto"/>
              <w:jc w:val="center"/>
              <w:rPr>
                <w:szCs w:val="28"/>
              </w:rPr>
            </w:pPr>
            <w:r>
              <w:rPr>
                <w:szCs w:val="28"/>
              </w:rPr>
              <w:t>113</w:t>
            </w:r>
          </w:p>
        </w:tc>
        <w:tc>
          <w:tcPr>
            <w:tcW w:w="5529" w:type="dxa"/>
            <w:vAlign w:val="center"/>
          </w:tcPr>
          <w:p w:rsidR="00B03A92" w:rsidRPr="001F5A90" w:rsidRDefault="00B03A92" w:rsidP="00F2280C">
            <w:pPr>
              <w:spacing w:before="0" w:after="0" w:line="264" w:lineRule="auto"/>
              <w:jc w:val="both"/>
              <w:rPr>
                <w:szCs w:val="28"/>
              </w:rPr>
            </w:pPr>
            <w:r w:rsidRPr="001F5A90">
              <w:rPr>
                <w:szCs w:val="28"/>
              </w:rPr>
              <w:t>Thủ tục đăng ký công bố hợp chuẩn dựa trên kết quả tự đánh giá của tổ chức, cá nhân sản xuất, kinh doanh</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D37B72" w:rsidP="00F2280C">
            <w:pPr>
              <w:widowControl w:val="0"/>
              <w:spacing w:before="0" w:after="0" w:line="264" w:lineRule="auto"/>
              <w:jc w:val="center"/>
              <w:rPr>
                <w:szCs w:val="28"/>
              </w:rPr>
            </w:pPr>
            <w:r>
              <w:rPr>
                <w:szCs w:val="28"/>
              </w:rPr>
              <w:t>114</w:t>
            </w:r>
          </w:p>
        </w:tc>
        <w:tc>
          <w:tcPr>
            <w:tcW w:w="5529" w:type="dxa"/>
            <w:vAlign w:val="center"/>
          </w:tcPr>
          <w:p w:rsidR="00B03A92" w:rsidRPr="00E87185" w:rsidRDefault="00B03A92" w:rsidP="009E31BB">
            <w:pPr>
              <w:spacing w:before="0" w:after="0" w:line="264" w:lineRule="auto"/>
              <w:jc w:val="both"/>
              <w:rPr>
                <w:szCs w:val="28"/>
              </w:rPr>
            </w:pPr>
            <w:r w:rsidRPr="00E87185">
              <w:rPr>
                <w:szCs w:val="28"/>
              </w:rPr>
              <w:t>Cấp Giấy chứng nhận hoạt động lần đầu cho văn phòng đại diện, chi nhánh của tổ chức khoa học và công nghệ</w:t>
            </w:r>
          </w:p>
        </w:tc>
        <w:tc>
          <w:tcPr>
            <w:tcW w:w="1203" w:type="dxa"/>
          </w:tcPr>
          <w:p w:rsidR="00B03A92" w:rsidRPr="00E87185" w:rsidRDefault="00B03A92" w:rsidP="00F2280C">
            <w:pPr>
              <w:widowControl w:val="0"/>
              <w:spacing w:before="0" w:after="0" w:line="264" w:lineRule="auto"/>
              <w:jc w:val="center"/>
              <w:rPr>
                <w:szCs w:val="28"/>
              </w:rPr>
            </w:pPr>
            <w:r w:rsidRPr="00E87185">
              <w:rPr>
                <w:szCs w:val="28"/>
              </w:rPr>
              <w:t>4</w:t>
            </w:r>
          </w:p>
        </w:tc>
        <w:tc>
          <w:tcPr>
            <w:tcW w:w="1275" w:type="dxa"/>
          </w:tcPr>
          <w:p w:rsidR="00B03A92" w:rsidRPr="00E87185" w:rsidRDefault="00B03A92" w:rsidP="00F2280C">
            <w:pPr>
              <w:widowControl w:val="0"/>
              <w:spacing w:before="0" w:after="0" w:line="264" w:lineRule="auto"/>
              <w:jc w:val="center"/>
              <w:rPr>
                <w:szCs w:val="28"/>
              </w:rPr>
            </w:pPr>
            <w:r w:rsidRPr="00E87185">
              <w:rPr>
                <w:szCs w:val="28"/>
              </w:rPr>
              <w:t>cấp tỉnh</w:t>
            </w:r>
          </w:p>
        </w:tc>
        <w:tc>
          <w:tcPr>
            <w:tcW w:w="4820" w:type="dxa"/>
          </w:tcPr>
          <w:p w:rsidR="00B03A92" w:rsidRPr="00E87185" w:rsidRDefault="00B03A92" w:rsidP="00F2280C">
            <w:pPr>
              <w:spacing w:before="0" w:after="0" w:line="264" w:lineRule="auto"/>
              <w:rPr>
                <w:bCs/>
                <w:szCs w:val="28"/>
              </w:rPr>
            </w:pPr>
            <w:r w:rsidRPr="00E87185">
              <w:rPr>
                <w:bCs/>
                <w:szCs w:val="28"/>
              </w:rPr>
              <w:t>Nâng từ mức độ 3 lên mức độ 4</w:t>
            </w:r>
          </w:p>
          <w:p w:rsidR="009A29B4" w:rsidRPr="00E87185" w:rsidRDefault="009A29B4" w:rsidP="00F2280C">
            <w:pPr>
              <w:spacing w:before="0" w:after="0" w:line="264" w:lineRule="auto"/>
              <w:rPr>
                <w:bCs/>
                <w:szCs w:val="28"/>
              </w:rPr>
            </w:pPr>
          </w:p>
          <w:p w:rsidR="009A29B4" w:rsidRPr="00E87185" w:rsidRDefault="009A29B4" w:rsidP="00F2280C">
            <w:pPr>
              <w:spacing w:before="0" w:after="0" w:line="264" w:lineRule="auto"/>
              <w:rPr>
                <w:bCs/>
                <w:szCs w:val="28"/>
              </w:rPr>
            </w:pPr>
          </w:p>
        </w:tc>
      </w:tr>
      <w:tr w:rsidR="00A93677" w:rsidRPr="001F5A90" w:rsidTr="0042645D">
        <w:tc>
          <w:tcPr>
            <w:tcW w:w="1242" w:type="dxa"/>
          </w:tcPr>
          <w:p w:rsidR="00A93677" w:rsidRPr="001F5A90" w:rsidRDefault="00D37B72" w:rsidP="00F2280C">
            <w:pPr>
              <w:widowControl w:val="0"/>
              <w:spacing w:before="0" w:after="0" w:line="264" w:lineRule="auto"/>
              <w:jc w:val="center"/>
              <w:rPr>
                <w:szCs w:val="28"/>
              </w:rPr>
            </w:pPr>
            <w:r>
              <w:rPr>
                <w:szCs w:val="28"/>
              </w:rPr>
              <w:t>115</w:t>
            </w:r>
          </w:p>
        </w:tc>
        <w:tc>
          <w:tcPr>
            <w:tcW w:w="5529" w:type="dxa"/>
            <w:vAlign w:val="center"/>
          </w:tcPr>
          <w:p w:rsidR="00A93677" w:rsidRPr="001F5A90" w:rsidRDefault="009A29B4" w:rsidP="009E31BB">
            <w:pPr>
              <w:spacing w:before="0" w:after="0" w:line="264" w:lineRule="auto"/>
              <w:jc w:val="both"/>
              <w:rPr>
                <w:szCs w:val="28"/>
              </w:rPr>
            </w:pPr>
            <w:r>
              <w:t>Thủ tục khai báo thiết bị X-quang chẩn đoán trong y tế</w:t>
            </w:r>
          </w:p>
        </w:tc>
        <w:tc>
          <w:tcPr>
            <w:tcW w:w="1203" w:type="dxa"/>
          </w:tcPr>
          <w:p w:rsidR="00A93677" w:rsidRPr="001F5A90" w:rsidRDefault="009A29B4" w:rsidP="00F2280C">
            <w:pPr>
              <w:widowControl w:val="0"/>
              <w:spacing w:before="0" w:after="0" w:line="264" w:lineRule="auto"/>
              <w:jc w:val="center"/>
              <w:rPr>
                <w:szCs w:val="28"/>
              </w:rPr>
            </w:pPr>
            <w:r>
              <w:rPr>
                <w:szCs w:val="28"/>
              </w:rPr>
              <w:t>4</w:t>
            </w:r>
          </w:p>
        </w:tc>
        <w:tc>
          <w:tcPr>
            <w:tcW w:w="1275" w:type="dxa"/>
          </w:tcPr>
          <w:p w:rsidR="00A93677" w:rsidRPr="001F5A90" w:rsidRDefault="009A29B4" w:rsidP="00F2280C">
            <w:pPr>
              <w:widowControl w:val="0"/>
              <w:spacing w:before="0" w:after="0" w:line="264" w:lineRule="auto"/>
              <w:jc w:val="center"/>
              <w:rPr>
                <w:szCs w:val="28"/>
              </w:rPr>
            </w:pPr>
            <w:r w:rsidRPr="001F5A90">
              <w:rPr>
                <w:szCs w:val="28"/>
              </w:rPr>
              <w:t>cấp tỉnh</w:t>
            </w:r>
          </w:p>
        </w:tc>
        <w:tc>
          <w:tcPr>
            <w:tcW w:w="4820" w:type="dxa"/>
          </w:tcPr>
          <w:p w:rsidR="00A93677" w:rsidRPr="001F5A90" w:rsidRDefault="00A93677" w:rsidP="00F2280C">
            <w:pPr>
              <w:spacing w:before="0" w:after="0" w:line="264" w:lineRule="auto"/>
              <w:rPr>
                <w:bCs/>
                <w:szCs w:val="28"/>
              </w:rPr>
            </w:pPr>
          </w:p>
        </w:tc>
      </w:tr>
      <w:tr w:rsidR="00A93677" w:rsidRPr="001F5A90" w:rsidTr="0042645D">
        <w:tc>
          <w:tcPr>
            <w:tcW w:w="1242" w:type="dxa"/>
          </w:tcPr>
          <w:p w:rsidR="00A93677" w:rsidRPr="001F5A90" w:rsidRDefault="00D37B72" w:rsidP="00F2280C">
            <w:pPr>
              <w:widowControl w:val="0"/>
              <w:spacing w:before="0" w:after="0" w:line="264" w:lineRule="auto"/>
              <w:jc w:val="center"/>
              <w:rPr>
                <w:szCs w:val="28"/>
              </w:rPr>
            </w:pPr>
            <w:r>
              <w:rPr>
                <w:szCs w:val="28"/>
              </w:rPr>
              <w:t>116</w:t>
            </w:r>
          </w:p>
        </w:tc>
        <w:tc>
          <w:tcPr>
            <w:tcW w:w="5529" w:type="dxa"/>
            <w:vAlign w:val="center"/>
          </w:tcPr>
          <w:p w:rsidR="00A93677" w:rsidRPr="001F5A90" w:rsidRDefault="009A29B4" w:rsidP="009E31BB">
            <w:pPr>
              <w:spacing w:before="0" w:after="0" w:line="264" w:lineRule="auto"/>
              <w:jc w:val="both"/>
              <w:rPr>
                <w:szCs w:val="28"/>
              </w:rPr>
            </w:pPr>
            <w:r>
              <w:t>Thủ tục gia hạn giấy phép tiến hành công việc bức xạ - sử dụng thiết bị Xquang chẩn đoán trong y tế.</w:t>
            </w:r>
          </w:p>
        </w:tc>
        <w:tc>
          <w:tcPr>
            <w:tcW w:w="1203" w:type="dxa"/>
          </w:tcPr>
          <w:p w:rsidR="00A93677" w:rsidRPr="001F5A90" w:rsidRDefault="009A29B4" w:rsidP="00F2280C">
            <w:pPr>
              <w:widowControl w:val="0"/>
              <w:spacing w:before="0" w:after="0" w:line="264" w:lineRule="auto"/>
              <w:jc w:val="center"/>
              <w:rPr>
                <w:szCs w:val="28"/>
              </w:rPr>
            </w:pPr>
            <w:r>
              <w:rPr>
                <w:szCs w:val="28"/>
              </w:rPr>
              <w:t>3</w:t>
            </w:r>
          </w:p>
        </w:tc>
        <w:tc>
          <w:tcPr>
            <w:tcW w:w="1275" w:type="dxa"/>
          </w:tcPr>
          <w:p w:rsidR="00A93677" w:rsidRPr="001F5A90" w:rsidRDefault="009A29B4" w:rsidP="00F2280C">
            <w:pPr>
              <w:widowControl w:val="0"/>
              <w:spacing w:before="0" w:after="0" w:line="264" w:lineRule="auto"/>
              <w:jc w:val="center"/>
              <w:rPr>
                <w:szCs w:val="28"/>
              </w:rPr>
            </w:pPr>
            <w:r w:rsidRPr="001F5A90">
              <w:rPr>
                <w:szCs w:val="28"/>
              </w:rPr>
              <w:t>cấp tỉnh</w:t>
            </w:r>
          </w:p>
        </w:tc>
        <w:tc>
          <w:tcPr>
            <w:tcW w:w="4820" w:type="dxa"/>
          </w:tcPr>
          <w:p w:rsidR="00A93677" w:rsidRPr="001F5A90" w:rsidRDefault="00A93677" w:rsidP="00F2280C">
            <w:pPr>
              <w:spacing w:before="0" w:after="0" w:line="264" w:lineRule="auto"/>
              <w:rPr>
                <w:bCs/>
                <w:szCs w:val="28"/>
              </w:rPr>
            </w:pPr>
          </w:p>
        </w:tc>
      </w:tr>
      <w:tr w:rsidR="00B03A92" w:rsidRPr="001F5A90" w:rsidTr="0042645D">
        <w:tc>
          <w:tcPr>
            <w:tcW w:w="1242" w:type="dxa"/>
          </w:tcPr>
          <w:p w:rsidR="00B03A92" w:rsidRPr="001F5A90" w:rsidRDefault="00B03A92" w:rsidP="00F2280C">
            <w:pPr>
              <w:widowControl w:val="0"/>
              <w:spacing w:before="0" w:after="0" w:line="264" w:lineRule="auto"/>
              <w:jc w:val="center"/>
              <w:rPr>
                <w:b/>
                <w:szCs w:val="28"/>
              </w:rPr>
            </w:pPr>
            <w:r w:rsidRPr="001F5A90">
              <w:rPr>
                <w:b/>
                <w:szCs w:val="28"/>
              </w:rPr>
              <w:t>XIV</w:t>
            </w:r>
          </w:p>
        </w:tc>
        <w:tc>
          <w:tcPr>
            <w:tcW w:w="5529" w:type="dxa"/>
            <w:vAlign w:val="center"/>
          </w:tcPr>
          <w:p w:rsidR="00B03A92" w:rsidRPr="001F5A90" w:rsidRDefault="00B03A92" w:rsidP="00F2280C">
            <w:pPr>
              <w:spacing w:before="0" w:after="0" w:line="264" w:lineRule="auto"/>
              <w:jc w:val="both"/>
              <w:rPr>
                <w:b/>
                <w:szCs w:val="28"/>
              </w:rPr>
            </w:pPr>
            <w:r w:rsidRPr="001F5A90">
              <w:rPr>
                <w:b/>
                <w:szCs w:val="28"/>
              </w:rPr>
              <w:t>Sở Văn hóa, Thể thao và Du lịch</w:t>
            </w:r>
          </w:p>
        </w:tc>
        <w:tc>
          <w:tcPr>
            <w:tcW w:w="1203" w:type="dxa"/>
          </w:tcPr>
          <w:p w:rsidR="00B03A92" w:rsidRPr="001F5A90" w:rsidRDefault="00B03A92" w:rsidP="00F2280C">
            <w:pPr>
              <w:widowControl w:val="0"/>
              <w:spacing w:before="0" w:after="0" w:line="264" w:lineRule="auto"/>
              <w:jc w:val="center"/>
              <w:rPr>
                <w:szCs w:val="28"/>
              </w:rPr>
            </w:pPr>
          </w:p>
        </w:tc>
        <w:tc>
          <w:tcPr>
            <w:tcW w:w="1275" w:type="dxa"/>
          </w:tcPr>
          <w:p w:rsidR="00B03A92" w:rsidRPr="001F5A90" w:rsidRDefault="00B03A92" w:rsidP="00F2280C">
            <w:pPr>
              <w:widowControl w:val="0"/>
              <w:spacing w:before="0" w:after="0" w:line="264" w:lineRule="auto"/>
              <w:jc w:val="center"/>
              <w:rPr>
                <w:szCs w:val="28"/>
              </w:rPr>
            </w:pP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D37B72" w:rsidP="00F2280C">
            <w:pPr>
              <w:widowControl w:val="0"/>
              <w:spacing w:before="0" w:after="0" w:line="264" w:lineRule="auto"/>
              <w:jc w:val="center"/>
              <w:rPr>
                <w:szCs w:val="28"/>
              </w:rPr>
            </w:pPr>
            <w:r>
              <w:rPr>
                <w:szCs w:val="28"/>
              </w:rPr>
              <w:t>117</w:t>
            </w:r>
          </w:p>
        </w:tc>
        <w:tc>
          <w:tcPr>
            <w:tcW w:w="5529" w:type="dxa"/>
            <w:vAlign w:val="center"/>
          </w:tcPr>
          <w:p w:rsidR="00B03A92" w:rsidRPr="001F5A90" w:rsidRDefault="00B03A92" w:rsidP="00F2280C">
            <w:pPr>
              <w:spacing w:before="0" w:after="0" w:line="264" w:lineRule="auto"/>
              <w:jc w:val="both"/>
              <w:rPr>
                <w:szCs w:val="28"/>
              </w:rPr>
            </w:pPr>
            <w:r w:rsidRPr="001F5A90">
              <w:rPr>
                <w:rFonts w:eastAsia="Times New Roman"/>
                <w:szCs w:val="28"/>
              </w:rPr>
              <w:t>Thủ tục xác nhận danh mục sản phẩm nghe nhìn có nội dung vui chơi giải trí nhập khẩu cấp tỉnh</w:t>
            </w:r>
            <w:r w:rsidRPr="001F5A90">
              <w:rPr>
                <w:szCs w:val="28"/>
              </w:rPr>
              <w:t xml:space="preserve"> </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B03A92" w:rsidP="00F2280C">
            <w:pPr>
              <w:widowControl w:val="0"/>
              <w:spacing w:before="0" w:after="0" w:line="264" w:lineRule="auto"/>
              <w:jc w:val="center"/>
              <w:rPr>
                <w:b/>
                <w:szCs w:val="28"/>
              </w:rPr>
            </w:pPr>
            <w:r w:rsidRPr="001F5A90">
              <w:rPr>
                <w:b/>
                <w:szCs w:val="28"/>
              </w:rPr>
              <w:t>XV</w:t>
            </w:r>
          </w:p>
        </w:tc>
        <w:tc>
          <w:tcPr>
            <w:tcW w:w="5529" w:type="dxa"/>
            <w:vAlign w:val="center"/>
          </w:tcPr>
          <w:p w:rsidR="00B03A92" w:rsidRPr="001F5A90" w:rsidRDefault="00B03A92" w:rsidP="008004E1">
            <w:pPr>
              <w:spacing w:before="0" w:after="0" w:line="264" w:lineRule="auto"/>
              <w:jc w:val="both"/>
              <w:rPr>
                <w:b/>
                <w:szCs w:val="28"/>
              </w:rPr>
            </w:pPr>
            <w:r w:rsidRPr="001F5A90">
              <w:rPr>
                <w:b/>
                <w:szCs w:val="28"/>
              </w:rPr>
              <w:t>Sở Giáo dục và Đào tạo</w:t>
            </w:r>
          </w:p>
        </w:tc>
        <w:tc>
          <w:tcPr>
            <w:tcW w:w="1203" w:type="dxa"/>
          </w:tcPr>
          <w:p w:rsidR="00B03A92" w:rsidRPr="001F5A90" w:rsidRDefault="00B03A92" w:rsidP="00F2280C">
            <w:pPr>
              <w:widowControl w:val="0"/>
              <w:spacing w:before="0" w:after="0" w:line="264" w:lineRule="auto"/>
              <w:jc w:val="center"/>
              <w:rPr>
                <w:szCs w:val="28"/>
              </w:rPr>
            </w:pPr>
          </w:p>
        </w:tc>
        <w:tc>
          <w:tcPr>
            <w:tcW w:w="1275" w:type="dxa"/>
          </w:tcPr>
          <w:p w:rsidR="00B03A92" w:rsidRPr="001F5A90" w:rsidRDefault="00B03A92" w:rsidP="00F2280C">
            <w:pPr>
              <w:widowControl w:val="0"/>
              <w:spacing w:before="0" w:after="0" w:line="264" w:lineRule="auto"/>
              <w:jc w:val="center"/>
              <w:rPr>
                <w:szCs w:val="28"/>
              </w:rPr>
            </w:pP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D37B72" w:rsidP="00F2280C">
            <w:pPr>
              <w:widowControl w:val="0"/>
              <w:spacing w:before="0" w:after="0" w:line="264" w:lineRule="auto"/>
              <w:jc w:val="center"/>
              <w:rPr>
                <w:szCs w:val="28"/>
              </w:rPr>
            </w:pPr>
            <w:r>
              <w:rPr>
                <w:szCs w:val="28"/>
              </w:rPr>
              <w:t>118</w:t>
            </w:r>
          </w:p>
        </w:tc>
        <w:tc>
          <w:tcPr>
            <w:tcW w:w="5529" w:type="dxa"/>
            <w:vAlign w:val="center"/>
          </w:tcPr>
          <w:p w:rsidR="00B03A92" w:rsidRPr="001F5A90" w:rsidRDefault="00B03A92" w:rsidP="00F2280C">
            <w:pPr>
              <w:spacing w:before="0" w:after="0" w:line="264" w:lineRule="auto"/>
              <w:rPr>
                <w:szCs w:val="28"/>
              </w:rPr>
            </w:pPr>
            <w:r w:rsidRPr="001F5A90">
              <w:rPr>
                <w:szCs w:val="28"/>
              </w:rPr>
              <w:t>Chỉnh sửa nội dung văn bằng, chứng chỉ</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94691E"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B03A92" w:rsidP="00F2280C">
            <w:pPr>
              <w:widowControl w:val="0"/>
              <w:spacing w:before="0" w:after="0" w:line="264" w:lineRule="auto"/>
              <w:jc w:val="center"/>
              <w:rPr>
                <w:b/>
                <w:szCs w:val="28"/>
              </w:rPr>
            </w:pPr>
            <w:r w:rsidRPr="001F5A90">
              <w:rPr>
                <w:b/>
                <w:szCs w:val="28"/>
              </w:rPr>
              <w:t>XVI</w:t>
            </w:r>
          </w:p>
        </w:tc>
        <w:tc>
          <w:tcPr>
            <w:tcW w:w="5529" w:type="dxa"/>
            <w:vAlign w:val="center"/>
          </w:tcPr>
          <w:p w:rsidR="00B03A92" w:rsidRPr="001F5A90" w:rsidRDefault="00B03A92" w:rsidP="00F2280C">
            <w:pPr>
              <w:spacing w:before="0" w:after="0" w:line="264" w:lineRule="auto"/>
              <w:jc w:val="both"/>
              <w:rPr>
                <w:b/>
                <w:szCs w:val="28"/>
              </w:rPr>
            </w:pPr>
            <w:r w:rsidRPr="001F5A90">
              <w:rPr>
                <w:b/>
                <w:szCs w:val="28"/>
              </w:rPr>
              <w:t>Ban Dân tộc</w:t>
            </w:r>
          </w:p>
        </w:tc>
        <w:tc>
          <w:tcPr>
            <w:tcW w:w="1203" w:type="dxa"/>
          </w:tcPr>
          <w:p w:rsidR="00B03A92" w:rsidRPr="001F5A90" w:rsidRDefault="00B03A92" w:rsidP="00F2280C">
            <w:pPr>
              <w:widowControl w:val="0"/>
              <w:spacing w:before="0" w:after="0" w:line="264" w:lineRule="auto"/>
              <w:jc w:val="center"/>
              <w:rPr>
                <w:szCs w:val="28"/>
              </w:rPr>
            </w:pPr>
          </w:p>
        </w:tc>
        <w:tc>
          <w:tcPr>
            <w:tcW w:w="1275" w:type="dxa"/>
          </w:tcPr>
          <w:p w:rsidR="00B03A92" w:rsidRPr="001F5A90" w:rsidRDefault="00B03A92" w:rsidP="00F2280C">
            <w:pPr>
              <w:widowControl w:val="0"/>
              <w:spacing w:before="0" w:after="0" w:line="264" w:lineRule="auto"/>
              <w:jc w:val="center"/>
              <w:rPr>
                <w:szCs w:val="28"/>
              </w:rPr>
            </w:pPr>
          </w:p>
        </w:tc>
        <w:tc>
          <w:tcPr>
            <w:tcW w:w="4820" w:type="dxa"/>
          </w:tcPr>
          <w:p w:rsidR="00B03A92" w:rsidRPr="001F5A90" w:rsidRDefault="00B03A92" w:rsidP="00F2280C">
            <w:pPr>
              <w:spacing w:before="0" w:after="0" w:line="264" w:lineRule="auto"/>
              <w:rPr>
                <w:bCs/>
                <w:szCs w:val="28"/>
              </w:rPr>
            </w:pPr>
          </w:p>
        </w:tc>
      </w:tr>
      <w:tr w:rsidR="00B03A92" w:rsidRPr="001F5A90" w:rsidTr="0042645D">
        <w:tc>
          <w:tcPr>
            <w:tcW w:w="1242" w:type="dxa"/>
          </w:tcPr>
          <w:p w:rsidR="00B03A92" w:rsidRPr="001F5A90" w:rsidRDefault="00B03A92" w:rsidP="00D37B72">
            <w:pPr>
              <w:widowControl w:val="0"/>
              <w:spacing w:before="0" w:after="0" w:line="264" w:lineRule="auto"/>
              <w:jc w:val="center"/>
              <w:rPr>
                <w:szCs w:val="28"/>
              </w:rPr>
            </w:pPr>
            <w:r w:rsidRPr="001F5A90">
              <w:rPr>
                <w:szCs w:val="28"/>
              </w:rPr>
              <w:t>1</w:t>
            </w:r>
            <w:r w:rsidR="00D37B72">
              <w:rPr>
                <w:szCs w:val="28"/>
              </w:rPr>
              <w:t>19</w:t>
            </w:r>
          </w:p>
        </w:tc>
        <w:tc>
          <w:tcPr>
            <w:tcW w:w="5529" w:type="dxa"/>
            <w:vAlign w:val="center"/>
          </w:tcPr>
          <w:p w:rsidR="00B03A92" w:rsidRPr="001F5A90" w:rsidRDefault="00B03A92" w:rsidP="00F2280C">
            <w:pPr>
              <w:spacing w:before="0" w:after="0" w:line="264" w:lineRule="auto"/>
              <w:rPr>
                <w:szCs w:val="28"/>
              </w:rPr>
            </w:pPr>
            <w:r w:rsidRPr="001F5A90">
              <w:rPr>
                <w:szCs w:val="28"/>
              </w:rPr>
              <w:t>Công nhận người có uy tín trong đồng bào dân tộc thiểu số</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r w:rsidR="00B03A92" w:rsidRPr="001F5A90" w:rsidTr="0042645D">
        <w:tc>
          <w:tcPr>
            <w:tcW w:w="1242" w:type="dxa"/>
          </w:tcPr>
          <w:p w:rsidR="00B03A92" w:rsidRPr="001F5A90" w:rsidRDefault="00D37B72" w:rsidP="00F2280C">
            <w:pPr>
              <w:widowControl w:val="0"/>
              <w:spacing w:before="0" w:after="0" w:line="264" w:lineRule="auto"/>
              <w:jc w:val="center"/>
              <w:rPr>
                <w:szCs w:val="28"/>
              </w:rPr>
            </w:pPr>
            <w:r>
              <w:rPr>
                <w:szCs w:val="28"/>
              </w:rPr>
              <w:t>120</w:t>
            </w:r>
          </w:p>
        </w:tc>
        <w:tc>
          <w:tcPr>
            <w:tcW w:w="5529" w:type="dxa"/>
            <w:vAlign w:val="center"/>
          </w:tcPr>
          <w:p w:rsidR="00B03A92" w:rsidRPr="001F5A90" w:rsidRDefault="00B03A92" w:rsidP="00F2280C">
            <w:pPr>
              <w:spacing w:before="0" w:after="0" w:line="264" w:lineRule="auto"/>
              <w:rPr>
                <w:szCs w:val="28"/>
              </w:rPr>
            </w:pPr>
            <w:r w:rsidRPr="001F5A90">
              <w:rPr>
                <w:szCs w:val="28"/>
              </w:rPr>
              <w:t>Đưa ra khỏi danh sách người có uy tín trong đồng bào dân tộc thiểu số</w:t>
            </w:r>
          </w:p>
        </w:tc>
        <w:tc>
          <w:tcPr>
            <w:tcW w:w="1203" w:type="dxa"/>
          </w:tcPr>
          <w:p w:rsidR="00B03A92" w:rsidRPr="001F5A90" w:rsidRDefault="00B03A92" w:rsidP="00F2280C">
            <w:pPr>
              <w:widowControl w:val="0"/>
              <w:spacing w:before="0" w:after="0" w:line="264" w:lineRule="auto"/>
              <w:jc w:val="center"/>
              <w:rPr>
                <w:szCs w:val="28"/>
              </w:rPr>
            </w:pPr>
            <w:r w:rsidRPr="001F5A90">
              <w:rPr>
                <w:szCs w:val="28"/>
              </w:rPr>
              <w:t>4</w:t>
            </w:r>
          </w:p>
        </w:tc>
        <w:tc>
          <w:tcPr>
            <w:tcW w:w="1275" w:type="dxa"/>
          </w:tcPr>
          <w:p w:rsidR="00B03A92" w:rsidRPr="001F5A90" w:rsidRDefault="00B03A92" w:rsidP="00F2280C">
            <w:pPr>
              <w:widowControl w:val="0"/>
              <w:spacing w:before="0" w:after="0" w:line="264" w:lineRule="auto"/>
              <w:jc w:val="center"/>
              <w:rPr>
                <w:szCs w:val="28"/>
              </w:rPr>
            </w:pPr>
            <w:r w:rsidRPr="001F5A90">
              <w:rPr>
                <w:szCs w:val="28"/>
              </w:rPr>
              <w:t>cấp tỉnh</w:t>
            </w:r>
          </w:p>
        </w:tc>
        <w:tc>
          <w:tcPr>
            <w:tcW w:w="4820" w:type="dxa"/>
          </w:tcPr>
          <w:p w:rsidR="00B03A92" w:rsidRPr="001F5A90" w:rsidRDefault="00B03A92" w:rsidP="00F2280C">
            <w:pPr>
              <w:spacing w:before="0" w:after="0" w:line="264" w:lineRule="auto"/>
              <w:rPr>
                <w:bCs/>
                <w:szCs w:val="28"/>
              </w:rPr>
            </w:pPr>
            <w:r w:rsidRPr="001F5A90">
              <w:rPr>
                <w:bCs/>
                <w:szCs w:val="28"/>
              </w:rPr>
              <w:t>Nâng từ mức độ 3 lên mức độ 4</w:t>
            </w:r>
          </w:p>
        </w:tc>
      </w:tr>
    </w:tbl>
    <w:p w:rsidR="00904A4B" w:rsidRPr="001F5A90" w:rsidRDefault="00904A4B" w:rsidP="00F2280C">
      <w:pPr>
        <w:widowControl w:val="0"/>
        <w:spacing w:before="0" w:after="0" w:line="264" w:lineRule="auto"/>
        <w:jc w:val="center"/>
        <w:rPr>
          <w:i/>
          <w:szCs w:val="28"/>
        </w:rPr>
      </w:pPr>
      <w:bookmarkStart w:id="6" w:name="_GoBack"/>
      <w:bookmarkEnd w:id="6"/>
    </w:p>
    <w:sectPr w:rsidR="00904A4B" w:rsidRPr="001F5A90" w:rsidSect="0042645D">
      <w:pgSz w:w="16840" w:h="11907" w:orient="landscape" w:code="9"/>
      <w:pgMar w:top="1304" w:right="1474" w:bottom="1247" w:left="124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42A" w:rsidRDefault="0003642A">
      <w:r>
        <w:separator/>
      </w:r>
    </w:p>
  </w:endnote>
  <w:endnote w:type="continuationSeparator" w:id="0">
    <w:p w:rsidR="0003642A" w:rsidRDefault="00036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505" w:rsidRDefault="00765505" w:rsidP="00CB72B2">
    <w:pPr>
      <w:pStyle w:val="Footer"/>
      <w:framePr w:wrap="auto" w:vAnchor="text" w:hAnchor="margin" w:xAlign="right" w:y="1"/>
      <w:rPr>
        <w:rStyle w:val="PageNumber"/>
      </w:rPr>
    </w:pPr>
  </w:p>
  <w:p w:rsidR="00765505" w:rsidRDefault="00765505" w:rsidP="00CB72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42A" w:rsidRDefault="0003642A">
      <w:r>
        <w:separator/>
      </w:r>
    </w:p>
  </w:footnote>
  <w:footnote w:type="continuationSeparator" w:id="0">
    <w:p w:rsidR="0003642A" w:rsidRDefault="00036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458"/>
    <w:multiLevelType w:val="hybridMultilevel"/>
    <w:tmpl w:val="A8D8E616"/>
    <w:lvl w:ilvl="0" w:tplc="9D8CA57E">
      <w:start w:val="1"/>
      <w:numFmt w:val="decimal"/>
      <w:lvlText w:val="%1"/>
      <w:lvlJc w:val="center"/>
      <w:pPr>
        <w:tabs>
          <w:tab w:val="num" w:pos="283"/>
        </w:tabs>
        <w:ind w:left="283" w:hanging="283"/>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F523C74"/>
    <w:multiLevelType w:val="hybridMultilevel"/>
    <w:tmpl w:val="9C563C0C"/>
    <w:lvl w:ilvl="0" w:tplc="73CA9056">
      <w:numFmt w:val="bullet"/>
      <w:lvlText w:val="-"/>
      <w:lvlJc w:val="left"/>
      <w:pPr>
        <w:ind w:left="3240" w:hanging="360"/>
      </w:pPr>
      <w:rPr>
        <w:rFonts w:ascii="Times New Roman" w:eastAsia="Times New Roman" w:hAnsi="Times New Roman" w:hint="default"/>
      </w:rPr>
    </w:lvl>
    <w:lvl w:ilvl="1" w:tplc="042A0003">
      <w:start w:val="1"/>
      <w:numFmt w:val="bullet"/>
      <w:lvlText w:val="o"/>
      <w:lvlJc w:val="left"/>
      <w:pPr>
        <w:ind w:left="3960" w:hanging="360"/>
      </w:pPr>
      <w:rPr>
        <w:rFonts w:ascii="Courier New" w:hAnsi="Courier New" w:hint="default"/>
      </w:rPr>
    </w:lvl>
    <w:lvl w:ilvl="2" w:tplc="042A0005">
      <w:start w:val="1"/>
      <w:numFmt w:val="bullet"/>
      <w:lvlText w:val=""/>
      <w:lvlJc w:val="left"/>
      <w:pPr>
        <w:ind w:left="4680" w:hanging="360"/>
      </w:pPr>
      <w:rPr>
        <w:rFonts w:ascii="Wingdings" w:hAnsi="Wingdings" w:hint="default"/>
      </w:rPr>
    </w:lvl>
    <w:lvl w:ilvl="3" w:tplc="042A0001">
      <w:start w:val="1"/>
      <w:numFmt w:val="bullet"/>
      <w:lvlText w:val=""/>
      <w:lvlJc w:val="left"/>
      <w:pPr>
        <w:ind w:left="5400" w:hanging="360"/>
      </w:pPr>
      <w:rPr>
        <w:rFonts w:ascii="Symbol" w:hAnsi="Symbol" w:hint="default"/>
      </w:rPr>
    </w:lvl>
    <w:lvl w:ilvl="4" w:tplc="042A0003">
      <w:start w:val="1"/>
      <w:numFmt w:val="bullet"/>
      <w:lvlText w:val="o"/>
      <w:lvlJc w:val="left"/>
      <w:pPr>
        <w:ind w:left="6120" w:hanging="360"/>
      </w:pPr>
      <w:rPr>
        <w:rFonts w:ascii="Courier New" w:hAnsi="Courier New" w:hint="default"/>
      </w:rPr>
    </w:lvl>
    <w:lvl w:ilvl="5" w:tplc="042A0005">
      <w:start w:val="1"/>
      <w:numFmt w:val="bullet"/>
      <w:lvlText w:val=""/>
      <w:lvlJc w:val="left"/>
      <w:pPr>
        <w:ind w:left="6840" w:hanging="360"/>
      </w:pPr>
      <w:rPr>
        <w:rFonts w:ascii="Wingdings" w:hAnsi="Wingdings" w:hint="default"/>
      </w:rPr>
    </w:lvl>
    <w:lvl w:ilvl="6" w:tplc="042A0001">
      <w:start w:val="1"/>
      <w:numFmt w:val="bullet"/>
      <w:lvlText w:val=""/>
      <w:lvlJc w:val="left"/>
      <w:pPr>
        <w:ind w:left="7560" w:hanging="360"/>
      </w:pPr>
      <w:rPr>
        <w:rFonts w:ascii="Symbol" w:hAnsi="Symbol" w:hint="default"/>
      </w:rPr>
    </w:lvl>
    <w:lvl w:ilvl="7" w:tplc="042A0003">
      <w:start w:val="1"/>
      <w:numFmt w:val="bullet"/>
      <w:lvlText w:val="o"/>
      <w:lvlJc w:val="left"/>
      <w:pPr>
        <w:ind w:left="8280" w:hanging="360"/>
      </w:pPr>
      <w:rPr>
        <w:rFonts w:ascii="Courier New" w:hAnsi="Courier New" w:hint="default"/>
      </w:rPr>
    </w:lvl>
    <w:lvl w:ilvl="8" w:tplc="042A0005">
      <w:start w:val="1"/>
      <w:numFmt w:val="bullet"/>
      <w:lvlText w:val=""/>
      <w:lvlJc w:val="left"/>
      <w:pPr>
        <w:ind w:left="9000" w:hanging="360"/>
      </w:pPr>
      <w:rPr>
        <w:rFonts w:ascii="Wingdings" w:hAnsi="Wingdings" w:hint="default"/>
      </w:rPr>
    </w:lvl>
  </w:abstractNum>
  <w:abstractNum w:abstractNumId="2">
    <w:nsid w:val="2475650B"/>
    <w:multiLevelType w:val="hybridMultilevel"/>
    <w:tmpl w:val="698A5784"/>
    <w:lvl w:ilvl="0" w:tplc="6E6480F2">
      <w:start w:val="1"/>
      <w:numFmt w:val="decimal"/>
      <w:lvlText w:val="1%1"/>
      <w:lvlJc w:val="center"/>
      <w:pPr>
        <w:ind w:left="644"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C246A"/>
    <w:multiLevelType w:val="hybridMultilevel"/>
    <w:tmpl w:val="4FD049BA"/>
    <w:lvl w:ilvl="0" w:tplc="09207F18">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37CF2F1C"/>
    <w:multiLevelType w:val="hybridMultilevel"/>
    <w:tmpl w:val="8B74636C"/>
    <w:lvl w:ilvl="0" w:tplc="8788CF72">
      <w:start w:val="1"/>
      <w:numFmt w:val="decimal"/>
      <w:lvlText w:val="%1"/>
      <w:lvlJc w:val="center"/>
      <w:pPr>
        <w:tabs>
          <w:tab w:val="num" w:pos="567"/>
        </w:tabs>
        <w:ind w:left="567" w:hanging="283"/>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86E0F91"/>
    <w:multiLevelType w:val="hybridMultilevel"/>
    <w:tmpl w:val="E9ACEA1A"/>
    <w:lvl w:ilvl="0" w:tplc="90381D22">
      <w:start w:val="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704DFA"/>
    <w:multiLevelType w:val="hybridMultilevel"/>
    <w:tmpl w:val="585A0C8C"/>
    <w:lvl w:ilvl="0" w:tplc="35AA4452">
      <w:start w:val="1"/>
      <w:numFmt w:val="decimal"/>
      <w:lvlText w:val="%1"/>
      <w:lvlJc w:val="center"/>
      <w:pPr>
        <w:tabs>
          <w:tab w:val="num" w:pos="567"/>
        </w:tabs>
        <w:ind w:left="567" w:hanging="28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33C2279"/>
    <w:multiLevelType w:val="hybridMultilevel"/>
    <w:tmpl w:val="4C1A1A42"/>
    <w:lvl w:ilvl="0" w:tplc="91387AC4">
      <w:start w:val="1"/>
      <w:numFmt w:val="decimal"/>
      <w:lvlText w:val="%1"/>
      <w:lvlJc w:val="righ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B2159"/>
    <w:multiLevelType w:val="hybridMultilevel"/>
    <w:tmpl w:val="5F221C38"/>
    <w:lvl w:ilvl="0" w:tplc="042A0015">
      <w:start w:val="1"/>
      <w:numFmt w:val="upp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9">
    <w:nsid w:val="478F7788"/>
    <w:multiLevelType w:val="hybridMultilevel"/>
    <w:tmpl w:val="F54882A8"/>
    <w:lvl w:ilvl="0" w:tplc="82F0A3AE">
      <w:start w:val="1"/>
      <w:numFmt w:val="decimal"/>
      <w:lvlText w:val="%1"/>
      <w:lvlJc w:val="center"/>
      <w:pPr>
        <w:tabs>
          <w:tab w:val="num" w:pos="567"/>
        </w:tabs>
        <w:ind w:left="567" w:hanging="27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87B5FDD"/>
    <w:multiLevelType w:val="hybridMultilevel"/>
    <w:tmpl w:val="24DA1450"/>
    <w:lvl w:ilvl="0" w:tplc="1E4A4422">
      <w:start w:val="4"/>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48A229F5"/>
    <w:multiLevelType w:val="hybridMultilevel"/>
    <w:tmpl w:val="9C085CE8"/>
    <w:lvl w:ilvl="0" w:tplc="35AA4452">
      <w:start w:val="1"/>
      <w:numFmt w:val="decimal"/>
      <w:lvlText w:val="%1"/>
      <w:lvlJc w:val="center"/>
      <w:pPr>
        <w:tabs>
          <w:tab w:val="num" w:pos="503"/>
        </w:tabs>
        <w:ind w:left="503" w:hanging="283"/>
      </w:pPr>
      <w:rPr>
        <w:rFonts w:cs="Times New Roman" w:hint="default"/>
      </w:rPr>
    </w:lvl>
    <w:lvl w:ilvl="1" w:tplc="04090019" w:tentative="1">
      <w:start w:val="1"/>
      <w:numFmt w:val="lowerLetter"/>
      <w:lvlText w:val="%2."/>
      <w:lvlJc w:val="left"/>
      <w:pPr>
        <w:tabs>
          <w:tab w:val="num" w:pos="1376"/>
        </w:tabs>
        <w:ind w:left="1376" w:hanging="360"/>
      </w:pPr>
      <w:rPr>
        <w:rFonts w:cs="Times New Roman"/>
      </w:rPr>
    </w:lvl>
    <w:lvl w:ilvl="2" w:tplc="0409001B" w:tentative="1">
      <w:start w:val="1"/>
      <w:numFmt w:val="lowerRoman"/>
      <w:lvlText w:val="%3."/>
      <w:lvlJc w:val="right"/>
      <w:pPr>
        <w:tabs>
          <w:tab w:val="num" w:pos="2096"/>
        </w:tabs>
        <w:ind w:left="2096" w:hanging="180"/>
      </w:pPr>
      <w:rPr>
        <w:rFonts w:cs="Times New Roman"/>
      </w:rPr>
    </w:lvl>
    <w:lvl w:ilvl="3" w:tplc="0409000F" w:tentative="1">
      <w:start w:val="1"/>
      <w:numFmt w:val="decimal"/>
      <w:lvlText w:val="%4."/>
      <w:lvlJc w:val="left"/>
      <w:pPr>
        <w:tabs>
          <w:tab w:val="num" w:pos="2816"/>
        </w:tabs>
        <w:ind w:left="2816" w:hanging="360"/>
      </w:pPr>
      <w:rPr>
        <w:rFonts w:cs="Times New Roman"/>
      </w:rPr>
    </w:lvl>
    <w:lvl w:ilvl="4" w:tplc="04090019" w:tentative="1">
      <w:start w:val="1"/>
      <w:numFmt w:val="lowerLetter"/>
      <w:lvlText w:val="%5."/>
      <w:lvlJc w:val="left"/>
      <w:pPr>
        <w:tabs>
          <w:tab w:val="num" w:pos="3536"/>
        </w:tabs>
        <w:ind w:left="3536" w:hanging="360"/>
      </w:pPr>
      <w:rPr>
        <w:rFonts w:cs="Times New Roman"/>
      </w:rPr>
    </w:lvl>
    <w:lvl w:ilvl="5" w:tplc="0409001B" w:tentative="1">
      <w:start w:val="1"/>
      <w:numFmt w:val="lowerRoman"/>
      <w:lvlText w:val="%6."/>
      <w:lvlJc w:val="right"/>
      <w:pPr>
        <w:tabs>
          <w:tab w:val="num" w:pos="4256"/>
        </w:tabs>
        <w:ind w:left="4256" w:hanging="180"/>
      </w:pPr>
      <w:rPr>
        <w:rFonts w:cs="Times New Roman"/>
      </w:rPr>
    </w:lvl>
    <w:lvl w:ilvl="6" w:tplc="0409000F" w:tentative="1">
      <w:start w:val="1"/>
      <w:numFmt w:val="decimal"/>
      <w:lvlText w:val="%7."/>
      <w:lvlJc w:val="left"/>
      <w:pPr>
        <w:tabs>
          <w:tab w:val="num" w:pos="4976"/>
        </w:tabs>
        <w:ind w:left="4976" w:hanging="360"/>
      </w:pPr>
      <w:rPr>
        <w:rFonts w:cs="Times New Roman"/>
      </w:rPr>
    </w:lvl>
    <w:lvl w:ilvl="7" w:tplc="04090019" w:tentative="1">
      <w:start w:val="1"/>
      <w:numFmt w:val="lowerLetter"/>
      <w:lvlText w:val="%8."/>
      <w:lvlJc w:val="left"/>
      <w:pPr>
        <w:tabs>
          <w:tab w:val="num" w:pos="5696"/>
        </w:tabs>
        <w:ind w:left="5696" w:hanging="360"/>
      </w:pPr>
      <w:rPr>
        <w:rFonts w:cs="Times New Roman"/>
      </w:rPr>
    </w:lvl>
    <w:lvl w:ilvl="8" w:tplc="0409001B" w:tentative="1">
      <w:start w:val="1"/>
      <w:numFmt w:val="lowerRoman"/>
      <w:lvlText w:val="%9."/>
      <w:lvlJc w:val="right"/>
      <w:pPr>
        <w:tabs>
          <w:tab w:val="num" w:pos="6416"/>
        </w:tabs>
        <w:ind w:left="6416" w:hanging="180"/>
      </w:pPr>
      <w:rPr>
        <w:rFonts w:cs="Times New Roman"/>
      </w:rPr>
    </w:lvl>
  </w:abstractNum>
  <w:abstractNum w:abstractNumId="12">
    <w:nsid w:val="4B7924A2"/>
    <w:multiLevelType w:val="hybridMultilevel"/>
    <w:tmpl w:val="7B4A5C00"/>
    <w:lvl w:ilvl="0" w:tplc="85AA48DC">
      <w:start w:val="1"/>
      <w:numFmt w:val="upperRoman"/>
      <w:lvlText w:val="%1."/>
      <w:lvlJc w:val="left"/>
      <w:pPr>
        <w:ind w:left="1004"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DD52DF2"/>
    <w:multiLevelType w:val="multilevel"/>
    <w:tmpl w:val="585A0C8C"/>
    <w:lvl w:ilvl="0">
      <w:start w:val="1"/>
      <w:numFmt w:val="decimal"/>
      <w:lvlText w:val="%1"/>
      <w:lvlJc w:val="center"/>
      <w:pPr>
        <w:tabs>
          <w:tab w:val="num" w:pos="567"/>
        </w:tabs>
        <w:ind w:left="567" w:hanging="283"/>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DB3E61"/>
    <w:multiLevelType w:val="hybridMultilevel"/>
    <w:tmpl w:val="A676AF1C"/>
    <w:lvl w:ilvl="0" w:tplc="DF2C4D64">
      <w:start w:val="1"/>
      <w:numFmt w:val="decimal"/>
      <w:lvlText w:val="%1"/>
      <w:lvlJc w:val="center"/>
      <w:pPr>
        <w:tabs>
          <w:tab w:val="num" w:pos="567"/>
        </w:tabs>
        <w:ind w:left="567" w:hanging="28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9844123"/>
    <w:multiLevelType w:val="hybridMultilevel"/>
    <w:tmpl w:val="245AFAA4"/>
    <w:lvl w:ilvl="0" w:tplc="47B2E97E">
      <w:start w:val="1"/>
      <w:numFmt w:val="decimal"/>
      <w:lvlText w:val="%1"/>
      <w:lvlJc w:val="center"/>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F43A6"/>
    <w:multiLevelType w:val="hybridMultilevel"/>
    <w:tmpl w:val="C34606D2"/>
    <w:lvl w:ilvl="0" w:tplc="82F0A3AE">
      <w:start w:val="1"/>
      <w:numFmt w:val="decimal"/>
      <w:lvlText w:val="%1"/>
      <w:lvlJc w:val="center"/>
      <w:pPr>
        <w:tabs>
          <w:tab w:val="num" w:pos="567"/>
        </w:tabs>
        <w:ind w:left="567" w:hanging="27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6C40CB7"/>
    <w:multiLevelType w:val="hybridMultilevel"/>
    <w:tmpl w:val="3664FDB4"/>
    <w:lvl w:ilvl="0" w:tplc="82F0A3AE">
      <w:start w:val="1"/>
      <w:numFmt w:val="decimal"/>
      <w:lvlText w:val="%1"/>
      <w:lvlJc w:val="center"/>
      <w:pPr>
        <w:tabs>
          <w:tab w:val="num" w:pos="567"/>
        </w:tabs>
        <w:ind w:left="567" w:hanging="27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7996C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FE41208"/>
    <w:multiLevelType w:val="hybridMultilevel"/>
    <w:tmpl w:val="25E63556"/>
    <w:lvl w:ilvl="0" w:tplc="3796027A">
      <w:start w:val="1"/>
      <w:numFmt w:val="decimal"/>
      <w:lvlText w:val="%1"/>
      <w:lvlJc w:val="center"/>
      <w:pPr>
        <w:tabs>
          <w:tab w:val="num" w:pos="567"/>
        </w:tabs>
        <w:ind w:left="567" w:hanging="283"/>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1"/>
  </w:num>
  <w:num w:numId="3">
    <w:abstractNumId w:val="10"/>
  </w:num>
  <w:num w:numId="4">
    <w:abstractNumId w:val="12"/>
  </w:num>
  <w:num w:numId="5">
    <w:abstractNumId w:val="19"/>
  </w:num>
  <w:num w:numId="6">
    <w:abstractNumId w:val="6"/>
  </w:num>
  <w:num w:numId="7">
    <w:abstractNumId w:val="13"/>
  </w:num>
  <w:num w:numId="8">
    <w:abstractNumId w:val="11"/>
  </w:num>
  <w:num w:numId="9">
    <w:abstractNumId w:val="16"/>
  </w:num>
  <w:num w:numId="10">
    <w:abstractNumId w:val="17"/>
  </w:num>
  <w:num w:numId="11">
    <w:abstractNumId w:val="9"/>
  </w:num>
  <w:num w:numId="12">
    <w:abstractNumId w:val="0"/>
  </w:num>
  <w:num w:numId="13">
    <w:abstractNumId w:val="4"/>
  </w:num>
  <w:num w:numId="14">
    <w:abstractNumId w:val="14"/>
  </w:num>
  <w:num w:numId="15">
    <w:abstractNumId w:val="2"/>
  </w:num>
  <w:num w:numId="16">
    <w:abstractNumId w:val="3"/>
  </w:num>
  <w:num w:numId="17">
    <w:abstractNumId w:val="18"/>
  </w:num>
  <w:num w:numId="18">
    <w:abstractNumId w:val="15"/>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0EB"/>
    <w:rsid w:val="000001AA"/>
    <w:rsid w:val="000004D1"/>
    <w:rsid w:val="000037F8"/>
    <w:rsid w:val="00005A16"/>
    <w:rsid w:val="00006C25"/>
    <w:rsid w:val="00006D63"/>
    <w:rsid w:val="000072A8"/>
    <w:rsid w:val="0001022F"/>
    <w:rsid w:val="00010CC5"/>
    <w:rsid w:val="000110AA"/>
    <w:rsid w:val="000119A9"/>
    <w:rsid w:val="00011B6A"/>
    <w:rsid w:val="00014268"/>
    <w:rsid w:val="000154AD"/>
    <w:rsid w:val="00016E93"/>
    <w:rsid w:val="00020102"/>
    <w:rsid w:val="000202E2"/>
    <w:rsid w:val="000210A0"/>
    <w:rsid w:val="00022655"/>
    <w:rsid w:val="00022685"/>
    <w:rsid w:val="00024253"/>
    <w:rsid w:val="00024256"/>
    <w:rsid w:val="0002439C"/>
    <w:rsid w:val="000262FB"/>
    <w:rsid w:val="000271D3"/>
    <w:rsid w:val="0002732D"/>
    <w:rsid w:val="00027AF5"/>
    <w:rsid w:val="00027F41"/>
    <w:rsid w:val="00030D1B"/>
    <w:rsid w:val="000311C0"/>
    <w:rsid w:val="000321D1"/>
    <w:rsid w:val="00035613"/>
    <w:rsid w:val="000357B5"/>
    <w:rsid w:val="0003642A"/>
    <w:rsid w:val="0003780B"/>
    <w:rsid w:val="00040FEE"/>
    <w:rsid w:val="000418F2"/>
    <w:rsid w:val="00041CB1"/>
    <w:rsid w:val="0004233F"/>
    <w:rsid w:val="00044A2A"/>
    <w:rsid w:val="000453EA"/>
    <w:rsid w:val="00045B93"/>
    <w:rsid w:val="00047D46"/>
    <w:rsid w:val="00050021"/>
    <w:rsid w:val="000503F1"/>
    <w:rsid w:val="00052158"/>
    <w:rsid w:val="000526EF"/>
    <w:rsid w:val="00052CA0"/>
    <w:rsid w:val="00053F7D"/>
    <w:rsid w:val="0005432C"/>
    <w:rsid w:val="00054F44"/>
    <w:rsid w:val="0005649B"/>
    <w:rsid w:val="000568D3"/>
    <w:rsid w:val="00057A65"/>
    <w:rsid w:val="00057FCC"/>
    <w:rsid w:val="00060283"/>
    <w:rsid w:val="00062B9E"/>
    <w:rsid w:val="00064646"/>
    <w:rsid w:val="00064BEB"/>
    <w:rsid w:val="000663A4"/>
    <w:rsid w:val="000679A5"/>
    <w:rsid w:val="00070F14"/>
    <w:rsid w:val="00071AB2"/>
    <w:rsid w:val="00071EFF"/>
    <w:rsid w:val="00073AF1"/>
    <w:rsid w:val="00074A5F"/>
    <w:rsid w:val="00074E26"/>
    <w:rsid w:val="00075D5E"/>
    <w:rsid w:val="00076330"/>
    <w:rsid w:val="000812FE"/>
    <w:rsid w:val="00082961"/>
    <w:rsid w:val="000837A9"/>
    <w:rsid w:val="00083887"/>
    <w:rsid w:val="000839B4"/>
    <w:rsid w:val="00084524"/>
    <w:rsid w:val="00084CA3"/>
    <w:rsid w:val="000859DB"/>
    <w:rsid w:val="000877A5"/>
    <w:rsid w:val="00087817"/>
    <w:rsid w:val="00087848"/>
    <w:rsid w:val="00090B9F"/>
    <w:rsid w:val="0009107E"/>
    <w:rsid w:val="00093315"/>
    <w:rsid w:val="00093F10"/>
    <w:rsid w:val="00095579"/>
    <w:rsid w:val="00095BEC"/>
    <w:rsid w:val="00096997"/>
    <w:rsid w:val="000A1350"/>
    <w:rsid w:val="000A2FCF"/>
    <w:rsid w:val="000A4313"/>
    <w:rsid w:val="000A4368"/>
    <w:rsid w:val="000A48AA"/>
    <w:rsid w:val="000A514A"/>
    <w:rsid w:val="000A6F22"/>
    <w:rsid w:val="000A75D4"/>
    <w:rsid w:val="000A7DCF"/>
    <w:rsid w:val="000B02BB"/>
    <w:rsid w:val="000B0D4D"/>
    <w:rsid w:val="000B1918"/>
    <w:rsid w:val="000B1C15"/>
    <w:rsid w:val="000B31D3"/>
    <w:rsid w:val="000B4A69"/>
    <w:rsid w:val="000B57FD"/>
    <w:rsid w:val="000B5E5B"/>
    <w:rsid w:val="000B5FDB"/>
    <w:rsid w:val="000B64CB"/>
    <w:rsid w:val="000B697F"/>
    <w:rsid w:val="000B7AC0"/>
    <w:rsid w:val="000C3CDD"/>
    <w:rsid w:val="000C4151"/>
    <w:rsid w:val="000C4C85"/>
    <w:rsid w:val="000C6757"/>
    <w:rsid w:val="000C73E9"/>
    <w:rsid w:val="000D047D"/>
    <w:rsid w:val="000D1B3A"/>
    <w:rsid w:val="000D2CD8"/>
    <w:rsid w:val="000D5DF2"/>
    <w:rsid w:val="000D6921"/>
    <w:rsid w:val="000E2151"/>
    <w:rsid w:val="000E4EB7"/>
    <w:rsid w:val="000E5E4F"/>
    <w:rsid w:val="000E5F35"/>
    <w:rsid w:val="000F0339"/>
    <w:rsid w:val="000F06A3"/>
    <w:rsid w:val="000F0D49"/>
    <w:rsid w:val="000F1308"/>
    <w:rsid w:val="000F1C14"/>
    <w:rsid w:val="000F2043"/>
    <w:rsid w:val="000F2441"/>
    <w:rsid w:val="000F30FF"/>
    <w:rsid w:val="000F3154"/>
    <w:rsid w:val="000F3268"/>
    <w:rsid w:val="000F4BB8"/>
    <w:rsid w:val="000F56A4"/>
    <w:rsid w:val="000F58D5"/>
    <w:rsid w:val="000F64E9"/>
    <w:rsid w:val="000F7065"/>
    <w:rsid w:val="001025A4"/>
    <w:rsid w:val="001034EB"/>
    <w:rsid w:val="001106A9"/>
    <w:rsid w:val="001112F0"/>
    <w:rsid w:val="00111CF0"/>
    <w:rsid w:val="0011350D"/>
    <w:rsid w:val="00113F73"/>
    <w:rsid w:val="00117034"/>
    <w:rsid w:val="00117B96"/>
    <w:rsid w:val="001227C2"/>
    <w:rsid w:val="001236C4"/>
    <w:rsid w:val="0012684C"/>
    <w:rsid w:val="00127F14"/>
    <w:rsid w:val="0013063B"/>
    <w:rsid w:val="001316D2"/>
    <w:rsid w:val="00133BF3"/>
    <w:rsid w:val="001342E7"/>
    <w:rsid w:val="00134C07"/>
    <w:rsid w:val="00134CE3"/>
    <w:rsid w:val="00134DE6"/>
    <w:rsid w:val="00134FAB"/>
    <w:rsid w:val="0013506A"/>
    <w:rsid w:val="00135954"/>
    <w:rsid w:val="0013634E"/>
    <w:rsid w:val="00136A09"/>
    <w:rsid w:val="00136CDF"/>
    <w:rsid w:val="00136E2F"/>
    <w:rsid w:val="00137304"/>
    <w:rsid w:val="001404C6"/>
    <w:rsid w:val="00140F56"/>
    <w:rsid w:val="00141575"/>
    <w:rsid w:val="00142CB5"/>
    <w:rsid w:val="00143092"/>
    <w:rsid w:val="001431FD"/>
    <w:rsid w:val="001433E8"/>
    <w:rsid w:val="00151BA1"/>
    <w:rsid w:val="00152161"/>
    <w:rsid w:val="00153652"/>
    <w:rsid w:val="00153C35"/>
    <w:rsid w:val="001550BE"/>
    <w:rsid w:val="001556B3"/>
    <w:rsid w:val="0015574E"/>
    <w:rsid w:val="001563CB"/>
    <w:rsid w:val="00157020"/>
    <w:rsid w:val="00161864"/>
    <w:rsid w:val="0016210D"/>
    <w:rsid w:val="00164A42"/>
    <w:rsid w:val="00165864"/>
    <w:rsid w:val="00166F08"/>
    <w:rsid w:val="0016709D"/>
    <w:rsid w:val="00167F8E"/>
    <w:rsid w:val="00170B52"/>
    <w:rsid w:val="00170ED5"/>
    <w:rsid w:val="00170F1F"/>
    <w:rsid w:val="00173414"/>
    <w:rsid w:val="001756BC"/>
    <w:rsid w:val="00175E31"/>
    <w:rsid w:val="00176A5E"/>
    <w:rsid w:val="001803D6"/>
    <w:rsid w:val="00180554"/>
    <w:rsid w:val="00180E34"/>
    <w:rsid w:val="00182CA1"/>
    <w:rsid w:val="001838DF"/>
    <w:rsid w:val="00184C8C"/>
    <w:rsid w:val="0018591B"/>
    <w:rsid w:val="001859FA"/>
    <w:rsid w:val="001878CD"/>
    <w:rsid w:val="00187E6C"/>
    <w:rsid w:val="00190AE3"/>
    <w:rsid w:val="00190B9C"/>
    <w:rsid w:val="00197880"/>
    <w:rsid w:val="001A0083"/>
    <w:rsid w:val="001A058E"/>
    <w:rsid w:val="001A0D5D"/>
    <w:rsid w:val="001A153C"/>
    <w:rsid w:val="001A2E1B"/>
    <w:rsid w:val="001A3123"/>
    <w:rsid w:val="001A3755"/>
    <w:rsid w:val="001A395F"/>
    <w:rsid w:val="001A3DD9"/>
    <w:rsid w:val="001A4467"/>
    <w:rsid w:val="001A6CAA"/>
    <w:rsid w:val="001A76AA"/>
    <w:rsid w:val="001A78FA"/>
    <w:rsid w:val="001B1AE5"/>
    <w:rsid w:val="001B355A"/>
    <w:rsid w:val="001B4040"/>
    <w:rsid w:val="001B483B"/>
    <w:rsid w:val="001B4D11"/>
    <w:rsid w:val="001B5179"/>
    <w:rsid w:val="001B5E96"/>
    <w:rsid w:val="001B5F92"/>
    <w:rsid w:val="001B7FD4"/>
    <w:rsid w:val="001C0113"/>
    <w:rsid w:val="001C0149"/>
    <w:rsid w:val="001C02BC"/>
    <w:rsid w:val="001C02F2"/>
    <w:rsid w:val="001C06CF"/>
    <w:rsid w:val="001C159E"/>
    <w:rsid w:val="001C16BE"/>
    <w:rsid w:val="001C2437"/>
    <w:rsid w:val="001C2681"/>
    <w:rsid w:val="001C3141"/>
    <w:rsid w:val="001C4711"/>
    <w:rsid w:val="001C477A"/>
    <w:rsid w:val="001C62AC"/>
    <w:rsid w:val="001C678E"/>
    <w:rsid w:val="001D043A"/>
    <w:rsid w:val="001D08EE"/>
    <w:rsid w:val="001D0A16"/>
    <w:rsid w:val="001D2993"/>
    <w:rsid w:val="001D2A06"/>
    <w:rsid w:val="001D320B"/>
    <w:rsid w:val="001D39B8"/>
    <w:rsid w:val="001D3ECD"/>
    <w:rsid w:val="001D671A"/>
    <w:rsid w:val="001D7D16"/>
    <w:rsid w:val="001E0D1B"/>
    <w:rsid w:val="001E1C28"/>
    <w:rsid w:val="001E22B4"/>
    <w:rsid w:val="001E40EF"/>
    <w:rsid w:val="001E430E"/>
    <w:rsid w:val="001E6C1F"/>
    <w:rsid w:val="001E737B"/>
    <w:rsid w:val="001E7FAA"/>
    <w:rsid w:val="001F077A"/>
    <w:rsid w:val="001F15ED"/>
    <w:rsid w:val="001F1FE7"/>
    <w:rsid w:val="001F2612"/>
    <w:rsid w:val="001F2C73"/>
    <w:rsid w:val="001F3C79"/>
    <w:rsid w:val="001F5357"/>
    <w:rsid w:val="001F5A90"/>
    <w:rsid w:val="001F669C"/>
    <w:rsid w:val="00200FE7"/>
    <w:rsid w:val="00201CD1"/>
    <w:rsid w:val="00202591"/>
    <w:rsid w:val="00203841"/>
    <w:rsid w:val="00205938"/>
    <w:rsid w:val="00205C14"/>
    <w:rsid w:val="00205D35"/>
    <w:rsid w:val="002063E2"/>
    <w:rsid w:val="00207140"/>
    <w:rsid w:val="0021080A"/>
    <w:rsid w:val="0021082E"/>
    <w:rsid w:val="00211075"/>
    <w:rsid w:val="002129A2"/>
    <w:rsid w:val="00212EA7"/>
    <w:rsid w:val="00213ED4"/>
    <w:rsid w:val="00215005"/>
    <w:rsid w:val="00215F5A"/>
    <w:rsid w:val="00217461"/>
    <w:rsid w:val="00217FB1"/>
    <w:rsid w:val="00222A1D"/>
    <w:rsid w:val="00222B7D"/>
    <w:rsid w:val="0022539C"/>
    <w:rsid w:val="00225B9F"/>
    <w:rsid w:val="00226990"/>
    <w:rsid w:val="00227B9F"/>
    <w:rsid w:val="00227C04"/>
    <w:rsid w:val="00227E02"/>
    <w:rsid w:val="00230AA6"/>
    <w:rsid w:val="00231EC7"/>
    <w:rsid w:val="0023227D"/>
    <w:rsid w:val="00232AB1"/>
    <w:rsid w:val="0023448C"/>
    <w:rsid w:val="00235558"/>
    <w:rsid w:val="002366F9"/>
    <w:rsid w:val="00241D9C"/>
    <w:rsid w:val="002429BC"/>
    <w:rsid w:val="00243ADA"/>
    <w:rsid w:val="002442E2"/>
    <w:rsid w:val="00244575"/>
    <w:rsid w:val="00244F26"/>
    <w:rsid w:val="002452F5"/>
    <w:rsid w:val="00246691"/>
    <w:rsid w:val="00250509"/>
    <w:rsid w:val="00251BFB"/>
    <w:rsid w:val="00252242"/>
    <w:rsid w:val="002525A2"/>
    <w:rsid w:val="00255D78"/>
    <w:rsid w:val="00255E65"/>
    <w:rsid w:val="00256869"/>
    <w:rsid w:val="002570D2"/>
    <w:rsid w:val="0025733A"/>
    <w:rsid w:val="00260474"/>
    <w:rsid w:val="002604B0"/>
    <w:rsid w:val="00261693"/>
    <w:rsid w:val="00262DCB"/>
    <w:rsid w:val="002634E3"/>
    <w:rsid w:val="00263930"/>
    <w:rsid w:val="00263E99"/>
    <w:rsid w:val="00263EEA"/>
    <w:rsid w:val="002645A3"/>
    <w:rsid w:val="00265CFF"/>
    <w:rsid w:val="00266884"/>
    <w:rsid w:val="00266A5A"/>
    <w:rsid w:val="00271CD6"/>
    <w:rsid w:val="00272130"/>
    <w:rsid w:val="0027380E"/>
    <w:rsid w:val="00273DDA"/>
    <w:rsid w:val="002747A9"/>
    <w:rsid w:val="002747D7"/>
    <w:rsid w:val="00276139"/>
    <w:rsid w:val="00276411"/>
    <w:rsid w:val="00276BA1"/>
    <w:rsid w:val="00277BB9"/>
    <w:rsid w:val="002804BE"/>
    <w:rsid w:val="00280D09"/>
    <w:rsid w:val="00280E96"/>
    <w:rsid w:val="002826EB"/>
    <w:rsid w:val="00283E5A"/>
    <w:rsid w:val="00284634"/>
    <w:rsid w:val="00285AD9"/>
    <w:rsid w:val="00286938"/>
    <w:rsid w:val="00286CEC"/>
    <w:rsid w:val="00286EA4"/>
    <w:rsid w:val="002877B3"/>
    <w:rsid w:val="00287DD7"/>
    <w:rsid w:val="0029183F"/>
    <w:rsid w:val="00291AD4"/>
    <w:rsid w:val="00291EAD"/>
    <w:rsid w:val="002927F9"/>
    <w:rsid w:val="00292C3E"/>
    <w:rsid w:val="00294E74"/>
    <w:rsid w:val="002965DD"/>
    <w:rsid w:val="002A03FB"/>
    <w:rsid w:val="002A1E11"/>
    <w:rsid w:val="002A3230"/>
    <w:rsid w:val="002A330F"/>
    <w:rsid w:val="002A3365"/>
    <w:rsid w:val="002A349D"/>
    <w:rsid w:val="002A4473"/>
    <w:rsid w:val="002A7EDC"/>
    <w:rsid w:val="002B3B71"/>
    <w:rsid w:val="002B52D7"/>
    <w:rsid w:val="002C01C2"/>
    <w:rsid w:val="002C3C51"/>
    <w:rsid w:val="002C3E6F"/>
    <w:rsid w:val="002C429F"/>
    <w:rsid w:val="002C4700"/>
    <w:rsid w:val="002C4D1B"/>
    <w:rsid w:val="002C53F0"/>
    <w:rsid w:val="002C572A"/>
    <w:rsid w:val="002C6D68"/>
    <w:rsid w:val="002C7D27"/>
    <w:rsid w:val="002D084C"/>
    <w:rsid w:val="002D0A84"/>
    <w:rsid w:val="002D3B98"/>
    <w:rsid w:val="002D4032"/>
    <w:rsid w:val="002D6A0D"/>
    <w:rsid w:val="002D721C"/>
    <w:rsid w:val="002D73A7"/>
    <w:rsid w:val="002D75AC"/>
    <w:rsid w:val="002D7D78"/>
    <w:rsid w:val="002E0451"/>
    <w:rsid w:val="002E08FA"/>
    <w:rsid w:val="002E0B82"/>
    <w:rsid w:val="002E0E9B"/>
    <w:rsid w:val="002E13B6"/>
    <w:rsid w:val="002E410A"/>
    <w:rsid w:val="002E4C87"/>
    <w:rsid w:val="002E5D12"/>
    <w:rsid w:val="002E63AD"/>
    <w:rsid w:val="002E7920"/>
    <w:rsid w:val="002F0C26"/>
    <w:rsid w:val="002F1E56"/>
    <w:rsid w:val="002F23AF"/>
    <w:rsid w:val="002F2D71"/>
    <w:rsid w:val="002F2E69"/>
    <w:rsid w:val="002F46FB"/>
    <w:rsid w:val="002F4EC0"/>
    <w:rsid w:val="002F6092"/>
    <w:rsid w:val="002F7086"/>
    <w:rsid w:val="00300FC0"/>
    <w:rsid w:val="0030413D"/>
    <w:rsid w:val="00307045"/>
    <w:rsid w:val="0030739C"/>
    <w:rsid w:val="00307820"/>
    <w:rsid w:val="00307ACC"/>
    <w:rsid w:val="003100FB"/>
    <w:rsid w:val="00311A36"/>
    <w:rsid w:val="003123C9"/>
    <w:rsid w:val="00312E58"/>
    <w:rsid w:val="00313336"/>
    <w:rsid w:val="003141ED"/>
    <w:rsid w:val="00315010"/>
    <w:rsid w:val="00315282"/>
    <w:rsid w:val="00315809"/>
    <w:rsid w:val="003169FB"/>
    <w:rsid w:val="003206F3"/>
    <w:rsid w:val="003218A4"/>
    <w:rsid w:val="0032304C"/>
    <w:rsid w:val="00324BDC"/>
    <w:rsid w:val="003256D3"/>
    <w:rsid w:val="00327A12"/>
    <w:rsid w:val="00330D72"/>
    <w:rsid w:val="00332929"/>
    <w:rsid w:val="00333C9D"/>
    <w:rsid w:val="00334F3C"/>
    <w:rsid w:val="00336080"/>
    <w:rsid w:val="003365FA"/>
    <w:rsid w:val="00340C56"/>
    <w:rsid w:val="003412BB"/>
    <w:rsid w:val="00341FBC"/>
    <w:rsid w:val="00343297"/>
    <w:rsid w:val="00344341"/>
    <w:rsid w:val="003459CE"/>
    <w:rsid w:val="0034701B"/>
    <w:rsid w:val="00350419"/>
    <w:rsid w:val="003514EB"/>
    <w:rsid w:val="003517FE"/>
    <w:rsid w:val="00351875"/>
    <w:rsid w:val="003529D0"/>
    <w:rsid w:val="00352DB3"/>
    <w:rsid w:val="003541DB"/>
    <w:rsid w:val="00354D70"/>
    <w:rsid w:val="003550A0"/>
    <w:rsid w:val="00356B76"/>
    <w:rsid w:val="00357789"/>
    <w:rsid w:val="003609F4"/>
    <w:rsid w:val="00361CDD"/>
    <w:rsid w:val="00361D97"/>
    <w:rsid w:val="0036236C"/>
    <w:rsid w:val="003643ED"/>
    <w:rsid w:val="00364D43"/>
    <w:rsid w:val="0037081B"/>
    <w:rsid w:val="003708D6"/>
    <w:rsid w:val="003719CD"/>
    <w:rsid w:val="003721CD"/>
    <w:rsid w:val="0037274D"/>
    <w:rsid w:val="00373DB1"/>
    <w:rsid w:val="003748E2"/>
    <w:rsid w:val="00375891"/>
    <w:rsid w:val="0037644C"/>
    <w:rsid w:val="003769C5"/>
    <w:rsid w:val="00381002"/>
    <w:rsid w:val="00381046"/>
    <w:rsid w:val="0038182A"/>
    <w:rsid w:val="00383D9A"/>
    <w:rsid w:val="00384BBC"/>
    <w:rsid w:val="00385D00"/>
    <w:rsid w:val="0038610B"/>
    <w:rsid w:val="00386312"/>
    <w:rsid w:val="00386326"/>
    <w:rsid w:val="003863DC"/>
    <w:rsid w:val="00387345"/>
    <w:rsid w:val="003924C7"/>
    <w:rsid w:val="00392896"/>
    <w:rsid w:val="00394030"/>
    <w:rsid w:val="0039406F"/>
    <w:rsid w:val="00394DB2"/>
    <w:rsid w:val="0039510D"/>
    <w:rsid w:val="003952A6"/>
    <w:rsid w:val="003953C0"/>
    <w:rsid w:val="00395CF9"/>
    <w:rsid w:val="003962AF"/>
    <w:rsid w:val="00396EFE"/>
    <w:rsid w:val="003971DA"/>
    <w:rsid w:val="003972A7"/>
    <w:rsid w:val="00397DEF"/>
    <w:rsid w:val="003A1BF2"/>
    <w:rsid w:val="003A2863"/>
    <w:rsid w:val="003A2B69"/>
    <w:rsid w:val="003A30D5"/>
    <w:rsid w:val="003A3D08"/>
    <w:rsid w:val="003A412D"/>
    <w:rsid w:val="003A4357"/>
    <w:rsid w:val="003A7647"/>
    <w:rsid w:val="003B01CC"/>
    <w:rsid w:val="003B14DB"/>
    <w:rsid w:val="003B1CF6"/>
    <w:rsid w:val="003B308E"/>
    <w:rsid w:val="003B3687"/>
    <w:rsid w:val="003B37B1"/>
    <w:rsid w:val="003B5327"/>
    <w:rsid w:val="003B6065"/>
    <w:rsid w:val="003C0540"/>
    <w:rsid w:val="003C0D55"/>
    <w:rsid w:val="003C0F11"/>
    <w:rsid w:val="003C0FB2"/>
    <w:rsid w:val="003C14A0"/>
    <w:rsid w:val="003C20AC"/>
    <w:rsid w:val="003C4A15"/>
    <w:rsid w:val="003C6007"/>
    <w:rsid w:val="003C6B7A"/>
    <w:rsid w:val="003D026F"/>
    <w:rsid w:val="003D1DA0"/>
    <w:rsid w:val="003D21CD"/>
    <w:rsid w:val="003D5929"/>
    <w:rsid w:val="003D5AFE"/>
    <w:rsid w:val="003D614E"/>
    <w:rsid w:val="003D66B3"/>
    <w:rsid w:val="003D6FEB"/>
    <w:rsid w:val="003D7CC7"/>
    <w:rsid w:val="003D7CF0"/>
    <w:rsid w:val="003E0D32"/>
    <w:rsid w:val="003E2F3E"/>
    <w:rsid w:val="003E35B7"/>
    <w:rsid w:val="003E51B7"/>
    <w:rsid w:val="003E5327"/>
    <w:rsid w:val="003E57F4"/>
    <w:rsid w:val="003E5D49"/>
    <w:rsid w:val="003E628B"/>
    <w:rsid w:val="003E736A"/>
    <w:rsid w:val="003E7704"/>
    <w:rsid w:val="003F0AF6"/>
    <w:rsid w:val="003F0D14"/>
    <w:rsid w:val="003F0DD8"/>
    <w:rsid w:val="003F2439"/>
    <w:rsid w:val="003F59F1"/>
    <w:rsid w:val="003F71A8"/>
    <w:rsid w:val="003F7999"/>
    <w:rsid w:val="003F7F3F"/>
    <w:rsid w:val="004014F1"/>
    <w:rsid w:val="00401507"/>
    <w:rsid w:val="0040241E"/>
    <w:rsid w:val="00403BBF"/>
    <w:rsid w:val="004044B2"/>
    <w:rsid w:val="004051C0"/>
    <w:rsid w:val="00407329"/>
    <w:rsid w:val="004102AC"/>
    <w:rsid w:val="00410E23"/>
    <w:rsid w:val="0041354B"/>
    <w:rsid w:val="00413A0C"/>
    <w:rsid w:val="004155CD"/>
    <w:rsid w:val="00415B07"/>
    <w:rsid w:val="004162B5"/>
    <w:rsid w:val="00416340"/>
    <w:rsid w:val="004169B5"/>
    <w:rsid w:val="004204A2"/>
    <w:rsid w:val="00423C15"/>
    <w:rsid w:val="0042435C"/>
    <w:rsid w:val="00424B4F"/>
    <w:rsid w:val="00424F14"/>
    <w:rsid w:val="00425358"/>
    <w:rsid w:val="0042645D"/>
    <w:rsid w:val="00426AD1"/>
    <w:rsid w:val="0042799B"/>
    <w:rsid w:val="004279E2"/>
    <w:rsid w:val="00430105"/>
    <w:rsid w:val="00430201"/>
    <w:rsid w:val="00430354"/>
    <w:rsid w:val="00431CFD"/>
    <w:rsid w:val="0043265A"/>
    <w:rsid w:val="00432820"/>
    <w:rsid w:val="0043319F"/>
    <w:rsid w:val="00433294"/>
    <w:rsid w:val="00434B5E"/>
    <w:rsid w:val="00434E95"/>
    <w:rsid w:val="00435234"/>
    <w:rsid w:val="00435F08"/>
    <w:rsid w:val="00437164"/>
    <w:rsid w:val="00440248"/>
    <w:rsid w:val="0044078F"/>
    <w:rsid w:val="004412E5"/>
    <w:rsid w:val="00441C69"/>
    <w:rsid w:val="00442609"/>
    <w:rsid w:val="0044318A"/>
    <w:rsid w:val="00443315"/>
    <w:rsid w:val="00443A41"/>
    <w:rsid w:val="00443AA5"/>
    <w:rsid w:val="004440C7"/>
    <w:rsid w:val="00444281"/>
    <w:rsid w:val="00446046"/>
    <w:rsid w:val="00446C62"/>
    <w:rsid w:val="004474F3"/>
    <w:rsid w:val="004500EE"/>
    <w:rsid w:val="00450367"/>
    <w:rsid w:val="00450FD4"/>
    <w:rsid w:val="00451E7B"/>
    <w:rsid w:val="0045228A"/>
    <w:rsid w:val="00452AB5"/>
    <w:rsid w:val="00453E58"/>
    <w:rsid w:val="004546DF"/>
    <w:rsid w:val="00455A0C"/>
    <w:rsid w:val="00455EC3"/>
    <w:rsid w:val="004566FC"/>
    <w:rsid w:val="00460CE7"/>
    <w:rsid w:val="004612EF"/>
    <w:rsid w:val="0046181C"/>
    <w:rsid w:val="00461A4B"/>
    <w:rsid w:val="0046242E"/>
    <w:rsid w:val="00463542"/>
    <w:rsid w:val="00463F4C"/>
    <w:rsid w:val="00464631"/>
    <w:rsid w:val="004650D2"/>
    <w:rsid w:val="00466254"/>
    <w:rsid w:val="004667A5"/>
    <w:rsid w:val="004675E3"/>
    <w:rsid w:val="0046795D"/>
    <w:rsid w:val="004715F2"/>
    <w:rsid w:val="00472058"/>
    <w:rsid w:val="004726B7"/>
    <w:rsid w:val="0047286F"/>
    <w:rsid w:val="0047448F"/>
    <w:rsid w:val="00474C3A"/>
    <w:rsid w:val="00474E10"/>
    <w:rsid w:val="00474FED"/>
    <w:rsid w:val="00475DE2"/>
    <w:rsid w:val="00477F5A"/>
    <w:rsid w:val="00480CAA"/>
    <w:rsid w:val="0048134F"/>
    <w:rsid w:val="00481731"/>
    <w:rsid w:val="004830E9"/>
    <w:rsid w:val="004834D0"/>
    <w:rsid w:val="00483B3D"/>
    <w:rsid w:val="0048434A"/>
    <w:rsid w:val="00484487"/>
    <w:rsid w:val="00484CCA"/>
    <w:rsid w:val="00485761"/>
    <w:rsid w:val="00485928"/>
    <w:rsid w:val="00485C8C"/>
    <w:rsid w:val="00486FE5"/>
    <w:rsid w:val="0048712D"/>
    <w:rsid w:val="004878BC"/>
    <w:rsid w:val="00490037"/>
    <w:rsid w:val="004906A5"/>
    <w:rsid w:val="00490DDD"/>
    <w:rsid w:val="004910B4"/>
    <w:rsid w:val="0049148C"/>
    <w:rsid w:val="0049390B"/>
    <w:rsid w:val="00494479"/>
    <w:rsid w:val="00494877"/>
    <w:rsid w:val="00494CFE"/>
    <w:rsid w:val="00495AB3"/>
    <w:rsid w:val="00496D08"/>
    <w:rsid w:val="004971A2"/>
    <w:rsid w:val="004A0BB1"/>
    <w:rsid w:val="004A0DC0"/>
    <w:rsid w:val="004A1477"/>
    <w:rsid w:val="004A1928"/>
    <w:rsid w:val="004A3437"/>
    <w:rsid w:val="004A3FF3"/>
    <w:rsid w:val="004B0569"/>
    <w:rsid w:val="004B0651"/>
    <w:rsid w:val="004B1C81"/>
    <w:rsid w:val="004B1F31"/>
    <w:rsid w:val="004B2115"/>
    <w:rsid w:val="004B21D5"/>
    <w:rsid w:val="004B284C"/>
    <w:rsid w:val="004B2E4E"/>
    <w:rsid w:val="004B5D85"/>
    <w:rsid w:val="004B6D96"/>
    <w:rsid w:val="004C0028"/>
    <w:rsid w:val="004C036A"/>
    <w:rsid w:val="004C0993"/>
    <w:rsid w:val="004C0B85"/>
    <w:rsid w:val="004C3351"/>
    <w:rsid w:val="004C4986"/>
    <w:rsid w:val="004C5771"/>
    <w:rsid w:val="004C60FA"/>
    <w:rsid w:val="004C612C"/>
    <w:rsid w:val="004C6BF8"/>
    <w:rsid w:val="004D000F"/>
    <w:rsid w:val="004D0F7F"/>
    <w:rsid w:val="004D2637"/>
    <w:rsid w:val="004D32E7"/>
    <w:rsid w:val="004D33B5"/>
    <w:rsid w:val="004D4B63"/>
    <w:rsid w:val="004D516C"/>
    <w:rsid w:val="004D6222"/>
    <w:rsid w:val="004D741D"/>
    <w:rsid w:val="004E15A8"/>
    <w:rsid w:val="004E2698"/>
    <w:rsid w:val="004E285B"/>
    <w:rsid w:val="004E3F32"/>
    <w:rsid w:val="004E470C"/>
    <w:rsid w:val="004E7974"/>
    <w:rsid w:val="004F1734"/>
    <w:rsid w:val="004F1783"/>
    <w:rsid w:val="004F1E02"/>
    <w:rsid w:val="004F2F4B"/>
    <w:rsid w:val="004F34E3"/>
    <w:rsid w:val="004F4C90"/>
    <w:rsid w:val="004F4E3E"/>
    <w:rsid w:val="004F55F1"/>
    <w:rsid w:val="004F64FA"/>
    <w:rsid w:val="004F6535"/>
    <w:rsid w:val="004F6A14"/>
    <w:rsid w:val="00501FC2"/>
    <w:rsid w:val="00504100"/>
    <w:rsid w:val="0050419F"/>
    <w:rsid w:val="00504D73"/>
    <w:rsid w:val="00506076"/>
    <w:rsid w:val="005073AA"/>
    <w:rsid w:val="005075C3"/>
    <w:rsid w:val="005076F2"/>
    <w:rsid w:val="00507CF0"/>
    <w:rsid w:val="00511B0A"/>
    <w:rsid w:val="00513147"/>
    <w:rsid w:val="00513331"/>
    <w:rsid w:val="00513B2C"/>
    <w:rsid w:val="00513C43"/>
    <w:rsid w:val="00513CA5"/>
    <w:rsid w:val="00514694"/>
    <w:rsid w:val="005147EA"/>
    <w:rsid w:val="0051550F"/>
    <w:rsid w:val="005160FA"/>
    <w:rsid w:val="00517324"/>
    <w:rsid w:val="00520C3B"/>
    <w:rsid w:val="00520CFE"/>
    <w:rsid w:val="0052242D"/>
    <w:rsid w:val="005234F0"/>
    <w:rsid w:val="005243CD"/>
    <w:rsid w:val="00524AEB"/>
    <w:rsid w:val="00524EC4"/>
    <w:rsid w:val="0052515C"/>
    <w:rsid w:val="00525A04"/>
    <w:rsid w:val="00525BA1"/>
    <w:rsid w:val="00525F12"/>
    <w:rsid w:val="00526F20"/>
    <w:rsid w:val="00526FF4"/>
    <w:rsid w:val="00527337"/>
    <w:rsid w:val="00530E5D"/>
    <w:rsid w:val="00531D9A"/>
    <w:rsid w:val="00532398"/>
    <w:rsid w:val="005333FC"/>
    <w:rsid w:val="005362FA"/>
    <w:rsid w:val="005366D7"/>
    <w:rsid w:val="005411C9"/>
    <w:rsid w:val="0054146F"/>
    <w:rsid w:val="00542278"/>
    <w:rsid w:val="00542389"/>
    <w:rsid w:val="00543738"/>
    <w:rsid w:val="005446FC"/>
    <w:rsid w:val="0054525E"/>
    <w:rsid w:val="005457D4"/>
    <w:rsid w:val="005518ED"/>
    <w:rsid w:val="00552B8F"/>
    <w:rsid w:val="005537F3"/>
    <w:rsid w:val="00554128"/>
    <w:rsid w:val="005543C2"/>
    <w:rsid w:val="00560CDE"/>
    <w:rsid w:val="00566E52"/>
    <w:rsid w:val="005673C2"/>
    <w:rsid w:val="00571032"/>
    <w:rsid w:val="00571181"/>
    <w:rsid w:val="00573862"/>
    <w:rsid w:val="00573A6D"/>
    <w:rsid w:val="00575138"/>
    <w:rsid w:val="00576EEE"/>
    <w:rsid w:val="00577A77"/>
    <w:rsid w:val="00577B04"/>
    <w:rsid w:val="00577DA5"/>
    <w:rsid w:val="005819E7"/>
    <w:rsid w:val="00582FC6"/>
    <w:rsid w:val="00584428"/>
    <w:rsid w:val="0058497A"/>
    <w:rsid w:val="00584C07"/>
    <w:rsid w:val="005851A4"/>
    <w:rsid w:val="005901CB"/>
    <w:rsid w:val="0059074A"/>
    <w:rsid w:val="005918CF"/>
    <w:rsid w:val="00592F3F"/>
    <w:rsid w:val="0059505A"/>
    <w:rsid w:val="00596989"/>
    <w:rsid w:val="00596B32"/>
    <w:rsid w:val="005970EC"/>
    <w:rsid w:val="005A0FD7"/>
    <w:rsid w:val="005A2871"/>
    <w:rsid w:val="005A29D5"/>
    <w:rsid w:val="005A50D9"/>
    <w:rsid w:val="005A5B52"/>
    <w:rsid w:val="005A5EBC"/>
    <w:rsid w:val="005A5F26"/>
    <w:rsid w:val="005A619B"/>
    <w:rsid w:val="005B2738"/>
    <w:rsid w:val="005B37D7"/>
    <w:rsid w:val="005B43F2"/>
    <w:rsid w:val="005B4A89"/>
    <w:rsid w:val="005B5AD6"/>
    <w:rsid w:val="005B5F2E"/>
    <w:rsid w:val="005B7F05"/>
    <w:rsid w:val="005C1553"/>
    <w:rsid w:val="005C26C0"/>
    <w:rsid w:val="005C2CAB"/>
    <w:rsid w:val="005C3A4C"/>
    <w:rsid w:val="005D087C"/>
    <w:rsid w:val="005D0FCE"/>
    <w:rsid w:val="005D1903"/>
    <w:rsid w:val="005E061C"/>
    <w:rsid w:val="005E50E1"/>
    <w:rsid w:val="005E5A27"/>
    <w:rsid w:val="005F0258"/>
    <w:rsid w:val="005F02D1"/>
    <w:rsid w:val="005F0DBF"/>
    <w:rsid w:val="005F2194"/>
    <w:rsid w:val="005F3C23"/>
    <w:rsid w:val="005F49E2"/>
    <w:rsid w:val="005F6195"/>
    <w:rsid w:val="00600BCA"/>
    <w:rsid w:val="0060155D"/>
    <w:rsid w:val="00601BC1"/>
    <w:rsid w:val="006023BD"/>
    <w:rsid w:val="00602A9E"/>
    <w:rsid w:val="006043F2"/>
    <w:rsid w:val="00604C76"/>
    <w:rsid w:val="00604E7E"/>
    <w:rsid w:val="00605825"/>
    <w:rsid w:val="00605F73"/>
    <w:rsid w:val="00605FD2"/>
    <w:rsid w:val="006060C7"/>
    <w:rsid w:val="006119FB"/>
    <w:rsid w:val="00611D1F"/>
    <w:rsid w:val="00613757"/>
    <w:rsid w:val="006142BA"/>
    <w:rsid w:val="0061450E"/>
    <w:rsid w:val="00614C2B"/>
    <w:rsid w:val="0061690C"/>
    <w:rsid w:val="00616E1B"/>
    <w:rsid w:val="006170EB"/>
    <w:rsid w:val="0062044C"/>
    <w:rsid w:val="006217D4"/>
    <w:rsid w:val="00621F39"/>
    <w:rsid w:val="00622287"/>
    <w:rsid w:val="00622361"/>
    <w:rsid w:val="0062237D"/>
    <w:rsid w:val="00622818"/>
    <w:rsid w:val="00622864"/>
    <w:rsid w:val="00624308"/>
    <w:rsid w:val="00624736"/>
    <w:rsid w:val="0062612D"/>
    <w:rsid w:val="00627A4E"/>
    <w:rsid w:val="00627D8B"/>
    <w:rsid w:val="00630206"/>
    <w:rsid w:val="00630208"/>
    <w:rsid w:val="00631D0F"/>
    <w:rsid w:val="00632A63"/>
    <w:rsid w:val="00633231"/>
    <w:rsid w:val="00633CAA"/>
    <w:rsid w:val="0063464C"/>
    <w:rsid w:val="006368F9"/>
    <w:rsid w:val="00642442"/>
    <w:rsid w:val="00642739"/>
    <w:rsid w:val="006454EC"/>
    <w:rsid w:val="006456AF"/>
    <w:rsid w:val="00645D59"/>
    <w:rsid w:val="006468B1"/>
    <w:rsid w:val="00646E37"/>
    <w:rsid w:val="00647F10"/>
    <w:rsid w:val="00651522"/>
    <w:rsid w:val="00651E5E"/>
    <w:rsid w:val="0065238E"/>
    <w:rsid w:val="006527C4"/>
    <w:rsid w:val="00652958"/>
    <w:rsid w:val="00652A85"/>
    <w:rsid w:val="00653A4F"/>
    <w:rsid w:val="00653CA5"/>
    <w:rsid w:val="0065421B"/>
    <w:rsid w:val="00654298"/>
    <w:rsid w:val="006563F2"/>
    <w:rsid w:val="006574D6"/>
    <w:rsid w:val="00661396"/>
    <w:rsid w:val="00661940"/>
    <w:rsid w:val="00661E8C"/>
    <w:rsid w:val="00662D94"/>
    <w:rsid w:val="00663207"/>
    <w:rsid w:val="00663BCB"/>
    <w:rsid w:val="00663F18"/>
    <w:rsid w:val="00664889"/>
    <w:rsid w:val="0066583D"/>
    <w:rsid w:val="00665DCB"/>
    <w:rsid w:val="00666837"/>
    <w:rsid w:val="00666952"/>
    <w:rsid w:val="006677DF"/>
    <w:rsid w:val="00670282"/>
    <w:rsid w:val="00670BAA"/>
    <w:rsid w:val="00670DD0"/>
    <w:rsid w:val="0067510F"/>
    <w:rsid w:val="0067559C"/>
    <w:rsid w:val="00676999"/>
    <w:rsid w:val="0067699E"/>
    <w:rsid w:val="006803BB"/>
    <w:rsid w:val="006819E9"/>
    <w:rsid w:val="0068230B"/>
    <w:rsid w:val="006835BC"/>
    <w:rsid w:val="00684349"/>
    <w:rsid w:val="00684EEE"/>
    <w:rsid w:val="00685D61"/>
    <w:rsid w:val="00690C9D"/>
    <w:rsid w:val="00691C78"/>
    <w:rsid w:val="00691E9F"/>
    <w:rsid w:val="00692241"/>
    <w:rsid w:val="00692653"/>
    <w:rsid w:val="00692B0D"/>
    <w:rsid w:val="00692CA8"/>
    <w:rsid w:val="00692E07"/>
    <w:rsid w:val="00694259"/>
    <w:rsid w:val="006A0583"/>
    <w:rsid w:val="006A0AC3"/>
    <w:rsid w:val="006A0BCF"/>
    <w:rsid w:val="006A299E"/>
    <w:rsid w:val="006A2D38"/>
    <w:rsid w:val="006A3889"/>
    <w:rsid w:val="006A5815"/>
    <w:rsid w:val="006A58A3"/>
    <w:rsid w:val="006A59E3"/>
    <w:rsid w:val="006A627C"/>
    <w:rsid w:val="006A6CA0"/>
    <w:rsid w:val="006A7138"/>
    <w:rsid w:val="006A7E70"/>
    <w:rsid w:val="006A7F91"/>
    <w:rsid w:val="006B28B3"/>
    <w:rsid w:val="006B58F5"/>
    <w:rsid w:val="006B624E"/>
    <w:rsid w:val="006B7ACB"/>
    <w:rsid w:val="006C130D"/>
    <w:rsid w:val="006C2961"/>
    <w:rsid w:val="006C4199"/>
    <w:rsid w:val="006C455C"/>
    <w:rsid w:val="006C60F5"/>
    <w:rsid w:val="006D06FE"/>
    <w:rsid w:val="006D2A79"/>
    <w:rsid w:val="006D474A"/>
    <w:rsid w:val="006D6877"/>
    <w:rsid w:val="006D6DDE"/>
    <w:rsid w:val="006D7BC5"/>
    <w:rsid w:val="006D7C94"/>
    <w:rsid w:val="006E1D74"/>
    <w:rsid w:val="006E1E5C"/>
    <w:rsid w:val="006E2F35"/>
    <w:rsid w:val="006E4AD4"/>
    <w:rsid w:val="006E579B"/>
    <w:rsid w:val="006E681B"/>
    <w:rsid w:val="006E68E1"/>
    <w:rsid w:val="006E6C28"/>
    <w:rsid w:val="006E71FF"/>
    <w:rsid w:val="006E7CFC"/>
    <w:rsid w:val="006F0372"/>
    <w:rsid w:val="006F0B13"/>
    <w:rsid w:val="006F125D"/>
    <w:rsid w:val="006F1864"/>
    <w:rsid w:val="006F2EF7"/>
    <w:rsid w:val="006F5E2E"/>
    <w:rsid w:val="006F5FDC"/>
    <w:rsid w:val="00700D7F"/>
    <w:rsid w:val="007017DC"/>
    <w:rsid w:val="0070194F"/>
    <w:rsid w:val="00701995"/>
    <w:rsid w:val="00701F92"/>
    <w:rsid w:val="0070206E"/>
    <w:rsid w:val="00703651"/>
    <w:rsid w:val="00704248"/>
    <w:rsid w:val="00704D07"/>
    <w:rsid w:val="00705545"/>
    <w:rsid w:val="00706397"/>
    <w:rsid w:val="0070761C"/>
    <w:rsid w:val="00707743"/>
    <w:rsid w:val="00707955"/>
    <w:rsid w:val="0071014A"/>
    <w:rsid w:val="00710D3D"/>
    <w:rsid w:val="00710D43"/>
    <w:rsid w:val="00710FAC"/>
    <w:rsid w:val="00711515"/>
    <w:rsid w:val="00711FA1"/>
    <w:rsid w:val="007127EC"/>
    <w:rsid w:val="00712C22"/>
    <w:rsid w:val="00714771"/>
    <w:rsid w:val="00714F53"/>
    <w:rsid w:val="00715415"/>
    <w:rsid w:val="00724AE0"/>
    <w:rsid w:val="00724BF9"/>
    <w:rsid w:val="007264B7"/>
    <w:rsid w:val="007272E3"/>
    <w:rsid w:val="00730A7C"/>
    <w:rsid w:val="00730A7D"/>
    <w:rsid w:val="00731558"/>
    <w:rsid w:val="007329E4"/>
    <w:rsid w:val="00733D15"/>
    <w:rsid w:val="00734993"/>
    <w:rsid w:val="0073660D"/>
    <w:rsid w:val="00740788"/>
    <w:rsid w:val="0074179D"/>
    <w:rsid w:val="007427F7"/>
    <w:rsid w:val="00742FB5"/>
    <w:rsid w:val="0074367F"/>
    <w:rsid w:val="0074484E"/>
    <w:rsid w:val="00745590"/>
    <w:rsid w:val="00745DE8"/>
    <w:rsid w:val="007467F1"/>
    <w:rsid w:val="00747434"/>
    <w:rsid w:val="00750399"/>
    <w:rsid w:val="0075083A"/>
    <w:rsid w:val="0075138A"/>
    <w:rsid w:val="00751E5A"/>
    <w:rsid w:val="00752ED9"/>
    <w:rsid w:val="007532E9"/>
    <w:rsid w:val="00753B5E"/>
    <w:rsid w:val="00753CEA"/>
    <w:rsid w:val="007555B8"/>
    <w:rsid w:val="007558F5"/>
    <w:rsid w:val="00755F53"/>
    <w:rsid w:val="00756085"/>
    <w:rsid w:val="007560B7"/>
    <w:rsid w:val="00757F98"/>
    <w:rsid w:val="0076103C"/>
    <w:rsid w:val="007615D3"/>
    <w:rsid w:val="00763306"/>
    <w:rsid w:val="007643A3"/>
    <w:rsid w:val="00765505"/>
    <w:rsid w:val="00766470"/>
    <w:rsid w:val="00766CBD"/>
    <w:rsid w:val="00767A97"/>
    <w:rsid w:val="00770173"/>
    <w:rsid w:val="00770BF6"/>
    <w:rsid w:val="007732C8"/>
    <w:rsid w:val="00773A9F"/>
    <w:rsid w:val="00774E07"/>
    <w:rsid w:val="00774F5B"/>
    <w:rsid w:val="00775DD2"/>
    <w:rsid w:val="007767BB"/>
    <w:rsid w:val="00777B85"/>
    <w:rsid w:val="0078098E"/>
    <w:rsid w:val="00780A3D"/>
    <w:rsid w:val="00780F77"/>
    <w:rsid w:val="007846C4"/>
    <w:rsid w:val="00784C36"/>
    <w:rsid w:val="00785A89"/>
    <w:rsid w:val="00786467"/>
    <w:rsid w:val="0078721D"/>
    <w:rsid w:val="00787DC7"/>
    <w:rsid w:val="00787EC5"/>
    <w:rsid w:val="0079230C"/>
    <w:rsid w:val="00793361"/>
    <w:rsid w:val="00793523"/>
    <w:rsid w:val="00794D66"/>
    <w:rsid w:val="0079564D"/>
    <w:rsid w:val="007965A6"/>
    <w:rsid w:val="00797A38"/>
    <w:rsid w:val="007A09B8"/>
    <w:rsid w:val="007A0D41"/>
    <w:rsid w:val="007A0F0D"/>
    <w:rsid w:val="007A11B6"/>
    <w:rsid w:val="007A2634"/>
    <w:rsid w:val="007A27A7"/>
    <w:rsid w:val="007A45A0"/>
    <w:rsid w:val="007A7A90"/>
    <w:rsid w:val="007B00B6"/>
    <w:rsid w:val="007B043F"/>
    <w:rsid w:val="007B0957"/>
    <w:rsid w:val="007B148E"/>
    <w:rsid w:val="007B48EE"/>
    <w:rsid w:val="007B5BF7"/>
    <w:rsid w:val="007B5E38"/>
    <w:rsid w:val="007B6770"/>
    <w:rsid w:val="007B6E90"/>
    <w:rsid w:val="007B6F55"/>
    <w:rsid w:val="007B718B"/>
    <w:rsid w:val="007C1013"/>
    <w:rsid w:val="007C1E3A"/>
    <w:rsid w:val="007C4D3A"/>
    <w:rsid w:val="007C68E3"/>
    <w:rsid w:val="007D01FB"/>
    <w:rsid w:val="007D0306"/>
    <w:rsid w:val="007D09B2"/>
    <w:rsid w:val="007D16D9"/>
    <w:rsid w:val="007D1F8D"/>
    <w:rsid w:val="007D2D18"/>
    <w:rsid w:val="007D320D"/>
    <w:rsid w:val="007D4331"/>
    <w:rsid w:val="007D6C2F"/>
    <w:rsid w:val="007E0D69"/>
    <w:rsid w:val="007E19B7"/>
    <w:rsid w:val="007E2291"/>
    <w:rsid w:val="007E4D8A"/>
    <w:rsid w:val="007E614F"/>
    <w:rsid w:val="007E659C"/>
    <w:rsid w:val="007E6F5B"/>
    <w:rsid w:val="007E72F4"/>
    <w:rsid w:val="007E7364"/>
    <w:rsid w:val="007E7836"/>
    <w:rsid w:val="007F1142"/>
    <w:rsid w:val="007F12BB"/>
    <w:rsid w:val="007F1CB3"/>
    <w:rsid w:val="007F1F59"/>
    <w:rsid w:val="007F3939"/>
    <w:rsid w:val="007F4BD0"/>
    <w:rsid w:val="007F5363"/>
    <w:rsid w:val="007F56C1"/>
    <w:rsid w:val="007F5B15"/>
    <w:rsid w:val="007F7783"/>
    <w:rsid w:val="007F7E96"/>
    <w:rsid w:val="008004E1"/>
    <w:rsid w:val="00802EB6"/>
    <w:rsid w:val="008032A0"/>
    <w:rsid w:val="00803589"/>
    <w:rsid w:val="008049E6"/>
    <w:rsid w:val="00806A55"/>
    <w:rsid w:val="00806AF3"/>
    <w:rsid w:val="00807279"/>
    <w:rsid w:val="0081151B"/>
    <w:rsid w:val="0081160C"/>
    <w:rsid w:val="00813B0D"/>
    <w:rsid w:val="00817319"/>
    <w:rsid w:val="008209CE"/>
    <w:rsid w:val="00820A20"/>
    <w:rsid w:val="00820C86"/>
    <w:rsid w:val="00821D1D"/>
    <w:rsid w:val="00821D5C"/>
    <w:rsid w:val="00821FC0"/>
    <w:rsid w:val="008230BD"/>
    <w:rsid w:val="00823F2B"/>
    <w:rsid w:val="00824F82"/>
    <w:rsid w:val="00826DEB"/>
    <w:rsid w:val="008302B8"/>
    <w:rsid w:val="00830812"/>
    <w:rsid w:val="00831844"/>
    <w:rsid w:val="00831A92"/>
    <w:rsid w:val="00832AD2"/>
    <w:rsid w:val="00833228"/>
    <w:rsid w:val="00833E6A"/>
    <w:rsid w:val="00834A60"/>
    <w:rsid w:val="00834CAF"/>
    <w:rsid w:val="00835365"/>
    <w:rsid w:val="00837443"/>
    <w:rsid w:val="00841C9C"/>
    <w:rsid w:val="00843C7F"/>
    <w:rsid w:val="00844785"/>
    <w:rsid w:val="008467D3"/>
    <w:rsid w:val="00846D29"/>
    <w:rsid w:val="00846E2E"/>
    <w:rsid w:val="00846EBA"/>
    <w:rsid w:val="0084705E"/>
    <w:rsid w:val="008476D2"/>
    <w:rsid w:val="008515D3"/>
    <w:rsid w:val="008533A0"/>
    <w:rsid w:val="00854BA0"/>
    <w:rsid w:val="00855C17"/>
    <w:rsid w:val="00856B32"/>
    <w:rsid w:val="00860F5E"/>
    <w:rsid w:val="008628FB"/>
    <w:rsid w:val="00864A49"/>
    <w:rsid w:val="00866031"/>
    <w:rsid w:val="00870B82"/>
    <w:rsid w:val="00871867"/>
    <w:rsid w:val="008735BF"/>
    <w:rsid w:val="0087430F"/>
    <w:rsid w:val="00875413"/>
    <w:rsid w:val="00875548"/>
    <w:rsid w:val="00876C31"/>
    <w:rsid w:val="00880120"/>
    <w:rsid w:val="0088045D"/>
    <w:rsid w:val="008806F2"/>
    <w:rsid w:val="00880AF8"/>
    <w:rsid w:val="008810FF"/>
    <w:rsid w:val="00882081"/>
    <w:rsid w:val="00883917"/>
    <w:rsid w:val="00885351"/>
    <w:rsid w:val="00891F8F"/>
    <w:rsid w:val="00892507"/>
    <w:rsid w:val="008934C9"/>
    <w:rsid w:val="00897571"/>
    <w:rsid w:val="008A05EE"/>
    <w:rsid w:val="008A19EE"/>
    <w:rsid w:val="008A280C"/>
    <w:rsid w:val="008A2EE8"/>
    <w:rsid w:val="008A30E4"/>
    <w:rsid w:val="008A3661"/>
    <w:rsid w:val="008A3681"/>
    <w:rsid w:val="008A3C0B"/>
    <w:rsid w:val="008A40E9"/>
    <w:rsid w:val="008A503F"/>
    <w:rsid w:val="008A507C"/>
    <w:rsid w:val="008A52FE"/>
    <w:rsid w:val="008B01C9"/>
    <w:rsid w:val="008B1788"/>
    <w:rsid w:val="008B2BFC"/>
    <w:rsid w:val="008B318C"/>
    <w:rsid w:val="008B3697"/>
    <w:rsid w:val="008B3B8B"/>
    <w:rsid w:val="008B3F2D"/>
    <w:rsid w:val="008B4BBD"/>
    <w:rsid w:val="008B5730"/>
    <w:rsid w:val="008B6367"/>
    <w:rsid w:val="008B6C1E"/>
    <w:rsid w:val="008C1980"/>
    <w:rsid w:val="008C3808"/>
    <w:rsid w:val="008C3BB2"/>
    <w:rsid w:val="008C3F17"/>
    <w:rsid w:val="008C404B"/>
    <w:rsid w:val="008C5675"/>
    <w:rsid w:val="008C5A47"/>
    <w:rsid w:val="008C5BC5"/>
    <w:rsid w:val="008C638B"/>
    <w:rsid w:val="008C6CCA"/>
    <w:rsid w:val="008C7B66"/>
    <w:rsid w:val="008D1299"/>
    <w:rsid w:val="008D2D5B"/>
    <w:rsid w:val="008D3102"/>
    <w:rsid w:val="008D492F"/>
    <w:rsid w:val="008D5180"/>
    <w:rsid w:val="008D5B29"/>
    <w:rsid w:val="008D784C"/>
    <w:rsid w:val="008D7EA7"/>
    <w:rsid w:val="008E0B3A"/>
    <w:rsid w:val="008E1203"/>
    <w:rsid w:val="008E140E"/>
    <w:rsid w:val="008E18DC"/>
    <w:rsid w:val="008E1913"/>
    <w:rsid w:val="008E3531"/>
    <w:rsid w:val="008E3785"/>
    <w:rsid w:val="008E3B3D"/>
    <w:rsid w:val="008E4BEF"/>
    <w:rsid w:val="008E5217"/>
    <w:rsid w:val="008E58A4"/>
    <w:rsid w:val="008E6C08"/>
    <w:rsid w:val="008E78FE"/>
    <w:rsid w:val="008E7A76"/>
    <w:rsid w:val="008F0C79"/>
    <w:rsid w:val="008F1221"/>
    <w:rsid w:val="008F1844"/>
    <w:rsid w:val="008F1E67"/>
    <w:rsid w:val="008F2BB1"/>
    <w:rsid w:val="008F34E1"/>
    <w:rsid w:val="008F410B"/>
    <w:rsid w:val="008F45EE"/>
    <w:rsid w:val="008F4ADA"/>
    <w:rsid w:val="008F5094"/>
    <w:rsid w:val="008F56FD"/>
    <w:rsid w:val="008F5832"/>
    <w:rsid w:val="008F6A03"/>
    <w:rsid w:val="008F6D47"/>
    <w:rsid w:val="008F7900"/>
    <w:rsid w:val="0090098A"/>
    <w:rsid w:val="00901BE2"/>
    <w:rsid w:val="00901E97"/>
    <w:rsid w:val="009026E8"/>
    <w:rsid w:val="0090320E"/>
    <w:rsid w:val="009036FD"/>
    <w:rsid w:val="00903802"/>
    <w:rsid w:val="009045A8"/>
    <w:rsid w:val="00904A4B"/>
    <w:rsid w:val="009055DA"/>
    <w:rsid w:val="0090602C"/>
    <w:rsid w:val="0090728C"/>
    <w:rsid w:val="00910A0F"/>
    <w:rsid w:val="00912E1A"/>
    <w:rsid w:val="00913514"/>
    <w:rsid w:val="009138B0"/>
    <w:rsid w:val="00913F5C"/>
    <w:rsid w:val="00914278"/>
    <w:rsid w:val="00914816"/>
    <w:rsid w:val="00915A2F"/>
    <w:rsid w:val="00916ABC"/>
    <w:rsid w:val="0091735D"/>
    <w:rsid w:val="00921560"/>
    <w:rsid w:val="009216AC"/>
    <w:rsid w:val="00921D3E"/>
    <w:rsid w:val="009220EA"/>
    <w:rsid w:val="0092323A"/>
    <w:rsid w:val="0092582E"/>
    <w:rsid w:val="0092694D"/>
    <w:rsid w:val="009274CF"/>
    <w:rsid w:val="00927D4E"/>
    <w:rsid w:val="009308B6"/>
    <w:rsid w:val="0093142D"/>
    <w:rsid w:val="00932675"/>
    <w:rsid w:val="00933A3E"/>
    <w:rsid w:val="00934814"/>
    <w:rsid w:val="009358CE"/>
    <w:rsid w:val="00935EDA"/>
    <w:rsid w:val="009364A5"/>
    <w:rsid w:val="00936602"/>
    <w:rsid w:val="009371B3"/>
    <w:rsid w:val="00937FBE"/>
    <w:rsid w:val="00940AC9"/>
    <w:rsid w:val="009413AA"/>
    <w:rsid w:val="009417D7"/>
    <w:rsid w:val="00941B02"/>
    <w:rsid w:val="00942761"/>
    <w:rsid w:val="00942DE8"/>
    <w:rsid w:val="00943B06"/>
    <w:rsid w:val="00944ADD"/>
    <w:rsid w:val="009453B2"/>
    <w:rsid w:val="009458AB"/>
    <w:rsid w:val="00946087"/>
    <w:rsid w:val="0094649F"/>
    <w:rsid w:val="0094691E"/>
    <w:rsid w:val="009477AA"/>
    <w:rsid w:val="00950BDF"/>
    <w:rsid w:val="00951842"/>
    <w:rsid w:val="009521E0"/>
    <w:rsid w:val="00955178"/>
    <w:rsid w:val="00956289"/>
    <w:rsid w:val="00956B0C"/>
    <w:rsid w:val="00957214"/>
    <w:rsid w:val="00960048"/>
    <w:rsid w:val="0096086D"/>
    <w:rsid w:val="00961424"/>
    <w:rsid w:val="009627AB"/>
    <w:rsid w:val="00963141"/>
    <w:rsid w:val="00963A3C"/>
    <w:rsid w:val="00963AE3"/>
    <w:rsid w:val="00963D4A"/>
    <w:rsid w:val="00964AF2"/>
    <w:rsid w:val="00965104"/>
    <w:rsid w:val="00966F83"/>
    <w:rsid w:val="0096711B"/>
    <w:rsid w:val="0096714A"/>
    <w:rsid w:val="009675F9"/>
    <w:rsid w:val="009706EA"/>
    <w:rsid w:val="009718BB"/>
    <w:rsid w:val="00972F24"/>
    <w:rsid w:val="009736C0"/>
    <w:rsid w:val="00973A02"/>
    <w:rsid w:val="00973F88"/>
    <w:rsid w:val="00974EDE"/>
    <w:rsid w:val="00976701"/>
    <w:rsid w:val="00980184"/>
    <w:rsid w:val="009818D0"/>
    <w:rsid w:val="00982991"/>
    <w:rsid w:val="0098448E"/>
    <w:rsid w:val="0098682A"/>
    <w:rsid w:val="00990193"/>
    <w:rsid w:val="00990D24"/>
    <w:rsid w:val="00991757"/>
    <w:rsid w:val="009920CE"/>
    <w:rsid w:val="009929A9"/>
    <w:rsid w:val="0099308F"/>
    <w:rsid w:val="00994504"/>
    <w:rsid w:val="00996035"/>
    <w:rsid w:val="00997987"/>
    <w:rsid w:val="00997D88"/>
    <w:rsid w:val="009A050C"/>
    <w:rsid w:val="009A0687"/>
    <w:rsid w:val="009A0B15"/>
    <w:rsid w:val="009A0E29"/>
    <w:rsid w:val="009A0EEB"/>
    <w:rsid w:val="009A29B4"/>
    <w:rsid w:val="009A3AF4"/>
    <w:rsid w:val="009A45A7"/>
    <w:rsid w:val="009A4E6F"/>
    <w:rsid w:val="009A530E"/>
    <w:rsid w:val="009A59D2"/>
    <w:rsid w:val="009A6619"/>
    <w:rsid w:val="009A6BD2"/>
    <w:rsid w:val="009A740E"/>
    <w:rsid w:val="009A7650"/>
    <w:rsid w:val="009B0505"/>
    <w:rsid w:val="009B0FA3"/>
    <w:rsid w:val="009B11CA"/>
    <w:rsid w:val="009B5B2C"/>
    <w:rsid w:val="009B5FAA"/>
    <w:rsid w:val="009B6191"/>
    <w:rsid w:val="009C00A6"/>
    <w:rsid w:val="009C04A4"/>
    <w:rsid w:val="009C0B89"/>
    <w:rsid w:val="009C2BA9"/>
    <w:rsid w:val="009C3DA9"/>
    <w:rsid w:val="009C6807"/>
    <w:rsid w:val="009C7999"/>
    <w:rsid w:val="009C7FAC"/>
    <w:rsid w:val="009D3CF0"/>
    <w:rsid w:val="009D4EB5"/>
    <w:rsid w:val="009D5008"/>
    <w:rsid w:val="009D5271"/>
    <w:rsid w:val="009D5EA5"/>
    <w:rsid w:val="009D651A"/>
    <w:rsid w:val="009D6A55"/>
    <w:rsid w:val="009D7128"/>
    <w:rsid w:val="009D7885"/>
    <w:rsid w:val="009E0581"/>
    <w:rsid w:val="009E1960"/>
    <w:rsid w:val="009E1F00"/>
    <w:rsid w:val="009E266C"/>
    <w:rsid w:val="009E2C26"/>
    <w:rsid w:val="009E31BB"/>
    <w:rsid w:val="009E343E"/>
    <w:rsid w:val="009E37B8"/>
    <w:rsid w:val="009E4236"/>
    <w:rsid w:val="009E48F7"/>
    <w:rsid w:val="009F1B8E"/>
    <w:rsid w:val="009F4129"/>
    <w:rsid w:val="009F47CE"/>
    <w:rsid w:val="009F4BFA"/>
    <w:rsid w:val="009F546A"/>
    <w:rsid w:val="009F6632"/>
    <w:rsid w:val="009F73E0"/>
    <w:rsid w:val="00A0001C"/>
    <w:rsid w:val="00A001E7"/>
    <w:rsid w:val="00A0173E"/>
    <w:rsid w:val="00A01B90"/>
    <w:rsid w:val="00A01E19"/>
    <w:rsid w:val="00A025CB"/>
    <w:rsid w:val="00A0392D"/>
    <w:rsid w:val="00A0473E"/>
    <w:rsid w:val="00A04CA9"/>
    <w:rsid w:val="00A05792"/>
    <w:rsid w:val="00A12D6D"/>
    <w:rsid w:val="00A13035"/>
    <w:rsid w:val="00A13E05"/>
    <w:rsid w:val="00A14FB4"/>
    <w:rsid w:val="00A156BB"/>
    <w:rsid w:val="00A158AD"/>
    <w:rsid w:val="00A168DF"/>
    <w:rsid w:val="00A2020F"/>
    <w:rsid w:val="00A20F36"/>
    <w:rsid w:val="00A2193C"/>
    <w:rsid w:val="00A21FB0"/>
    <w:rsid w:val="00A2211C"/>
    <w:rsid w:val="00A23BB3"/>
    <w:rsid w:val="00A24AC6"/>
    <w:rsid w:val="00A251F0"/>
    <w:rsid w:val="00A25A45"/>
    <w:rsid w:val="00A263AF"/>
    <w:rsid w:val="00A27EA3"/>
    <w:rsid w:val="00A317E9"/>
    <w:rsid w:val="00A32218"/>
    <w:rsid w:val="00A32A6A"/>
    <w:rsid w:val="00A32FA8"/>
    <w:rsid w:val="00A3306E"/>
    <w:rsid w:val="00A3410C"/>
    <w:rsid w:val="00A346CC"/>
    <w:rsid w:val="00A34B33"/>
    <w:rsid w:val="00A34CC3"/>
    <w:rsid w:val="00A355E0"/>
    <w:rsid w:val="00A35D50"/>
    <w:rsid w:val="00A35E09"/>
    <w:rsid w:val="00A3672F"/>
    <w:rsid w:val="00A36E00"/>
    <w:rsid w:val="00A408F2"/>
    <w:rsid w:val="00A412D8"/>
    <w:rsid w:val="00A412F1"/>
    <w:rsid w:val="00A41897"/>
    <w:rsid w:val="00A44DBE"/>
    <w:rsid w:val="00A5125B"/>
    <w:rsid w:val="00A51332"/>
    <w:rsid w:val="00A51B22"/>
    <w:rsid w:val="00A52CCE"/>
    <w:rsid w:val="00A575D6"/>
    <w:rsid w:val="00A5793C"/>
    <w:rsid w:val="00A64198"/>
    <w:rsid w:val="00A64DC0"/>
    <w:rsid w:val="00A66C9C"/>
    <w:rsid w:val="00A66F6E"/>
    <w:rsid w:val="00A671FB"/>
    <w:rsid w:val="00A7006C"/>
    <w:rsid w:val="00A7097F"/>
    <w:rsid w:val="00A71180"/>
    <w:rsid w:val="00A74874"/>
    <w:rsid w:val="00A757C4"/>
    <w:rsid w:val="00A8172F"/>
    <w:rsid w:val="00A81975"/>
    <w:rsid w:val="00A821FF"/>
    <w:rsid w:val="00A829CC"/>
    <w:rsid w:val="00A8393B"/>
    <w:rsid w:val="00A84C73"/>
    <w:rsid w:val="00A85197"/>
    <w:rsid w:val="00A854FA"/>
    <w:rsid w:val="00A87DF2"/>
    <w:rsid w:val="00A91278"/>
    <w:rsid w:val="00A919A1"/>
    <w:rsid w:val="00A93677"/>
    <w:rsid w:val="00A955D6"/>
    <w:rsid w:val="00A95C5E"/>
    <w:rsid w:val="00A979B0"/>
    <w:rsid w:val="00AA0854"/>
    <w:rsid w:val="00AA1458"/>
    <w:rsid w:val="00AA273F"/>
    <w:rsid w:val="00AA37BE"/>
    <w:rsid w:val="00AA39C2"/>
    <w:rsid w:val="00AA4018"/>
    <w:rsid w:val="00AA47AE"/>
    <w:rsid w:val="00AA5F0B"/>
    <w:rsid w:val="00AA6076"/>
    <w:rsid w:val="00AA6D21"/>
    <w:rsid w:val="00AA7A5A"/>
    <w:rsid w:val="00AB069A"/>
    <w:rsid w:val="00AB0C2E"/>
    <w:rsid w:val="00AB0CCB"/>
    <w:rsid w:val="00AB1067"/>
    <w:rsid w:val="00AB2047"/>
    <w:rsid w:val="00AB3150"/>
    <w:rsid w:val="00AB38BB"/>
    <w:rsid w:val="00AB3963"/>
    <w:rsid w:val="00AB45E5"/>
    <w:rsid w:val="00AB5408"/>
    <w:rsid w:val="00AB6142"/>
    <w:rsid w:val="00AB7211"/>
    <w:rsid w:val="00AB72F8"/>
    <w:rsid w:val="00AC0A8D"/>
    <w:rsid w:val="00AC2D3B"/>
    <w:rsid w:val="00AC3A99"/>
    <w:rsid w:val="00AC4A65"/>
    <w:rsid w:val="00AC5487"/>
    <w:rsid w:val="00AC6451"/>
    <w:rsid w:val="00AC6759"/>
    <w:rsid w:val="00AC78CD"/>
    <w:rsid w:val="00AC7EDF"/>
    <w:rsid w:val="00AD0E27"/>
    <w:rsid w:val="00AD10EA"/>
    <w:rsid w:val="00AD1B12"/>
    <w:rsid w:val="00AD1BE6"/>
    <w:rsid w:val="00AD1F6E"/>
    <w:rsid w:val="00AD3B50"/>
    <w:rsid w:val="00AD4758"/>
    <w:rsid w:val="00AD5101"/>
    <w:rsid w:val="00AD572C"/>
    <w:rsid w:val="00AD665D"/>
    <w:rsid w:val="00AD6A64"/>
    <w:rsid w:val="00AD6D0E"/>
    <w:rsid w:val="00AD7B06"/>
    <w:rsid w:val="00AE0AC8"/>
    <w:rsid w:val="00AE22E0"/>
    <w:rsid w:val="00AE2DC8"/>
    <w:rsid w:val="00AE334B"/>
    <w:rsid w:val="00AE339E"/>
    <w:rsid w:val="00AE42D0"/>
    <w:rsid w:val="00AE4A82"/>
    <w:rsid w:val="00AE5979"/>
    <w:rsid w:val="00AF042C"/>
    <w:rsid w:val="00AF120C"/>
    <w:rsid w:val="00AF1D8F"/>
    <w:rsid w:val="00AF33A1"/>
    <w:rsid w:val="00AF3617"/>
    <w:rsid w:val="00AF42DB"/>
    <w:rsid w:val="00AF464C"/>
    <w:rsid w:val="00AF581D"/>
    <w:rsid w:val="00AF5899"/>
    <w:rsid w:val="00AF5EDA"/>
    <w:rsid w:val="00B01434"/>
    <w:rsid w:val="00B03A92"/>
    <w:rsid w:val="00B03FA3"/>
    <w:rsid w:val="00B042FC"/>
    <w:rsid w:val="00B047F1"/>
    <w:rsid w:val="00B05345"/>
    <w:rsid w:val="00B05649"/>
    <w:rsid w:val="00B05D8C"/>
    <w:rsid w:val="00B06618"/>
    <w:rsid w:val="00B069F5"/>
    <w:rsid w:val="00B07378"/>
    <w:rsid w:val="00B07FF6"/>
    <w:rsid w:val="00B118EC"/>
    <w:rsid w:val="00B12AD4"/>
    <w:rsid w:val="00B12EA2"/>
    <w:rsid w:val="00B134F7"/>
    <w:rsid w:val="00B138CA"/>
    <w:rsid w:val="00B142BE"/>
    <w:rsid w:val="00B158F7"/>
    <w:rsid w:val="00B16658"/>
    <w:rsid w:val="00B172BB"/>
    <w:rsid w:val="00B17674"/>
    <w:rsid w:val="00B178A2"/>
    <w:rsid w:val="00B20AC7"/>
    <w:rsid w:val="00B20F8B"/>
    <w:rsid w:val="00B24761"/>
    <w:rsid w:val="00B25934"/>
    <w:rsid w:val="00B26C1F"/>
    <w:rsid w:val="00B26CB7"/>
    <w:rsid w:val="00B2705E"/>
    <w:rsid w:val="00B27C93"/>
    <w:rsid w:val="00B3048A"/>
    <w:rsid w:val="00B3306B"/>
    <w:rsid w:val="00B345B7"/>
    <w:rsid w:val="00B353EA"/>
    <w:rsid w:val="00B3660D"/>
    <w:rsid w:val="00B37227"/>
    <w:rsid w:val="00B373D5"/>
    <w:rsid w:val="00B40699"/>
    <w:rsid w:val="00B4191C"/>
    <w:rsid w:val="00B42232"/>
    <w:rsid w:val="00B4476F"/>
    <w:rsid w:val="00B45132"/>
    <w:rsid w:val="00B47157"/>
    <w:rsid w:val="00B53256"/>
    <w:rsid w:val="00B54938"/>
    <w:rsid w:val="00B5559F"/>
    <w:rsid w:val="00B557E9"/>
    <w:rsid w:val="00B5666A"/>
    <w:rsid w:val="00B57D01"/>
    <w:rsid w:val="00B6036D"/>
    <w:rsid w:val="00B60681"/>
    <w:rsid w:val="00B60C4A"/>
    <w:rsid w:val="00B60F1F"/>
    <w:rsid w:val="00B611AC"/>
    <w:rsid w:val="00B63B4E"/>
    <w:rsid w:val="00B64A83"/>
    <w:rsid w:val="00B64AC4"/>
    <w:rsid w:val="00B64DCB"/>
    <w:rsid w:val="00B65615"/>
    <w:rsid w:val="00B67003"/>
    <w:rsid w:val="00B7044E"/>
    <w:rsid w:val="00B718B7"/>
    <w:rsid w:val="00B72130"/>
    <w:rsid w:val="00B725D3"/>
    <w:rsid w:val="00B7305B"/>
    <w:rsid w:val="00B73E7D"/>
    <w:rsid w:val="00B74D9B"/>
    <w:rsid w:val="00B75072"/>
    <w:rsid w:val="00B75CC4"/>
    <w:rsid w:val="00B7655A"/>
    <w:rsid w:val="00B7734A"/>
    <w:rsid w:val="00B809AE"/>
    <w:rsid w:val="00B877BF"/>
    <w:rsid w:val="00B90FBD"/>
    <w:rsid w:val="00B925BF"/>
    <w:rsid w:val="00B92C8D"/>
    <w:rsid w:val="00B93D34"/>
    <w:rsid w:val="00B94AA2"/>
    <w:rsid w:val="00B95256"/>
    <w:rsid w:val="00B95270"/>
    <w:rsid w:val="00B95470"/>
    <w:rsid w:val="00B954AB"/>
    <w:rsid w:val="00B9663F"/>
    <w:rsid w:val="00B96990"/>
    <w:rsid w:val="00B9745D"/>
    <w:rsid w:val="00BA04C6"/>
    <w:rsid w:val="00BA0946"/>
    <w:rsid w:val="00BA0B66"/>
    <w:rsid w:val="00BA0D67"/>
    <w:rsid w:val="00BA189E"/>
    <w:rsid w:val="00BA2E7D"/>
    <w:rsid w:val="00BA300E"/>
    <w:rsid w:val="00BA438D"/>
    <w:rsid w:val="00BA552A"/>
    <w:rsid w:val="00BA597D"/>
    <w:rsid w:val="00BA5C8D"/>
    <w:rsid w:val="00BA6385"/>
    <w:rsid w:val="00BA6F82"/>
    <w:rsid w:val="00BA7A36"/>
    <w:rsid w:val="00BB1876"/>
    <w:rsid w:val="00BB18F4"/>
    <w:rsid w:val="00BB39E0"/>
    <w:rsid w:val="00BB4281"/>
    <w:rsid w:val="00BB4418"/>
    <w:rsid w:val="00BB5195"/>
    <w:rsid w:val="00BB55F8"/>
    <w:rsid w:val="00BB7027"/>
    <w:rsid w:val="00BB73D7"/>
    <w:rsid w:val="00BB7D8A"/>
    <w:rsid w:val="00BC0F5F"/>
    <w:rsid w:val="00BC14F8"/>
    <w:rsid w:val="00BC28CE"/>
    <w:rsid w:val="00BC2F81"/>
    <w:rsid w:val="00BC3F09"/>
    <w:rsid w:val="00BD0757"/>
    <w:rsid w:val="00BD0865"/>
    <w:rsid w:val="00BD0D9E"/>
    <w:rsid w:val="00BD19CC"/>
    <w:rsid w:val="00BD1DE9"/>
    <w:rsid w:val="00BD1E95"/>
    <w:rsid w:val="00BD36D8"/>
    <w:rsid w:val="00BD3EEF"/>
    <w:rsid w:val="00BD4D10"/>
    <w:rsid w:val="00BD4DA5"/>
    <w:rsid w:val="00BD5674"/>
    <w:rsid w:val="00BD63FC"/>
    <w:rsid w:val="00BD6591"/>
    <w:rsid w:val="00BE248C"/>
    <w:rsid w:val="00BE33F0"/>
    <w:rsid w:val="00BE76D1"/>
    <w:rsid w:val="00BF08EF"/>
    <w:rsid w:val="00BF0DF4"/>
    <w:rsid w:val="00BF303B"/>
    <w:rsid w:val="00BF3909"/>
    <w:rsid w:val="00BF3E72"/>
    <w:rsid w:val="00BF53C4"/>
    <w:rsid w:val="00BF5831"/>
    <w:rsid w:val="00BF5B2C"/>
    <w:rsid w:val="00BF6C11"/>
    <w:rsid w:val="00C004CE"/>
    <w:rsid w:val="00C010AD"/>
    <w:rsid w:val="00C02F42"/>
    <w:rsid w:val="00C04938"/>
    <w:rsid w:val="00C04C1E"/>
    <w:rsid w:val="00C04FD9"/>
    <w:rsid w:val="00C0503E"/>
    <w:rsid w:val="00C0543A"/>
    <w:rsid w:val="00C0676F"/>
    <w:rsid w:val="00C1043E"/>
    <w:rsid w:val="00C11733"/>
    <w:rsid w:val="00C11D50"/>
    <w:rsid w:val="00C12952"/>
    <w:rsid w:val="00C12A65"/>
    <w:rsid w:val="00C12A94"/>
    <w:rsid w:val="00C1302B"/>
    <w:rsid w:val="00C13407"/>
    <w:rsid w:val="00C137F2"/>
    <w:rsid w:val="00C14070"/>
    <w:rsid w:val="00C14937"/>
    <w:rsid w:val="00C15C8B"/>
    <w:rsid w:val="00C1630E"/>
    <w:rsid w:val="00C1794D"/>
    <w:rsid w:val="00C2020E"/>
    <w:rsid w:val="00C20308"/>
    <w:rsid w:val="00C22125"/>
    <w:rsid w:val="00C23491"/>
    <w:rsid w:val="00C25CC9"/>
    <w:rsid w:val="00C271DD"/>
    <w:rsid w:val="00C27B30"/>
    <w:rsid w:val="00C314F2"/>
    <w:rsid w:val="00C3161C"/>
    <w:rsid w:val="00C32767"/>
    <w:rsid w:val="00C32C64"/>
    <w:rsid w:val="00C335BE"/>
    <w:rsid w:val="00C340E6"/>
    <w:rsid w:val="00C34ED4"/>
    <w:rsid w:val="00C356B5"/>
    <w:rsid w:val="00C361A7"/>
    <w:rsid w:val="00C40277"/>
    <w:rsid w:val="00C405C6"/>
    <w:rsid w:val="00C43055"/>
    <w:rsid w:val="00C431D6"/>
    <w:rsid w:val="00C43413"/>
    <w:rsid w:val="00C44548"/>
    <w:rsid w:val="00C44E99"/>
    <w:rsid w:val="00C44F95"/>
    <w:rsid w:val="00C4520A"/>
    <w:rsid w:val="00C45E21"/>
    <w:rsid w:val="00C4699F"/>
    <w:rsid w:val="00C46B71"/>
    <w:rsid w:val="00C515F4"/>
    <w:rsid w:val="00C52567"/>
    <w:rsid w:val="00C540FC"/>
    <w:rsid w:val="00C54147"/>
    <w:rsid w:val="00C62080"/>
    <w:rsid w:val="00C63D43"/>
    <w:rsid w:val="00C65685"/>
    <w:rsid w:val="00C65DDC"/>
    <w:rsid w:val="00C73500"/>
    <w:rsid w:val="00C746CF"/>
    <w:rsid w:val="00C74E1F"/>
    <w:rsid w:val="00C74FDC"/>
    <w:rsid w:val="00C7507A"/>
    <w:rsid w:val="00C768C9"/>
    <w:rsid w:val="00C77401"/>
    <w:rsid w:val="00C809B4"/>
    <w:rsid w:val="00C80C8C"/>
    <w:rsid w:val="00C80DB3"/>
    <w:rsid w:val="00C821A0"/>
    <w:rsid w:val="00C82D55"/>
    <w:rsid w:val="00C85F92"/>
    <w:rsid w:val="00C8663A"/>
    <w:rsid w:val="00C86D41"/>
    <w:rsid w:val="00C8781E"/>
    <w:rsid w:val="00C87A1E"/>
    <w:rsid w:val="00C87AC2"/>
    <w:rsid w:val="00C87ECB"/>
    <w:rsid w:val="00C90596"/>
    <w:rsid w:val="00C918CE"/>
    <w:rsid w:val="00C93378"/>
    <w:rsid w:val="00C93B84"/>
    <w:rsid w:val="00C94D52"/>
    <w:rsid w:val="00C9527C"/>
    <w:rsid w:val="00C955FE"/>
    <w:rsid w:val="00CA1950"/>
    <w:rsid w:val="00CA2CEC"/>
    <w:rsid w:val="00CA3CC4"/>
    <w:rsid w:val="00CA45AA"/>
    <w:rsid w:val="00CA5118"/>
    <w:rsid w:val="00CA5DC7"/>
    <w:rsid w:val="00CA699A"/>
    <w:rsid w:val="00CA6BAC"/>
    <w:rsid w:val="00CA7D6C"/>
    <w:rsid w:val="00CB01C9"/>
    <w:rsid w:val="00CB1A05"/>
    <w:rsid w:val="00CB2D1E"/>
    <w:rsid w:val="00CB31DD"/>
    <w:rsid w:val="00CB49B5"/>
    <w:rsid w:val="00CB4CE8"/>
    <w:rsid w:val="00CB5336"/>
    <w:rsid w:val="00CB5703"/>
    <w:rsid w:val="00CB5F12"/>
    <w:rsid w:val="00CB72B2"/>
    <w:rsid w:val="00CB783E"/>
    <w:rsid w:val="00CC06E4"/>
    <w:rsid w:val="00CC104D"/>
    <w:rsid w:val="00CC165A"/>
    <w:rsid w:val="00CC402B"/>
    <w:rsid w:val="00CC51CA"/>
    <w:rsid w:val="00CC53B9"/>
    <w:rsid w:val="00CC5758"/>
    <w:rsid w:val="00CC58FD"/>
    <w:rsid w:val="00CD0843"/>
    <w:rsid w:val="00CD222D"/>
    <w:rsid w:val="00CD31CC"/>
    <w:rsid w:val="00CD4294"/>
    <w:rsid w:val="00CD52D5"/>
    <w:rsid w:val="00CD5698"/>
    <w:rsid w:val="00CD795A"/>
    <w:rsid w:val="00CE2DD8"/>
    <w:rsid w:val="00CE2DD9"/>
    <w:rsid w:val="00CE3FC2"/>
    <w:rsid w:val="00CE4483"/>
    <w:rsid w:val="00CE5248"/>
    <w:rsid w:val="00CE5DA6"/>
    <w:rsid w:val="00CE5ED9"/>
    <w:rsid w:val="00CE66ED"/>
    <w:rsid w:val="00CE6D1F"/>
    <w:rsid w:val="00CE79EE"/>
    <w:rsid w:val="00CF06F7"/>
    <w:rsid w:val="00CF0E10"/>
    <w:rsid w:val="00CF1C35"/>
    <w:rsid w:val="00CF2981"/>
    <w:rsid w:val="00CF3A27"/>
    <w:rsid w:val="00CF51AB"/>
    <w:rsid w:val="00CF53EA"/>
    <w:rsid w:val="00CF5BA7"/>
    <w:rsid w:val="00CF5BC5"/>
    <w:rsid w:val="00D01E42"/>
    <w:rsid w:val="00D0322F"/>
    <w:rsid w:val="00D046B2"/>
    <w:rsid w:val="00D0668A"/>
    <w:rsid w:val="00D11FDC"/>
    <w:rsid w:val="00D1264A"/>
    <w:rsid w:val="00D1429A"/>
    <w:rsid w:val="00D14491"/>
    <w:rsid w:val="00D14FF3"/>
    <w:rsid w:val="00D1608C"/>
    <w:rsid w:val="00D16B7E"/>
    <w:rsid w:val="00D1758D"/>
    <w:rsid w:val="00D23A19"/>
    <w:rsid w:val="00D2423F"/>
    <w:rsid w:val="00D277AE"/>
    <w:rsid w:val="00D27874"/>
    <w:rsid w:val="00D30201"/>
    <w:rsid w:val="00D30BC9"/>
    <w:rsid w:val="00D30DD6"/>
    <w:rsid w:val="00D319E4"/>
    <w:rsid w:val="00D34116"/>
    <w:rsid w:val="00D343CA"/>
    <w:rsid w:val="00D34C7B"/>
    <w:rsid w:val="00D35411"/>
    <w:rsid w:val="00D35ADC"/>
    <w:rsid w:val="00D37404"/>
    <w:rsid w:val="00D37B72"/>
    <w:rsid w:val="00D42C3E"/>
    <w:rsid w:val="00D4378E"/>
    <w:rsid w:val="00D43AB8"/>
    <w:rsid w:val="00D474C0"/>
    <w:rsid w:val="00D475CA"/>
    <w:rsid w:val="00D506FD"/>
    <w:rsid w:val="00D50937"/>
    <w:rsid w:val="00D50ED9"/>
    <w:rsid w:val="00D52467"/>
    <w:rsid w:val="00D531BF"/>
    <w:rsid w:val="00D5416B"/>
    <w:rsid w:val="00D5647C"/>
    <w:rsid w:val="00D56655"/>
    <w:rsid w:val="00D5694D"/>
    <w:rsid w:val="00D5771C"/>
    <w:rsid w:val="00D6093E"/>
    <w:rsid w:val="00D62F0A"/>
    <w:rsid w:val="00D6356D"/>
    <w:rsid w:val="00D64102"/>
    <w:rsid w:val="00D64CF5"/>
    <w:rsid w:val="00D65155"/>
    <w:rsid w:val="00D65717"/>
    <w:rsid w:val="00D6639C"/>
    <w:rsid w:val="00D66AED"/>
    <w:rsid w:val="00D67D4A"/>
    <w:rsid w:val="00D704D8"/>
    <w:rsid w:val="00D70B1C"/>
    <w:rsid w:val="00D713BC"/>
    <w:rsid w:val="00D72405"/>
    <w:rsid w:val="00D72F16"/>
    <w:rsid w:val="00D754A1"/>
    <w:rsid w:val="00D77A82"/>
    <w:rsid w:val="00D77B39"/>
    <w:rsid w:val="00D8033D"/>
    <w:rsid w:val="00D80ACC"/>
    <w:rsid w:val="00D80D77"/>
    <w:rsid w:val="00D8174A"/>
    <w:rsid w:val="00D829A2"/>
    <w:rsid w:val="00D82A9B"/>
    <w:rsid w:val="00D84478"/>
    <w:rsid w:val="00D848EC"/>
    <w:rsid w:val="00D84DE3"/>
    <w:rsid w:val="00D85406"/>
    <w:rsid w:val="00D86D7E"/>
    <w:rsid w:val="00D86E6B"/>
    <w:rsid w:val="00D92F43"/>
    <w:rsid w:val="00D930F2"/>
    <w:rsid w:val="00D931E0"/>
    <w:rsid w:val="00D9395E"/>
    <w:rsid w:val="00D9511D"/>
    <w:rsid w:val="00D951A2"/>
    <w:rsid w:val="00D9545F"/>
    <w:rsid w:val="00D95611"/>
    <w:rsid w:val="00D95805"/>
    <w:rsid w:val="00D9727D"/>
    <w:rsid w:val="00DA0F60"/>
    <w:rsid w:val="00DA1747"/>
    <w:rsid w:val="00DA2709"/>
    <w:rsid w:val="00DA43E0"/>
    <w:rsid w:val="00DA44B6"/>
    <w:rsid w:val="00DA6990"/>
    <w:rsid w:val="00DA6A4A"/>
    <w:rsid w:val="00DA6D3C"/>
    <w:rsid w:val="00DA748C"/>
    <w:rsid w:val="00DB1FF4"/>
    <w:rsid w:val="00DB2571"/>
    <w:rsid w:val="00DB2EEB"/>
    <w:rsid w:val="00DB32F5"/>
    <w:rsid w:val="00DB3C9C"/>
    <w:rsid w:val="00DB460A"/>
    <w:rsid w:val="00DB5E12"/>
    <w:rsid w:val="00DB62F8"/>
    <w:rsid w:val="00DB769C"/>
    <w:rsid w:val="00DB7CB4"/>
    <w:rsid w:val="00DC1B03"/>
    <w:rsid w:val="00DC2154"/>
    <w:rsid w:val="00DC249B"/>
    <w:rsid w:val="00DC2ECC"/>
    <w:rsid w:val="00DC3390"/>
    <w:rsid w:val="00DC3793"/>
    <w:rsid w:val="00DC5568"/>
    <w:rsid w:val="00DC5785"/>
    <w:rsid w:val="00DC6CBA"/>
    <w:rsid w:val="00DC7482"/>
    <w:rsid w:val="00DC78F6"/>
    <w:rsid w:val="00DC7A84"/>
    <w:rsid w:val="00DD0961"/>
    <w:rsid w:val="00DD1342"/>
    <w:rsid w:val="00DD1825"/>
    <w:rsid w:val="00DD2082"/>
    <w:rsid w:val="00DD28AB"/>
    <w:rsid w:val="00DD2D3B"/>
    <w:rsid w:val="00DD33BF"/>
    <w:rsid w:val="00DD4A3F"/>
    <w:rsid w:val="00DD4A6E"/>
    <w:rsid w:val="00DD6E88"/>
    <w:rsid w:val="00DE2B97"/>
    <w:rsid w:val="00DE405A"/>
    <w:rsid w:val="00DE4862"/>
    <w:rsid w:val="00DE49B0"/>
    <w:rsid w:val="00DE4D2B"/>
    <w:rsid w:val="00DE60F9"/>
    <w:rsid w:val="00DE6E02"/>
    <w:rsid w:val="00DF0443"/>
    <w:rsid w:val="00DF0D3B"/>
    <w:rsid w:val="00DF2AAE"/>
    <w:rsid w:val="00DF2EF7"/>
    <w:rsid w:val="00DF53C7"/>
    <w:rsid w:val="00DF6322"/>
    <w:rsid w:val="00E00067"/>
    <w:rsid w:val="00E01CCE"/>
    <w:rsid w:val="00E01D52"/>
    <w:rsid w:val="00E02E19"/>
    <w:rsid w:val="00E03625"/>
    <w:rsid w:val="00E03B36"/>
    <w:rsid w:val="00E041BE"/>
    <w:rsid w:val="00E050DC"/>
    <w:rsid w:val="00E06DE4"/>
    <w:rsid w:val="00E103FF"/>
    <w:rsid w:val="00E10FFB"/>
    <w:rsid w:val="00E12036"/>
    <w:rsid w:val="00E13AA6"/>
    <w:rsid w:val="00E16610"/>
    <w:rsid w:val="00E2151D"/>
    <w:rsid w:val="00E2152A"/>
    <w:rsid w:val="00E22D09"/>
    <w:rsid w:val="00E235FA"/>
    <w:rsid w:val="00E239D1"/>
    <w:rsid w:val="00E23B8A"/>
    <w:rsid w:val="00E25BFA"/>
    <w:rsid w:val="00E25E49"/>
    <w:rsid w:val="00E261A3"/>
    <w:rsid w:val="00E26A4F"/>
    <w:rsid w:val="00E27E5D"/>
    <w:rsid w:val="00E30F58"/>
    <w:rsid w:val="00E3201A"/>
    <w:rsid w:val="00E33C9C"/>
    <w:rsid w:val="00E342CC"/>
    <w:rsid w:val="00E34425"/>
    <w:rsid w:val="00E34EE0"/>
    <w:rsid w:val="00E3550D"/>
    <w:rsid w:val="00E357D5"/>
    <w:rsid w:val="00E36111"/>
    <w:rsid w:val="00E368D8"/>
    <w:rsid w:val="00E36CC0"/>
    <w:rsid w:val="00E375E5"/>
    <w:rsid w:val="00E37793"/>
    <w:rsid w:val="00E37D38"/>
    <w:rsid w:val="00E42379"/>
    <w:rsid w:val="00E432B5"/>
    <w:rsid w:val="00E43F5A"/>
    <w:rsid w:val="00E45EFE"/>
    <w:rsid w:val="00E464DE"/>
    <w:rsid w:val="00E467C0"/>
    <w:rsid w:val="00E469AB"/>
    <w:rsid w:val="00E52151"/>
    <w:rsid w:val="00E5288E"/>
    <w:rsid w:val="00E5357D"/>
    <w:rsid w:val="00E54E11"/>
    <w:rsid w:val="00E550A6"/>
    <w:rsid w:val="00E555CB"/>
    <w:rsid w:val="00E55671"/>
    <w:rsid w:val="00E55FC4"/>
    <w:rsid w:val="00E5613C"/>
    <w:rsid w:val="00E565B6"/>
    <w:rsid w:val="00E571AD"/>
    <w:rsid w:val="00E578BE"/>
    <w:rsid w:val="00E62BB4"/>
    <w:rsid w:val="00E6350A"/>
    <w:rsid w:val="00E65078"/>
    <w:rsid w:val="00E65641"/>
    <w:rsid w:val="00E672B9"/>
    <w:rsid w:val="00E67660"/>
    <w:rsid w:val="00E6787C"/>
    <w:rsid w:val="00E72152"/>
    <w:rsid w:val="00E73C1B"/>
    <w:rsid w:val="00E746AE"/>
    <w:rsid w:val="00E76E2A"/>
    <w:rsid w:val="00E817CF"/>
    <w:rsid w:val="00E82075"/>
    <w:rsid w:val="00E82327"/>
    <w:rsid w:val="00E83BD6"/>
    <w:rsid w:val="00E84000"/>
    <w:rsid w:val="00E85DE7"/>
    <w:rsid w:val="00E86ABD"/>
    <w:rsid w:val="00E87185"/>
    <w:rsid w:val="00E87E8B"/>
    <w:rsid w:val="00E90ED8"/>
    <w:rsid w:val="00E92C2D"/>
    <w:rsid w:val="00E93017"/>
    <w:rsid w:val="00E94A8F"/>
    <w:rsid w:val="00E95258"/>
    <w:rsid w:val="00E95DE9"/>
    <w:rsid w:val="00E974C0"/>
    <w:rsid w:val="00E97E46"/>
    <w:rsid w:val="00EA050B"/>
    <w:rsid w:val="00EA1B0C"/>
    <w:rsid w:val="00EA3686"/>
    <w:rsid w:val="00EA375B"/>
    <w:rsid w:val="00EA39AD"/>
    <w:rsid w:val="00EA3FB7"/>
    <w:rsid w:val="00EB0C67"/>
    <w:rsid w:val="00EB1461"/>
    <w:rsid w:val="00EB1B9F"/>
    <w:rsid w:val="00EB1CB5"/>
    <w:rsid w:val="00EB2320"/>
    <w:rsid w:val="00EB2514"/>
    <w:rsid w:val="00EB2A2C"/>
    <w:rsid w:val="00EB2CFC"/>
    <w:rsid w:val="00EB30F0"/>
    <w:rsid w:val="00EB37E9"/>
    <w:rsid w:val="00EB5909"/>
    <w:rsid w:val="00EB69DA"/>
    <w:rsid w:val="00EB7FEF"/>
    <w:rsid w:val="00EC0930"/>
    <w:rsid w:val="00EC0FE4"/>
    <w:rsid w:val="00EC133A"/>
    <w:rsid w:val="00EC16C0"/>
    <w:rsid w:val="00EC2889"/>
    <w:rsid w:val="00EC2B37"/>
    <w:rsid w:val="00EC5BC8"/>
    <w:rsid w:val="00EC5E5D"/>
    <w:rsid w:val="00EC6CB2"/>
    <w:rsid w:val="00EC730B"/>
    <w:rsid w:val="00EC76A7"/>
    <w:rsid w:val="00ED07FF"/>
    <w:rsid w:val="00ED10BB"/>
    <w:rsid w:val="00ED205F"/>
    <w:rsid w:val="00ED3FED"/>
    <w:rsid w:val="00EE16D7"/>
    <w:rsid w:val="00EE3AC4"/>
    <w:rsid w:val="00EE3DC9"/>
    <w:rsid w:val="00EE44E5"/>
    <w:rsid w:val="00EE4773"/>
    <w:rsid w:val="00EF094D"/>
    <w:rsid w:val="00EF0A53"/>
    <w:rsid w:val="00EF0BDD"/>
    <w:rsid w:val="00EF1B5D"/>
    <w:rsid w:val="00EF1F6D"/>
    <w:rsid w:val="00EF206D"/>
    <w:rsid w:val="00EF388A"/>
    <w:rsid w:val="00EF572E"/>
    <w:rsid w:val="00EF6F07"/>
    <w:rsid w:val="00EF701C"/>
    <w:rsid w:val="00EF74E3"/>
    <w:rsid w:val="00EF7DD4"/>
    <w:rsid w:val="00EF7F93"/>
    <w:rsid w:val="00F00EFF"/>
    <w:rsid w:val="00F013CC"/>
    <w:rsid w:val="00F01429"/>
    <w:rsid w:val="00F01801"/>
    <w:rsid w:val="00F02EFC"/>
    <w:rsid w:val="00F04694"/>
    <w:rsid w:val="00F052A4"/>
    <w:rsid w:val="00F05986"/>
    <w:rsid w:val="00F07A31"/>
    <w:rsid w:val="00F110FE"/>
    <w:rsid w:val="00F1153C"/>
    <w:rsid w:val="00F1155C"/>
    <w:rsid w:val="00F11BB3"/>
    <w:rsid w:val="00F1234A"/>
    <w:rsid w:val="00F12916"/>
    <w:rsid w:val="00F12D07"/>
    <w:rsid w:val="00F12D37"/>
    <w:rsid w:val="00F12F43"/>
    <w:rsid w:val="00F14A34"/>
    <w:rsid w:val="00F14F50"/>
    <w:rsid w:val="00F14FFD"/>
    <w:rsid w:val="00F15349"/>
    <w:rsid w:val="00F158A4"/>
    <w:rsid w:val="00F15F5D"/>
    <w:rsid w:val="00F16A04"/>
    <w:rsid w:val="00F17019"/>
    <w:rsid w:val="00F171D0"/>
    <w:rsid w:val="00F204A9"/>
    <w:rsid w:val="00F20FBC"/>
    <w:rsid w:val="00F21B5D"/>
    <w:rsid w:val="00F2280C"/>
    <w:rsid w:val="00F24155"/>
    <w:rsid w:val="00F25B9A"/>
    <w:rsid w:val="00F2751F"/>
    <w:rsid w:val="00F276BC"/>
    <w:rsid w:val="00F30331"/>
    <w:rsid w:val="00F30768"/>
    <w:rsid w:val="00F342DC"/>
    <w:rsid w:val="00F36D37"/>
    <w:rsid w:val="00F40603"/>
    <w:rsid w:val="00F40756"/>
    <w:rsid w:val="00F41A08"/>
    <w:rsid w:val="00F41B4F"/>
    <w:rsid w:val="00F41CD5"/>
    <w:rsid w:val="00F46A03"/>
    <w:rsid w:val="00F46C3E"/>
    <w:rsid w:val="00F5164F"/>
    <w:rsid w:val="00F5195A"/>
    <w:rsid w:val="00F52450"/>
    <w:rsid w:val="00F5537B"/>
    <w:rsid w:val="00F55703"/>
    <w:rsid w:val="00F55AAC"/>
    <w:rsid w:val="00F55AE6"/>
    <w:rsid w:val="00F57C7D"/>
    <w:rsid w:val="00F57D48"/>
    <w:rsid w:val="00F61221"/>
    <w:rsid w:val="00F6135A"/>
    <w:rsid w:val="00F63578"/>
    <w:rsid w:val="00F64CB4"/>
    <w:rsid w:val="00F67CC1"/>
    <w:rsid w:val="00F71E30"/>
    <w:rsid w:val="00F71EF9"/>
    <w:rsid w:val="00F729DC"/>
    <w:rsid w:val="00F7581A"/>
    <w:rsid w:val="00F76482"/>
    <w:rsid w:val="00F767E0"/>
    <w:rsid w:val="00F77204"/>
    <w:rsid w:val="00F77447"/>
    <w:rsid w:val="00F800EB"/>
    <w:rsid w:val="00F8043A"/>
    <w:rsid w:val="00F8052C"/>
    <w:rsid w:val="00F81D90"/>
    <w:rsid w:val="00F82B75"/>
    <w:rsid w:val="00F83A5E"/>
    <w:rsid w:val="00F84039"/>
    <w:rsid w:val="00F86ED6"/>
    <w:rsid w:val="00F87846"/>
    <w:rsid w:val="00F9002B"/>
    <w:rsid w:val="00F90841"/>
    <w:rsid w:val="00F9328D"/>
    <w:rsid w:val="00F937C4"/>
    <w:rsid w:val="00F94252"/>
    <w:rsid w:val="00FA04C3"/>
    <w:rsid w:val="00FA0D67"/>
    <w:rsid w:val="00FA2F6A"/>
    <w:rsid w:val="00FA3329"/>
    <w:rsid w:val="00FA5B92"/>
    <w:rsid w:val="00FB3AE2"/>
    <w:rsid w:val="00FB3C32"/>
    <w:rsid w:val="00FB401A"/>
    <w:rsid w:val="00FB4186"/>
    <w:rsid w:val="00FB4EC6"/>
    <w:rsid w:val="00FB63C2"/>
    <w:rsid w:val="00FB7B55"/>
    <w:rsid w:val="00FB7DAE"/>
    <w:rsid w:val="00FC01A2"/>
    <w:rsid w:val="00FC069F"/>
    <w:rsid w:val="00FC13EC"/>
    <w:rsid w:val="00FC2E04"/>
    <w:rsid w:val="00FC3A6F"/>
    <w:rsid w:val="00FD086A"/>
    <w:rsid w:val="00FD0CD7"/>
    <w:rsid w:val="00FD1487"/>
    <w:rsid w:val="00FD212E"/>
    <w:rsid w:val="00FD23B8"/>
    <w:rsid w:val="00FD2C86"/>
    <w:rsid w:val="00FD5C23"/>
    <w:rsid w:val="00FD67E5"/>
    <w:rsid w:val="00FD7211"/>
    <w:rsid w:val="00FD79C0"/>
    <w:rsid w:val="00FE01C6"/>
    <w:rsid w:val="00FE0683"/>
    <w:rsid w:val="00FE29BA"/>
    <w:rsid w:val="00FE3748"/>
    <w:rsid w:val="00FE3C22"/>
    <w:rsid w:val="00FE4D98"/>
    <w:rsid w:val="00FE69B9"/>
    <w:rsid w:val="00FE7295"/>
    <w:rsid w:val="00FF0209"/>
    <w:rsid w:val="00FF069B"/>
    <w:rsid w:val="00FF0AA7"/>
    <w:rsid w:val="00FF2C4C"/>
    <w:rsid w:val="00FF3227"/>
    <w:rsid w:val="00FF38FD"/>
    <w:rsid w:val="00FF5BAA"/>
    <w:rsid w:val="00FF7958"/>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45"/>
    <w:pPr>
      <w:spacing w:before="60" w:after="60" w:line="312" w:lineRule="auto"/>
    </w:pPr>
    <w:rPr>
      <w:sz w:val="26"/>
      <w:szCs w:val="26"/>
    </w:rPr>
  </w:style>
  <w:style w:type="paragraph" w:styleId="Heading1">
    <w:name w:val="heading 1"/>
    <w:basedOn w:val="Normal"/>
    <w:next w:val="Normal"/>
    <w:link w:val="Heading1Char1"/>
    <w:uiPriority w:val="99"/>
    <w:qFormat/>
    <w:locked/>
    <w:rsid w:val="00997987"/>
    <w:pPr>
      <w:keepNext/>
      <w:spacing w:before="0" w:after="0" w:line="240" w:lineRule="auto"/>
      <w:outlineLvl w:val="0"/>
    </w:pPr>
    <w:rPr>
      <w:rFonts w:ascii=".VnTime" w:hAnsi=".VnTime"/>
      <w:b/>
      <w:noProof/>
      <w:color w:val="000000"/>
      <w:sz w:val="27"/>
      <w:szCs w:val="20"/>
      <w:lang w:val="vi-VN"/>
    </w:rPr>
  </w:style>
  <w:style w:type="paragraph" w:styleId="Heading2">
    <w:name w:val="heading 2"/>
    <w:basedOn w:val="Normal"/>
    <w:next w:val="Normal"/>
    <w:link w:val="Heading2Char1"/>
    <w:uiPriority w:val="99"/>
    <w:qFormat/>
    <w:locked/>
    <w:rsid w:val="00997987"/>
    <w:pPr>
      <w:keepNext/>
      <w:spacing w:before="240" w:line="259" w:lineRule="auto"/>
      <w:outlineLvl w:val="1"/>
    </w:pPr>
    <w:rPr>
      <w:b/>
      <w:i/>
      <w:sz w:val="28"/>
      <w:szCs w:val="20"/>
      <w:lang w:val="vi-VN"/>
    </w:rPr>
  </w:style>
  <w:style w:type="paragraph" w:styleId="Heading3">
    <w:name w:val="heading 3"/>
    <w:basedOn w:val="Normal"/>
    <w:next w:val="Normal"/>
    <w:link w:val="Heading3Char"/>
    <w:uiPriority w:val="99"/>
    <w:qFormat/>
    <w:locked/>
    <w:rsid w:val="001F1FE7"/>
    <w:pPr>
      <w:keepNext/>
      <w:spacing w:before="240" w:after="120" w:line="380" w:lineRule="atLeast"/>
      <w:jc w:val="both"/>
      <w:outlineLvl w:val="2"/>
    </w:pPr>
    <w:rPr>
      <w:rFonts w:ascii="Cambria" w:hAnsi="Cambria"/>
      <w:b/>
      <w:bCs/>
    </w:rPr>
  </w:style>
  <w:style w:type="paragraph" w:styleId="Heading5">
    <w:name w:val="heading 5"/>
    <w:basedOn w:val="Normal"/>
    <w:next w:val="Normal"/>
    <w:link w:val="Heading5Char1"/>
    <w:uiPriority w:val="99"/>
    <w:qFormat/>
    <w:locked/>
    <w:rsid w:val="00997987"/>
    <w:pPr>
      <w:spacing w:before="240" w:line="259" w:lineRule="auto"/>
      <w:outlineLvl w:val="4"/>
    </w:pPr>
    <w:rPr>
      <w:rFonts w:ascii="Arial" w:hAnsi="Arial"/>
      <w:b/>
      <w:i/>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45228A"/>
    <w:rPr>
      <w:rFonts w:ascii="Cambria" w:hAnsi="Cambria" w:cs="Cambria"/>
      <w:b/>
      <w:bCs/>
      <w:kern w:val="32"/>
      <w:sz w:val="32"/>
      <w:szCs w:val="32"/>
    </w:rPr>
  </w:style>
  <w:style w:type="character" w:customStyle="1" w:styleId="Heading2Char">
    <w:name w:val="Heading 2 Char"/>
    <w:uiPriority w:val="99"/>
    <w:semiHidden/>
    <w:locked/>
    <w:rsid w:val="0045228A"/>
    <w:rPr>
      <w:rFonts w:ascii="Cambria" w:hAnsi="Cambria" w:cs="Cambria"/>
      <w:b/>
      <w:bCs/>
      <w:i/>
      <w:iCs/>
      <w:sz w:val="28"/>
      <w:szCs w:val="28"/>
    </w:rPr>
  </w:style>
  <w:style w:type="character" w:customStyle="1" w:styleId="Heading3Char">
    <w:name w:val="Heading 3 Char"/>
    <w:link w:val="Heading3"/>
    <w:uiPriority w:val="99"/>
    <w:semiHidden/>
    <w:locked/>
    <w:rsid w:val="00BF6C11"/>
    <w:rPr>
      <w:rFonts w:ascii="Cambria" w:hAnsi="Cambria" w:cs="Times New Roman"/>
      <w:b/>
      <w:bCs/>
      <w:sz w:val="26"/>
      <w:szCs w:val="26"/>
    </w:rPr>
  </w:style>
  <w:style w:type="character" w:customStyle="1" w:styleId="Heading5Char">
    <w:name w:val="Heading 5 Char"/>
    <w:uiPriority w:val="9"/>
    <w:locked/>
    <w:rsid w:val="0045228A"/>
    <w:rPr>
      <w:rFonts w:ascii="Calibri" w:hAnsi="Calibri" w:cs="Calibri"/>
      <w:b/>
      <w:bCs/>
      <w:i/>
      <w:iCs/>
      <w:sz w:val="26"/>
      <w:szCs w:val="26"/>
    </w:rPr>
  </w:style>
  <w:style w:type="table" w:styleId="TableGrid">
    <w:name w:val="Table Grid"/>
    <w:basedOn w:val="TableNormal"/>
    <w:uiPriority w:val="99"/>
    <w:rsid w:val="00780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23491"/>
    <w:pPr>
      <w:ind w:left="720"/>
    </w:pPr>
  </w:style>
  <w:style w:type="character" w:styleId="Hyperlink">
    <w:name w:val="Hyperlink"/>
    <w:uiPriority w:val="99"/>
    <w:rsid w:val="006A627C"/>
    <w:rPr>
      <w:rFonts w:cs="Times New Roman"/>
      <w:color w:val="0000FF"/>
      <w:u w:val="single"/>
    </w:rPr>
  </w:style>
  <w:style w:type="character" w:customStyle="1" w:styleId="apple-converted-space">
    <w:name w:val="apple-converted-space"/>
    <w:uiPriority w:val="99"/>
    <w:rsid w:val="006A627C"/>
    <w:rPr>
      <w:rFonts w:cs="Times New Roman"/>
    </w:rPr>
  </w:style>
  <w:style w:type="paragraph" w:customStyle="1" w:styleId="Content">
    <w:name w:val="Content"/>
    <w:basedOn w:val="Normal"/>
    <w:link w:val="ContentChar"/>
    <w:uiPriority w:val="99"/>
    <w:rsid w:val="00134FAB"/>
    <w:pPr>
      <w:keepNext/>
      <w:spacing w:before="120" w:after="120" w:line="240" w:lineRule="auto"/>
      <w:ind w:firstLine="562"/>
      <w:jc w:val="both"/>
    </w:pPr>
    <w:rPr>
      <w:rFonts w:eastAsia="Times New Roman"/>
      <w:sz w:val="24"/>
      <w:szCs w:val="20"/>
    </w:rPr>
  </w:style>
  <w:style w:type="character" w:customStyle="1" w:styleId="ContentChar">
    <w:name w:val="Content Char"/>
    <w:link w:val="Content"/>
    <w:uiPriority w:val="99"/>
    <w:locked/>
    <w:rsid w:val="00134FAB"/>
    <w:rPr>
      <w:rFonts w:eastAsia="Times New Roman"/>
      <w:sz w:val="24"/>
      <w:lang w:val="en-US" w:eastAsia="en-US"/>
    </w:rPr>
  </w:style>
  <w:style w:type="character" w:customStyle="1" w:styleId="Heading1Char1">
    <w:name w:val="Heading 1 Char1"/>
    <w:link w:val="Heading1"/>
    <w:uiPriority w:val="99"/>
    <w:locked/>
    <w:rsid w:val="00997987"/>
    <w:rPr>
      <w:rFonts w:ascii=".VnTime" w:hAnsi=".VnTime"/>
      <w:b/>
      <w:noProof/>
      <w:color w:val="000000"/>
      <w:sz w:val="27"/>
      <w:lang w:val="vi-VN"/>
    </w:rPr>
  </w:style>
  <w:style w:type="character" w:customStyle="1" w:styleId="Heading2Char1">
    <w:name w:val="Heading 2 Char1"/>
    <w:link w:val="Heading2"/>
    <w:uiPriority w:val="99"/>
    <w:semiHidden/>
    <w:locked/>
    <w:rsid w:val="00997987"/>
    <w:rPr>
      <w:b/>
      <w:i/>
      <w:sz w:val="28"/>
      <w:lang w:val="vi-VN"/>
    </w:rPr>
  </w:style>
  <w:style w:type="character" w:customStyle="1" w:styleId="Heading5Char1">
    <w:name w:val="Heading 5 Char1"/>
    <w:link w:val="Heading5"/>
    <w:uiPriority w:val="99"/>
    <w:locked/>
    <w:rsid w:val="00997987"/>
    <w:rPr>
      <w:rFonts w:ascii="Arial" w:hAnsi="Arial"/>
      <w:b/>
      <w:i/>
      <w:sz w:val="26"/>
      <w:lang w:val="vi-VN"/>
    </w:rPr>
  </w:style>
  <w:style w:type="paragraph" w:styleId="NormalWeb">
    <w:name w:val="Normal (Web)"/>
    <w:basedOn w:val="Normal"/>
    <w:rsid w:val="00997987"/>
    <w:pPr>
      <w:spacing w:before="100" w:beforeAutospacing="1" w:after="100" w:afterAutospacing="1" w:line="240" w:lineRule="auto"/>
    </w:pPr>
    <w:rPr>
      <w:sz w:val="24"/>
      <w:szCs w:val="24"/>
    </w:rPr>
  </w:style>
  <w:style w:type="paragraph" w:styleId="NoSpacing">
    <w:name w:val="No Spacing"/>
    <w:uiPriority w:val="99"/>
    <w:qFormat/>
    <w:rsid w:val="00C004CE"/>
    <w:rPr>
      <w:rFonts w:ascii="Calibri" w:eastAsia="Times New Roman" w:hAnsi="Calibri" w:cs="Calibri"/>
      <w:sz w:val="22"/>
      <w:szCs w:val="22"/>
    </w:rPr>
  </w:style>
  <w:style w:type="paragraph" w:styleId="Footer">
    <w:name w:val="footer"/>
    <w:basedOn w:val="Normal"/>
    <w:link w:val="FooterChar"/>
    <w:uiPriority w:val="99"/>
    <w:rsid w:val="00CB72B2"/>
    <w:pPr>
      <w:tabs>
        <w:tab w:val="center" w:pos="4320"/>
        <w:tab w:val="right" w:pos="8640"/>
      </w:tabs>
    </w:pPr>
  </w:style>
  <w:style w:type="character" w:customStyle="1" w:styleId="FooterChar">
    <w:name w:val="Footer Char"/>
    <w:link w:val="Footer"/>
    <w:uiPriority w:val="99"/>
    <w:semiHidden/>
    <w:locked/>
    <w:rsid w:val="00A44DBE"/>
    <w:rPr>
      <w:rFonts w:cs="Times New Roman"/>
      <w:sz w:val="26"/>
      <w:szCs w:val="26"/>
    </w:rPr>
  </w:style>
  <w:style w:type="character" w:styleId="PageNumber">
    <w:name w:val="page number"/>
    <w:uiPriority w:val="99"/>
    <w:rsid w:val="00CB72B2"/>
    <w:rPr>
      <w:rFonts w:cs="Times New Roman"/>
    </w:rPr>
  </w:style>
  <w:style w:type="character" w:customStyle="1" w:styleId="CharChar34">
    <w:name w:val="Char Char34"/>
    <w:uiPriority w:val="99"/>
    <w:locked/>
    <w:rsid w:val="009D4EB5"/>
    <w:rPr>
      <w:rFonts w:ascii="Times New Roman Bold" w:hAnsi="Times New Roman Bold"/>
      <w:b/>
      <w:spacing w:val="-2"/>
      <w:sz w:val="28"/>
      <w:lang w:val="da-DK" w:eastAsia="ja-JP"/>
    </w:rPr>
  </w:style>
  <w:style w:type="paragraph" w:customStyle="1" w:styleId="Noidung2">
    <w:name w:val="Noi dung 2"/>
    <w:basedOn w:val="Normal"/>
    <w:uiPriority w:val="99"/>
    <w:rsid w:val="001F1FE7"/>
    <w:pPr>
      <w:widowControl w:val="0"/>
      <w:spacing w:line="296" w:lineRule="exact"/>
      <w:ind w:firstLine="425"/>
      <w:jc w:val="both"/>
    </w:pPr>
    <w:rPr>
      <w:rFonts w:ascii=".VnCentury Schoolbook" w:eastAsia="MS Mincho" w:hAnsi=".VnCentury Schoolbook"/>
      <w:sz w:val="23"/>
      <w:szCs w:val="20"/>
    </w:rPr>
  </w:style>
  <w:style w:type="paragraph" w:customStyle="1" w:styleId="noidung">
    <w:name w:val="noi dung"/>
    <w:basedOn w:val="PlainText"/>
    <w:uiPriority w:val="99"/>
    <w:rsid w:val="001F1FE7"/>
    <w:pPr>
      <w:widowControl w:val="0"/>
      <w:spacing w:before="60" w:after="60" w:line="300" w:lineRule="exact"/>
      <w:ind w:firstLine="425"/>
      <w:jc w:val="both"/>
    </w:pPr>
    <w:rPr>
      <w:rFonts w:ascii=".VnCentury Schoolbook" w:eastAsia="MS Mincho" w:hAnsi=".VnCentury Schoolbook"/>
      <w:sz w:val="23"/>
      <w:szCs w:val="23"/>
    </w:rPr>
  </w:style>
  <w:style w:type="character" w:customStyle="1" w:styleId="CharChar">
    <w:name w:val="Char Char"/>
    <w:uiPriority w:val="99"/>
    <w:rsid w:val="001F1FE7"/>
    <w:rPr>
      <w:rFonts w:eastAsia="Times New Roman"/>
      <w:sz w:val="22"/>
      <w:lang w:val="en-US" w:eastAsia="en-US"/>
    </w:rPr>
  </w:style>
  <w:style w:type="paragraph" w:styleId="PlainText">
    <w:name w:val="Plain Text"/>
    <w:basedOn w:val="Normal"/>
    <w:link w:val="PlainTextChar"/>
    <w:uiPriority w:val="99"/>
    <w:rsid w:val="001F1FE7"/>
    <w:pPr>
      <w:spacing w:before="0" w:after="0" w:line="240" w:lineRule="auto"/>
    </w:pPr>
    <w:rPr>
      <w:rFonts w:ascii="Courier New" w:hAnsi="Courier New"/>
      <w:sz w:val="20"/>
      <w:szCs w:val="20"/>
    </w:rPr>
  </w:style>
  <w:style w:type="character" w:customStyle="1" w:styleId="PlainTextChar">
    <w:name w:val="Plain Text Char"/>
    <w:link w:val="PlainText"/>
    <w:uiPriority w:val="99"/>
    <w:semiHidden/>
    <w:locked/>
    <w:rsid w:val="00BF6C11"/>
    <w:rPr>
      <w:rFonts w:ascii="Courier New" w:hAnsi="Courier New" w:cs="Courier New"/>
      <w:sz w:val="20"/>
      <w:szCs w:val="20"/>
    </w:rPr>
  </w:style>
  <w:style w:type="paragraph" w:customStyle="1" w:styleId="gia2">
    <w:name w:val="gi÷a 2"/>
    <w:basedOn w:val="Normal"/>
    <w:uiPriority w:val="99"/>
    <w:rsid w:val="001F1FE7"/>
    <w:pPr>
      <w:spacing w:before="120" w:line="264" w:lineRule="auto"/>
      <w:jc w:val="center"/>
    </w:pPr>
    <w:rPr>
      <w:rFonts w:ascii=".VnAvantH" w:eastAsia="MS Mincho" w:hAnsi=".VnAvantH"/>
      <w:b/>
      <w:sz w:val="30"/>
      <w:szCs w:val="20"/>
    </w:rPr>
  </w:style>
  <w:style w:type="character" w:styleId="FollowedHyperlink">
    <w:name w:val="FollowedHyperlink"/>
    <w:uiPriority w:val="99"/>
    <w:rsid w:val="001F1FE7"/>
    <w:rPr>
      <w:rFonts w:cs="Times New Roman"/>
      <w:color w:val="800080"/>
      <w:u w:val="single"/>
    </w:rPr>
  </w:style>
  <w:style w:type="paragraph" w:customStyle="1" w:styleId="xl65">
    <w:name w:val="xl65"/>
    <w:basedOn w:val="Normal"/>
    <w:uiPriority w:val="99"/>
    <w:rsid w:val="001F1FE7"/>
    <w:pPr>
      <w:spacing w:before="100" w:beforeAutospacing="1" w:after="100" w:afterAutospacing="1" w:line="240" w:lineRule="auto"/>
    </w:pPr>
    <w:rPr>
      <w:sz w:val="24"/>
      <w:szCs w:val="24"/>
    </w:rPr>
  </w:style>
  <w:style w:type="paragraph" w:customStyle="1" w:styleId="xl66">
    <w:name w:val="xl66"/>
    <w:basedOn w:val="Normal"/>
    <w:uiPriority w:val="99"/>
    <w:rsid w:val="001F1FE7"/>
    <w:pPr>
      <w:spacing w:before="100" w:beforeAutospacing="1" w:after="100" w:afterAutospacing="1" w:line="240" w:lineRule="auto"/>
    </w:pPr>
    <w:rPr>
      <w:sz w:val="24"/>
      <w:szCs w:val="24"/>
    </w:rPr>
  </w:style>
  <w:style w:type="paragraph" w:customStyle="1" w:styleId="xl67">
    <w:name w:val="xl67"/>
    <w:basedOn w:val="Normal"/>
    <w:uiPriority w:val="99"/>
    <w:rsid w:val="001F1FE7"/>
    <w:pPr>
      <w:spacing w:before="100" w:beforeAutospacing="1" w:after="100" w:afterAutospacing="1" w:line="240" w:lineRule="auto"/>
    </w:pPr>
    <w:rPr>
      <w:sz w:val="24"/>
      <w:szCs w:val="24"/>
    </w:rPr>
  </w:style>
  <w:style w:type="paragraph" w:customStyle="1" w:styleId="xl68">
    <w:name w:val="xl68"/>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69">
    <w:name w:val="xl69"/>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0">
    <w:name w:val="xl70"/>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71">
    <w:name w:val="xl71"/>
    <w:basedOn w:val="Normal"/>
    <w:uiPriority w:val="99"/>
    <w:rsid w:val="001F1FE7"/>
    <w:pPr>
      <w:spacing w:before="100" w:beforeAutospacing="1" w:after="100" w:afterAutospacing="1" w:line="240" w:lineRule="auto"/>
    </w:pPr>
    <w:rPr>
      <w:b/>
      <w:bCs/>
      <w:sz w:val="24"/>
      <w:szCs w:val="24"/>
    </w:rPr>
  </w:style>
  <w:style w:type="paragraph" w:customStyle="1" w:styleId="xl72">
    <w:name w:val="xl72"/>
    <w:basedOn w:val="Normal"/>
    <w:uiPriority w:val="99"/>
    <w:rsid w:val="001F1FE7"/>
    <w:pPr>
      <w:spacing w:before="100" w:beforeAutospacing="1" w:after="100" w:afterAutospacing="1" w:line="240" w:lineRule="auto"/>
      <w:jc w:val="center"/>
      <w:textAlignment w:val="center"/>
    </w:pPr>
    <w:rPr>
      <w:sz w:val="24"/>
      <w:szCs w:val="24"/>
    </w:rPr>
  </w:style>
  <w:style w:type="paragraph" w:customStyle="1" w:styleId="xl73">
    <w:name w:val="xl73"/>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74">
    <w:name w:val="xl74"/>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5">
    <w:name w:val="xl75"/>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76">
    <w:name w:val="xl76"/>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7">
    <w:name w:val="xl77"/>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sz w:val="24"/>
      <w:szCs w:val="24"/>
    </w:rPr>
  </w:style>
  <w:style w:type="paragraph" w:customStyle="1" w:styleId="xl78">
    <w:name w:val="xl78"/>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79">
    <w:name w:val="xl79"/>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81">
    <w:name w:val="xl81"/>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82">
    <w:name w:val="xl82"/>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83">
    <w:name w:val="xl83"/>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24"/>
      <w:szCs w:val="24"/>
    </w:rPr>
  </w:style>
  <w:style w:type="paragraph" w:customStyle="1" w:styleId="xl84">
    <w:name w:val="xl84"/>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b/>
      <w:bCs/>
      <w:sz w:val="24"/>
      <w:szCs w:val="24"/>
    </w:rPr>
  </w:style>
  <w:style w:type="paragraph" w:customStyle="1" w:styleId="xl85">
    <w:name w:val="xl85"/>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24"/>
      <w:szCs w:val="24"/>
    </w:rPr>
  </w:style>
  <w:style w:type="paragraph" w:customStyle="1" w:styleId="xl86">
    <w:name w:val="xl86"/>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285AD9"/>
    <w:pPr>
      <w:tabs>
        <w:tab w:val="center" w:pos="4680"/>
        <w:tab w:val="right" w:pos="9360"/>
      </w:tabs>
      <w:spacing w:before="0" w:after="0" w:line="240" w:lineRule="auto"/>
    </w:pPr>
  </w:style>
  <w:style w:type="character" w:customStyle="1" w:styleId="HeaderChar">
    <w:name w:val="Header Char"/>
    <w:link w:val="Header"/>
    <w:uiPriority w:val="99"/>
    <w:rsid w:val="00285AD9"/>
    <w:rPr>
      <w:sz w:val="26"/>
      <w:szCs w:val="26"/>
    </w:rPr>
  </w:style>
  <w:style w:type="paragraph" w:customStyle="1" w:styleId="CharChar1CharCharCharChar">
    <w:name w:val="Char Char1 Char Char Char Char"/>
    <w:basedOn w:val="Normal"/>
    <w:semiHidden/>
    <w:rsid w:val="00AA47AE"/>
    <w:pPr>
      <w:spacing w:before="0" w:after="160" w:line="240" w:lineRule="exact"/>
    </w:pPr>
    <w:rPr>
      <w:rFonts w:ascii="Arial" w:eastAsia="Times New Roman" w:hAnsi="Arial" w:cs="Arial"/>
      <w:sz w:val="22"/>
      <w:szCs w:val="22"/>
    </w:rPr>
  </w:style>
  <w:style w:type="character" w:customStyle="1" w:styleId="fontstyle01">
    <w:name w:val="fontstyle01"/>
    <w:rsid w:val="00B63B4E"/>
    <w:rPr>
      <w:rFonts w:ascii="Times New Roman" w:hAnsi="Times New Roman" w:cs="Times New Roman" w:hint="default"/>
      <w:b w:val="0"/>
      <w:bCs w:val="0"/>
      <w:i w:val="0"/>
      <w:iCs w:val="0"/>
      <w:color w:val="000000"/>
      <w:sz w:val="26"/>
      <w:szCs w:val="26"/>
    </w:rPr>
  </w:style>
  <w:style w:type="character" w:customStyle="1" w:styleId="BodyTextChar1">
    <w:name w:val="Body Text Char1"/>
    <w:link w:val="BodyText"/>
    <w:uiPriority w:val="99"/>
    <w:rsid w:val="00EB0C67"/>
    <w:rPr>
      <w:color w:val="2C2B2E"/>
      <w:sz w:val="28"/>
      <w:szCs w:val="28"/>
    </w:rPr>
  </w:style>
  <w:style w:type="character" w:customStyle="1" w:styleId="Other">
    <w:name w:val="Other_"/>
    <w:link w:val="Other0"/>
    <w:uiPriority w:val="99"/>
    <w:rsid w:val="00EB0C67"/>
    <w:rPr>
      <w:color w:val="2C2B2E"/>
      <w:sz w:val="26"/>
      <w:szCs w:val="26"/>
    </w:rPr>
  </w:style>
  <w:style w:type="paragraph" w:styleId="BodyText">
    <w:name w:val="Body Text"/>
    <w:basedOn w:val="Normal"/>
    <w:link w:val="BodyTextChar1"/>
    <w:uiPriority w:val="99"/>
    <w:qFormat/>
    <w:rsid w:val="00EB0C67"/>
    <w:pPr>
      <w:widowControl w:val="0"/>
      <w:spacing w:before="0" w:after="100" w:line="271" w:lineRule="auto"/>
      <w:ind w:firstLine="400"/>
    </w:pPr>
    <w:rPr>
      <w:color w:val="2C2B2E"/>
      <w:sz w:val="28"/>
      <w:szCs w:val="28"/>
    </w:rPr>
  </w:style>
  <w:style w:type="character" w:customStyle="1" w:styleId="BodyTextChar">
    <w:name w:val="Body Text Char"/>
    <w:uiPriority w:val="99"/>
    <w:semiHidden/>
    <w:rsid w:val="00EB0C67"/>
    <w:rPr>
      <w:sz w:val="26"/>
      <w:szCs w:val="26"/>
    </w:rPr>
  </w:style>
  <w:style w:type="paragraph" w:customStyle="1" w:styleId="Other0">
    <w:name w:val="Other"/>
    <w:basedOn w:val="Normal"/>
    <w:link w:val="Other"/>
    <w:uiPriority w:val="99"/>
    <w:rsid w:val="00EB0C67"/>
    <w:pPr>
      <w:widowControl w:val="0"/>
      <w:spacing w:before="0" w:after="0" w:line="240" w:lineRule="auto"/>
    </w:pPr>
    <w:rPr>
      <w:color w:val="2C2B2E"/>
    </w:rPr>
  </w:style>
  <w:style w:type="character" w:styleId="Strong">
    <w:name w:val="Strong"/>
    <w:basedOn w:val="DefaultParagraphFont"/>
    <w:qFormat/>
    <w:locked/>
    <w:rsid w:val="00EC5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45"/>
    <w:pPr>
      <w:spacing w:before="60" w:after="60" w:line="312" w:lineRule="auto"/>
    </w:pPr>
    <w:rPr>
      <w:sz w:val="26"/>
      <w:szCs w:val="26"/>
    </w:rPr>
  </w:style>
  <w:style w:type="paragraph" w:styleId="Heading1">
    <w:name w:val="heading 1"/>
    <w:basedOn w:val="Normal"/>
    <w:next w:val="Normal"/>
    <w:link w:val="Heading1Char1"/>
    <w:uiPriority w:val="99"/>
    <w:qFormat/>
    <w:locked/>
    <w:rsid w:val="00997987"/>
    <w:pPr>
      <w:keepNext/>
      <w:spacing w:before="0" w:after="0" w:line="240" w:lineRule="auto"/>
      <w:outlineLvl w:val="0"/>
    </w:pPr>
    <w:rPr>
      <w:rFonts w:ascii=".VnTime" w:hAnsi=".VnTime"/>
      <w:b/>
      <w:noProof/>
      <w:color w:val="000000"/>
      <w:sz w:val="27"/>
      <w:szCs w:val="20"/>
      <w:lang w:val="vi-VN"/>
    </w:rPr>
  </w:style>
  <w:style w:type="paragraph" w:styleId="Heading2">
    <w:name w:val="heading 2"/>
    <w:basedOn w:val="Normal"/>
    <w:next w:val="Normal"/>
    <w:link w:val="Heading2Char1"/>
    <w:uiPriority w:val="99"/>
    <w:qFormat/>
    <w:locked/>
    <w:rsid w:val="00997987"/>
    <w:pPr>
      <w:keepNext/>
      <w:spacing w:before="240" w:line="259" w:lineRule="auto"/>
      <w:outlineLvl w:val="1"/>
    </w:pPr>
    <w:rPr>
      <w:b/>
      <w:i/>
      <w:sz w:val="28"/>
      <w:szCs w:val="20"/>
      <w:lang w:val="vi-VN"/>
    </w:rPr>
  </w:style>
  <w:style w:type="paragraph" w:styleId="Heading3">
    <w:name w:val="heading 3"/>
    <w:basedOn w:val="Normal"/>
    <w:next w:val="Normal"/>
    <w:link w:val="Heading3Char"/>
    <w:uiPriority w:val="99"/>
    <w:qFormat/>
    <w:locked/>
    <w:rsid w:val="001F1FE7"/>
    <w:pPr>
      <w:keepNext/>
      <w:spacing w:before="240" w:after="120" w:line="380" w:lineRule="atLeast"/>
      <w:jc w:val="both"/>
      <w:outlineLvl w:val="2"/>
    </w:pPr>
    <w:rPr>
      <w:rFonts w:ascii="Cambria" w:hAnsi="Cambria"/>
      <w:b/>
      <w:bCs/>
    </w:rPr>
  </w:style>
  <w:style w:type="paragraph" w:styleId="Heading5">
    <w:name w:val="heading 5"/>
    <w:basedOn w:val="Normal"/>
    <w:next w:val="Normal"/>
    <w:link w:val="Heading5Char1"/>
    <w:uiPriority w:val="99"/>
    <w:qFormat/>
    <w:locked/>
    <w:rsid w:val="00997987"/>
    <w:pPr>
      <w:spacing w:before="240" w:line="259" w:lineRule="auto"/>
      <w:outlineLvl w:val="4"/>
    </w:pPr>
    <w:rPr>
      <w:rFonts w:ascii="Arial" w:hAnsi="Arial"/>
      <w:b/>
      <w:i/>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45228A"/>
    <w:rPr>
      <w:rFonts w:ascii="Cambria" w:hAnsi="Cambria" w:cs="Cambria"/>
      <w:b/>
      <w:bCs/>
      <w:kern w:val="32"/>
      <w:sz w:val="32"/>
      <w:szCs w:val="32"/>
    </w:rPr>
  </w:style>
  <w:style w:type="character" w:customStyle="1" w:styleId="Heading2Char">
    <w:name w:val="Heading 2 Char"/>
    <w:uiPriority w:val="99"/>
    <w:semiHidden/>
    <w:locked/>
    <w:rsid w:val="0045228A"/>
    <w:rPr>
      <w:rFonts w:ascii="Cambria" w:hAnsi="Cambria" w:cs="Cambria"/>
      <w:b/>
      <w:bCs/>
      <w:i/>
      <w:iCs/>
      <w:sz w:val="28"/>
      <w:szCs w:val="28"/>
    </w:rPr>
  </w:style>
  <w:style w:type="character" w:customStyle="1" w:styleId="Heading3Char">
    <w:name w:val="Heading 3 Char"/>
    <w:link w:val="Heading3"/>
    <w:uiPriority w:val="99"/>
    <w:semiHidden/>
    <w:locked/>
    <w:rsid w:val="00BF6C11"/>
    <w:rPr>
      <w:rFonts w:ascii="Cambria" w:hAnsi="Cambria" w:cs="Times New Roman"/>
      <w:b/>
      <w:bCs/>
      <w:sz w:val="26"/>
      <w:szCs w:val="26"/>
    </w:rPr>
  </w:style>
  <w:style w:type="character" w:customStyle="1" w:styleId="Heading5Char">
    <w:name w:val="Heading 5 Char"/>
    <w:uiPriority w:val="9"/>
    <w:locked/>
    <w:rsid w:val="0045228A"/>
    <w:rPr>
      <w:rFonts w:ascii="Calibri" w:hAnsi="Calibri" w:cs="Calibri"/>
      <w:b/>
      <w:bCs/>
      <w:i/>
      <w:iCs/>
      <w:sz w:val="26"/>
      <w:szCs w:val="26"/>
    </w:rPr>
  </w:style>
  <w:style w:type="table" w:styleId="TableGrid">
    <w:name w:val="Table Grid"/>
    <w:basedOn w:val="TableNormal"/>
    <w:uiPriority w:val="99"/>
    <w:rsid w:val="00780F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23491"/>
    <w:pPr>
      <w:ind w:left="720"/>
    </w:pPr>
  </w:style>
  <w:style w:type="character" w:styleId="Hyperlink">
    <w:name w:val="Hyperlink"/>
    <w:uiPriority w:val="99"/>
    <w:rsid w:val="006A627C"/>
    <w:rPr>
      <w:rFonts w:cs="Times New Roman"/>
      <w:color w:val="0000FF"/>
      <w:u w:val="single"/>
    </w:rPr>
  </w:style>
  <w:style w:type="character" w:customStyle="1" w:styleId="apple-converted-space">
    <w:name w:val="apple-converted-space"/>
    <w:uiPriority w:val="99"/>
    <w:rsid w:val="006A627C"/>
    <w:rPr>
      <w:rFonts w:cs="Times New Roman"/>
    </w:rPr>
  </w:style>
  <w:style w:type="paragraph" w:customStyle="1" w:styleId="Content">
    <w:name w:val="Content"/>
    <w:basedOn w:val="Normal"/>
    <w:link w:val="ContentChar"/>
    <w:uiPriority w:val="99"/>
    <w:rsid w:val="00134FAB"/>
    <w:pPr>
      <w:keepNext/>
      <w:spacing w:before="120" w:after="120" w:line="240" w:lineRule="auto"/>
      <w:ind w:firstLine="562"/>
      <w:jc w:val="both"/>
    </w:pPr>
    <w:rPr>
      <w:rFonts w:eastAsia="Times New Roman"/>
      <w:sz w:val="24"/>
      <w:szCs w:val="20"/>
    </w:rPr>
  </w:style>
  <w:style w:type="character" w:customStyle="1" w:styleId="ContentChar">
    <w:name w:val="Content Char"/>
    <w:link w:val="Content"/>
    <w:uiPriority w:val="99"/>
    <w:locked/>
    <w:rsid w:val="00134FAB"/>
    <w:rPr>
      <w:rFonts w:eastAsia="Times New Roman"/>
      <w:sz w:val="24"/>
      <w:lang w:val="en-US" w:eastAsia="en-US"/>
    </w:rPr>
  </w:style>
  <w:style w:type="character" w:customStyle="1" w:styleId="Heading1Char1">
    <w:name w:val="Heading 1 Char1"/>
    <w:link w:val="Heading1"/>
    <w:uiPriority w:val="99"/>
    <w:locked/>
    <w:rsid w:val="00997987"/>
    <w:rPr>
      <w:rFonts w:ascii=".VnTime" w:hAnsi=".VnTime"/>
      <w:b/>
      <w:noProof/>
      <w:color w:val="000000"/>
      <w:sz w:val="27"/>
      <w:lang w:val="vi-VN"/>
    </w:rPr>
  </w:style>
  <w:style w:type="character" w:customStyle="1" w:styleId="Heading2Char1">
    <w:name w:val="Heading 2 Char1"/>
    <w:link w:val="Heading2"/>
    <w:uiPriority w:val="99"/>
    <w:semiHidden/>
    <w:locked/>
    <w:rsid w:val="00997987"/>
    <w:rPr>
      <w:b/>
      <w:i/>
      <w:sz w:val="28"/>
      <w:lang w:val="vi-VN"/>
    </w:rPr>
  </w:style>
  <w:style w:type="character" w:customStyle="1" w:styleId="Heading5Char1">
    <w:name w:val="Heading 5 Char1"/>
    <w:link w:val="Heading5"/>
    <w:uiPriority w:val="99"/>
    <w:locked/>
    <w:rsid w:val="00997987"/>
    <w:rPr>
      <w:rFonts w:ascii="Arial" w:hAnsi="Arial"/>
      <w:b/>
      <w:i/>
      <w:sz w:val="26"/>
      <w:lang w:val="vi-VN"/>
    </w:rPr>
  </w:style>
  <w:style w:type="paragraph" w:styleId="NormalWeb">
    <w:name w:val="Normal (Web)"/>
    <w:basedOn w:val="Normal"/>
    <w:rsid w:val="00997987"/>
    <w:pPr>
      <w:spacing w:before="100" w:beforeAutospacing="1" w:after="100" w:afterAutospacing="1" w:line="240" w:lineRule="auto"/>
    </w:pPr>
    <w:rPr>
      <w:sz w:val="24"/>
      <w:szCs w:val="24"/>
    </w:rPr>
  </w:style>
  <w:style w:type="paragraph" w:styleId="NoSpacing">
    <w:name w:val="No Spacing"/>
    <w:uiPriority w:val="99"/>
    <w:qFormat/>
    <w:rsid w:val="00C004CE"/>
    <w:rPr>
      <w:rFonts w:ascii="Calibri" w:eastAsia="Times New Roman" w:hAnsi="Calibri" w:cs="Calibri"/>
      <w:sz w:val="22"/>
      <w:szCs w:val="22"/>
    </w:rPr>
  </w:style>
  <w:style w:type="paragraph" w:styleId="Footer">
    <w:name w:val="footer"/>
    <w:basedOn w:val="Normal"/>
    <w:link w:val="FooterChar"/>
    <w:uiPriority w:val="99"/>
    <w:rsid w:val="00CB72B2"/>
    <w:pPr>
      <w:tabs>
        <w:tab w:val="center" w:pos="4320"/>
        <w:tab w:val="right" w:pos="8640"/>
      </w:tabs>
    </w:pPr>
  </w:style>
  <w:style w:type="character" w:customStyle="1" w:styleId="FooterChar">
    <w:name w:val="Footer Char"/>
    <w:link w:val="Footer"/>
    <w:uiPriority w:val="99"/>
    <w:semiHidden/>
    <w:locked/>
    <w:rsid w:val="00A44DBE"/>
    <w:rPr>
      <w:rFonts w:cs="Times New Roman"/>
      <w:sz w:val="26"/>
      <w:szCs w:val="26"/>
    </w:rPr>
  </w:style>
  <w:style w:type="character" w:styleId="PageNumber">
    <w:name w:val="page number"/>
    <w:uiPriority w:val="99"/>
    <w:rsid w:val="00CB72B2"/>
    <w:rPr>
      <w:rFonts w:cs="Times New Roman"/>
    </w:rPr>
  </w:style>
  <w:style w:type="character" w:customStyle="1" w:styleId="CharChar34">
    <w:name w:val="Char Char34"/>
    <w:uiPriority w:val="99"/>
    <w:locked/>
    <w:rsid w:val="009D4EB5"/>
    <w:rPr>
      <w:rFonts w:ascii="Times New Roman Bold" w:hAnsi="Times New Roman Bold"/>
      <w:b/>
      <w:spacing w:val="-2"/>
      <w:sz w:val="28"/>
      <w:lang w:val="da-DK" w:eastAsia="ja-JP"/>
    </w:rPr>
  </w:style>
  <w:style w:type="paragraph" w:customStyle="1" w:styleId="Noidung2">
    <w:name w:val="Noi dung 2"/>
    <w:basedOn w:val="Normal"/>
    <w:uiPriority w:val="99"/>
    <w:rsid w:val="001F1FE7"/>
    <w:pPr>
      <w:widowControl w:val="0"/>
      <w:spacing w:line="296" w:lineRule="exact"/>
      <w:ind w:firstLine="425"/>
      <w:jc w:val="both"/>
    </w:pPr>
    <w:rPr>
      <w:rFonts w:ascii=".VnCentury Schoolbook" w:eastAsia="MS Mincho" w:hAnsi=".VnCentury Schoolbook"/>
      <w:sz w:val="23"/>
      <w:szCs w:val="20"/>
    </w:rPr>
  </w:style>
  <w:style w:type="paragraph" w:customStyle="1" w:styleId="noidung">
    <w:name w:val="noi dung"/>
    <w:basedOn w:val="PlainText"/>
    <w:uiPriority w:val="99"/>
    <w:rsid w:val="001F1FE7"/>
    <w:pPr>
      <w:widowControl w:val="0"/>
      <w:spacing w:before="60" w:after="60" w:line="300" w:lineRule="exact"/>
      <w:ind w:firstLine="425"/>
      <w:jc w:val="both"/>
    </w:pPr>
    <w:rPr>
      <w:rFonts w:ascii=".VnCentury Schoolbook" w:eastAsia="MS Mincho" w:hAnsi=".VnCentury Schoolbook"/>
      <w:sz w:val="23"/>
      <w:szCs w:val="23"/>
    </w:rPr>
  </w:style>
  <w:style w:type="character" w:customStyle="1" w:styleId="CharChar">
    <w:name w:val="Char Char"/>
    <w:uiPriority w:val="99"/>
    <w:rsid w:val="001F1FE7"/>
    <w:rPr>
      <w:rFonts w:eastAsia="Times New Roman"/>
      <w:sz w:val="22"/>
      <w:lang w:val="en-US" w:eastAsia="en-US"/>
    </w:rPr>
  </w:style>
  <w:style w:type="paragraph" w:styleId="PlainText">
    <w:name w:val="Plain Text"/>
    <w:basedOn w:val="Normal"/>
    <w:link w:val="PlainTextChar"/>
    <w:uiPriority w:val="99"/>
    <w:rsid w:val="001F1FE7"/>
    <w:pPr>
      <w:spacing w:before="0" w:after="0" w:line="240" w:lineRule="auto"/>
    </w:pPr>
    <w:rPr>
      <w:rFonts w:ascii="Courier New" w:hAnsi="Courier New"/>
      <w:sz w:val="20"/>
      <w:szCs w:val="20"/>
    </w:rPr>
  </w:style>
  <w:style w:type="character" w:customStyle="1" w:styleId="PlainTextChar">
    <w:name w:val="Plain Text Char"/>
    <w:link w:val="PlainText"/>
    <w:uiPriority w:val="99"/>
    <w:semiHidden/>
    <w:locked/>
    <w:rsid w:val="00BF6C11"/>
    <w:rPr>
      <w:rFonts w:ascii="Courier New" w:hAnsi="Courier New" w:cs="Courier New"/>
      <w:sz w:val="20"/>
      <w:szCs w:val="20"/>
    </w:rPr>
  </w:style>
  <w:style w:type="paragraph" w:customStyle="1" w:styleId="gia2">
    <w:name w:val="gi÷a 2"/>
    <w:basedOn w:val="Normal"/>
    <w:uiPriority w:val="99"/>
    <w:rsid w:val="001F1FE7"/>
    <w:pPr>
      <w:spacing w:before="120" w:line="264" w:lineRule="auto"/>
      <w:jc w:val="center"/>
    </w:pPr>
    <w:rPr>
      <w:rFonts w:ascii=".VnAvantH" w:eastAsia="MS Mincho" w:hAnsi=".VnAvantH"/>
      <w:b/>
      <w:sz w:val="30"/>
      <w:szCs w:val="20"/>
    </w:rPr>
  </w:style>
  <w:style w:type="character" w:styleId="FollowedHyperlink">
    <w:name w:val="FollowedHyperlink"/>
    <w:uiPriority w:val="99"/>
    <w:rsid w:val="001F1FE7"/>
    <w:rPr>
      <w:rFonts w:cs="Times New Roman"/>
      <w:color w:val="800080"/>
      <w:u w:val="single"/>
    </w:rPr>
  </w:style>
  <w:style w:type="paragraph" w:customStyle="1" w:styleId="xl65">
    <w:name w:val="xl65"/>
    <w:basedOn w:val="Normal"/>
    <w:uiPriority w:val="99"/>
    <w:rsid w:val="001F1FE7"/>
    <w:pPr>
      <w:spacing w:before="100" w:beforeAutospacing="1" w:after="100" w:afterAutospacing="1" w:line="240" w:lineRule="auto"/>
    </w:pPr>
    <w:rPr>
      <w:sz w:val="24"/>
      <w:szCs w:val="24"/>
    </w:rPr>
  </w:style>
  <w:style w:type="paragraph" w:customStyle="1" w:styleId="xl66">
    <w:name w:val="xl66"/>
    <w:basedOn w:val="Normal"/>
    <w:uiPriority w:val="99"/>
    <w:rsid w:val="001F1FE7"/>
    <w:pPr>
      <w:spacing w:before="100" w:beforeAutospacing="1" w:after="100" w:afterAutospacing="1" w:line="240" w:lineRule="auto"/>
    </w:pPr>
    <w:rPr>
      <w:sz w:val="24"/>
      <w:szCs w:val="24"/>
    </w:rPr>
  </w:style>
  <w:style w:type="paragraph" w:customStyle="1" w:styleId="xl67">
    <w:name w:val="xl67"/>
    <w:basedOn w:val="Normal"/>
    <w:uiPriority w:val="99"/>
    <w:rsid w:val="001F1FE7"/>
    <w:pPr>
      <w:spacing w:before="100" w:beforeAutospacing="1" w:after="100" w:afterAutospacing="1" w:line="240" w:lineRule="auto"/>
    </w:pPr>
    <w:rPr>
      <w:sz w:val="24"/>
      <w:szCs w:val="24"/>
    </w:rPr>
  </w:style>
  <w:style w:type="paragraph" w:customStyle="1" w:styleId="xl68">
    <w:name w:val="xl68"/>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69">
    <w:name w:val="xl69"/>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0">
    <w:name w:val="xl70"/>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71">
    <w:name w:val="xl71"/>
    <w:basedOn w:val="Normal"/>
    <w:uiPriority w:val="99"/>
    <w:rsid w:val="001F1FE7"/>
    <w:pPr>
      <w:spacing w:before="100" w:beforeAutospacing="1" w:after="100" w:afterAutospacing="1" w:line="240" w:lineRule="auto"/>
    </w:pPr>
    <w:rPr>
      <w:b/>
      <w:bCs/>
      <w:sz w:val="24"/>
      <w:szCs w:val="24"/>
    </w:rPr>
  </w:style>
  <w:style w:type="paragraph" w:customStyle="1" w:styleId="xl72">
    <w:name w:val="xl72"/>
    <w:basedOn w:val="Normal"/>
    <w:uiPriority w:val="99"/>
    <w:rsid w:val="001F1FE7"/>
    <w:pPr>
      <w:spacing w:before="100" w:beforeAutospacing="1" w:after="100" w:afterAutospacing="1" w:line="240" w:lineRule="auto"/>
      <w:jc w:val="center"/>
      <w:textAlignment w:val="center"/>
    </w:pPr>
    <w:rPr>
      <w:sz w:val="24"/>
      <w:szCs w:val="24"/>
    </w:rPr>
  </w:style>
  <w:style w:type="paragraph" w:customStyle="1" w:styleId="xl73">
    <w:name w:val="xl73"/>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74">
    <w:name w:val="xl74"/>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75">
    <w:name w:val="xl75"/>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24"/>
      <w:szCs w:val="24"/>
    </w:rPr>
  </w:style>
  <w:style w:type="paragraph" w:customStyle="1" w:styleId="xl76">
    <w:name w:val="xl76"/>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sz w:val="24"/>
      <w:szCs w:val="24"/>
    </w:rPr>
  </w:style>
  <w:style w:type="paragraph" w:customStyle="1" w:styleId="xl77">
    <w:name w:val="xl77"/>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sz w:val="24"/>
      <w:szCs w:val="24"/>
    </w:rPr>
  </w:style>
  <w:style w:type="paragraph" w:customStyle="1" w:styleId="xl78">
    <w:name w:val="xl78"/>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79">
    <w:name w:val="xl79"/>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sz w:val="24"/>
      <w:szCs w:val="24"/>
    </w:rPr>
  </w:style>
  <w:style w:type="paragraph" w:customStyle="1" w:styleId="xl81">
    <w:name w:val="xl81"/>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82">
    <w:name w:val="xl82"/>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b/>
      <w:bCs/>
      <w:sz w:val="24"/>
      <w:szCs w:val="24"/>
    </w:rPr>
  </w:style>
  <w:style w:type="paragraph" w:customStyle="1" w:styleId="xl83">
    <w:name w:val="xl83"/>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24"/>
      <w:szCs w:val="24"/>
    </w:rPr>
  </w:style>
  <w:style w:type="paragraph" w:customStyle="1" w:styleId="xl84">
    <w:name w:val="xl84"/>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b/>
      <w:bCs/>
      <w:sz w:val="24"/>
      <w:szCs w:val="24"/>
    </w:rPr>
  </w:style>
  <w:style w:type="paragraph" w:customStyle="1" w:styleId="xl85">
    <w:name w:val="xl85"/>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24"/>
      <w:szCs w:val="24"/>
    </w:rPr>
  </w:style>
  <w:style w:type="paragraph" w:customStyle="1" w:styleId="xl86">
    <w:name w:val="xl86"/>
    <w:basedOn w:val="Normal"/>
    <w:uiPriority w:val="99"/>
    <w:rsid w:val="001F1FE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styleId="Header">
    <w:name w:val="header"/>
    <w:basedOn w:val="Normal"/>
    <w:link w:val="HeaderChar"/>
    <w:uiPriority w:val="99"/>
    <w:unhideWhenUsed/>
    <w:rsid w:val="00285AD9"/>
    <w:pPr>
      <w:tabs>
        <w:tab w:val="center" w:pos="4680"/>
        <w:tab w:val="right" w:pos="9360"/>
      </w:tabs>
      <w:spacing w:before="0" w:after="0" w:line="240" w:lineRule="auto"/>
    </w:pPr>
  </w:style>
  <w:style w:type="character" w:customStyle="1" w:styleId="HeaderChar">
    <w:name w:val="Header Char"/>
    <w:link w:val="Header"/>
    <w:uiPriority w:val="99"/>
    <w:rsid w:val="00285AD9"/>
    <w:rPr>
      <w:sz w:val="26"/>
      <w:szCs w:val="26"/>
    </w:rPr>
  </w:style>
  <w:style w:type="paragraph" w:customStyle="1" w:styleId="CharChar1CharCharCharChar">
    <w:name w:val="Char Char1 Char Char Char Char"/>
    <w:basedOn w:val="Normal"/>
    <w:semiHidden/>
    <w:rsid w:val="00AA47AE"/>
    <w:pPr>
      <w:spacing w:before="0" w:after="160" w:line="240" w:lineRule="exact"/>
    </w:pPr>
    <w:rPr>
      <w:rFonts w:ascii="Arial" w:eastAsia="Times New Roman" w:hAnsi="Arial" w:cs="Arial"/>
      <w:sz w:val="22"/>
      <w:szCs w:val="22"/>
    </w:rPr>
  </w:style>
  <w:style w:type="character" w:customStyle="1" w:styleId="fontstyle01">
    <w:name w:val="fontstyle01"/>
    <w:rsid w:val="00B63B4E"/>
    <w:rPr>
      <w:rFonts w:ascii="Times New Roman" w:hAnsi="Times New Roman" w:cs="Times New Roman" w:hint="default"/>
      <w:b w:val="0"/>
      <w:bCs w:val="0"/>
      <w:i w:val="0"/>
      <w:iCs w:val="0"/>
      <w:color w:val="000000"/>
      <w:sz w:val="26"/>
      <w:szCs w:val="26"/>
    </w:rPr>
  </w:style>
  <w:style w:type="character" w:customStyle="1" w:styleId="BodyTextChar1">
    <w:name w:val="Body Text Char1"/>
    <w:link w:val="BodyText"/>
    <w:uiPriority w:val="99"/>
    <w:rsid w:val="00EB0C67"/>
    <w:rPr>
      <w:color w:val="2C2B2E"/>
      <w:sz w:val="28"/>
      <w:szCs w:val="28"/>
    </w:rPr>
  </w:style>
  <w:style w:type="character" w:customStyle="1" w:styleId="Other">
    <w:name w:val="Other_"/>
    <w:link w:val="Other0"/>
    <w:uiPriority w:val="99"/>
    <w:rsid w:val="00EB0C67"/>
    <w:rPr>
      <w:color w:val="2C2B2E"/>
      <w:sz w:val="26"/>
      <w:szCs w:val="26"/>
    </w:rPr>
  </w:style>
  <w:style w:type="paragraph" w:styleId="BodyText">
    <w:name w:val="Body Text"/>
    <w:basedOn w:val="Normal"/>
    <w:link w:val="BodyTextChar1"/>
    <w:uiPriority w:val="99"/>
    <w:qFormat/>
    <w:rsid w:val="00EB0C67"/>
    <w:pPr>
      <w:widowControl w:val="0"/>
      <w:spacing w:before="0" w:after="100" w:line="271" w:lineRule="auto"/>
      <w:ind w:firstLine="400"/>
    </w:pPr>
    <w:rPr>
      <w:color w:val="2C2B2E"/>
      <w:sz w:val="28"/>
      <w:szCs w:val="28"/>
    </w:rPr>
  </w:style>
  <w:style w:type="character" w:customStyle="1" w:styleId="BodyTextChar">
    <w:name w:val="Body Text Char"/>
    <w:uiPriority w:val="99"/>
    <w:semiHidden/>
    <w:rsid w:val="00EB0C67"/>
    <w:rPr>
      <w:sz w:val="26"/>
      <w:szCs w:val="26"/>
    </w:rPr>
  </w:style>
  <w:style w:type="paragraph" w:customStyle="1" w:styleId="Other0">
    <w:name w:val="Other"/>
    <w:basedOn w:val="Normal"/>
    <w:link w:val="Other"/>
    <w:uiPriority w:val="99"/>
    <w:rsid w:val="00EB0C67"/>
    <w:pPr>
      <w:widowControl w:val="0"/>
      <w:spacing w:before="0" w:after="0" w:line="240" w:lineRule="auto"/>
    </w:pPr>
    <w:rPr>
      <w:color w:val="2C2B2E"/>
    </w:rPr>
  </w:style>
  <w:style w:type="character" w:styleId="Strong">
    <w:name w:val="Strong"/>
    <w:basedOn w:val="DefaultParagraphFont"/>
    <w:qFormat/>
    <w:locked/>
    <w:rsid w:val="00EC5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3390">
      <w:bodyDiv w:val="1"/>
      <w:marLeft w:val="0"/>
      <w:marRight w:val="0"/>
      <w:marTop w:val="0"/>
      <w:marBottom w:val="0"/>
      <w:divBdr>
        <w:top w:val="none" w:sz="0" w:space="0" w:color="auto"/>
        <w:left w:val="none" w:sz="0" w:space="0" w:color="auto"/>
        <w:bottom w:val="none" w:sz="0" w:space="0" w:color="auto"/>
        <w:right w:val="none" w:sz="0" w:space="0" w:color="auto"/>
      </w:divBdr>
    </w:div>
    <w:div w:id="107966276">
      <w:bodyDiv w:val="1"/>
      <w:marLeft w:val="0"/>
      <w:marRight w:val="0"/>
      <w:marTop w:val="0"/>
      <w:marBottom w:val="0"/>
      <w:divBdr>
        <w:top w:val="none" w:sz="0" w:space="0" w:color="auto"/>
        <w:left w:val="none" w:sz="0" w:space="0" w:color="auto"/>
        <w:bottom w:val="none" w:sz="0" w:space="0" w:color="auto"/>
        <w:right w:val="none" w:sz="0" w:space="0" w:color="auto"/>
      </w:divBdr>
    </w:div>
    <w:div w:id="131607782">
      <w:bodyDiv w:val="1"/>
      <w:marLeft w:val="0"/>
      <w:marRight w:val="0"/>
      <w:marTop w:val="0"/>
      <w:marBottom w:val="0"/>
      <w:divBdr>
        <w:top w:val="none" w:sz="0" w:space="0" w:color="auto"/>
        <w:left w:val="none" w:sz="0" w:space="0" w:color="auto"/>
        <w:bottom w:val="none" w:sz="0" w:space="0" w:color="auto"/>
        <w:right w:val="none" w:sz="0" w:space="0" w:color="auto"/>
      </w:divBdr>
    </w:div>
    <w:div w:id="176123394">
      <w:bodyDiv w:val="1"/>
      <w:marLeft w:val="0"/>
      <w:marRight w:val="0"/>
      <w:marTop w:val="0"/>
      <w:marBottom w:val="0"/>
      <w:divBdr>
        <w:top w:val="none" w:sz="0" w:space="0" w:color="auto"/>
        <w:left w:val="none" w:sz="0" w:space="0" w:color="auto"/>
        <w:bottom w:val="none" w:sz="0" w:space="0" w:color="auto"/>
        <w:right w:val="none" w:sz="0" w:space="0" w:color="auto"/>
      </w:divBdr>
    </w:div>
    <w:div w:id="198931766">
      <w:bodyDiv w:val="1"/>
      <w:marLeft w:val="0"/>
      <w:marRight w:val="0"/>
      <w:marTop w:val="0"/>
      <w:marBottom w:val="0"/>
      <w:divBdr>
        <w:top w:val="none" w:sz="0" w:space="0" w:color="auto"/>
        <w:left w:val="none" w:sz="0" w:space="0" w:color="auto"/>
        <w:bottom w:val="none" w:sz="0" w:space="0" w:color="auto"/>
        <w:right w:val="none" w:sz="0" w:space="0" w:color="auto"/>
      </w:divBdr>
    </w:div>
    <w:div w:id="208420947">
      <w:bodyDiv w:val="1"/>
      <w:marLeft w:val="0"/>
      <w:marRight w:val="0"/>
      <w:marTop w:val="0"/>
      <w:marBottom w:val="0"/>
      <w:divBdr>
        <w:top w:val="none" w:sz="0" w:space="0" w:color="auto"/>
        <w:left w:val="none" w:sz="0" w:space="0" w:color="auto"/>
        <w:bottom w:val="none" w:sz="0" w:space="0" w:color="auto"/>
        <w:right w:val="none" w:sz="0" w:space="0" w:color="auto"/>
      </w:divBdr>
    </w:div>
    <w:div w:id="298653674">
      <w:bodyDiv w:val="1"/>
      <w:marLeft w:val="0"/>
      <w:marRight w:val="0"/>
      <w:marTop w:val="0"/>
      <w:marBottom w:val="0"/>
      <w:divBdr>
        <w:top w:val="none" w:sz="0" w:space="0" w:color="auto"/>
        <w:left w:val="none" w:sz="0" w:space="0" w:color="auto"/>
        <w:bottom w:val="none" w:sz="0" w:space="0" w:color="auto"/>
        <w:right w:val="none" w:sz="0" w:space="0" w:color="auto"/>
      </w:divBdr>
    </w:div>
    <w:div w:id="344409157">
      <w:bodyDiv w:val="1"/>
      <w:marLeft w:val="0"/>
      <w:marRight w:val="0"/>
      <w:marTop w:val="0"/>
      <w:marBottom w:val="0"/>
      <w:divBdr>
        <w:top w:val="none" w:sz="0" w:space="0" w:color="auto"/>
        <w:left w:val="none" w:sz="0" w:space="0" w:color="auto"/>
        <w:bottom w:val="none" w:sz="0" w:space="0" w:color="auto"/>
        <w:right w:val="none" w:sz="0" w:space="0" w:color="auto"/>
      </w:divBdr>
    </w:div>
    <w:div w:id="361057756">
      <w:bodyDiv w:val="1"/>
      <w:marLeft w:val="0"/>
      <w:marRight w:val="0"/>
      <w:marTop w:val="0"/>
      <w:marBottom w:val="0"/>
      <w:divBdr>
        <w:top w:val="none" w:sz="0" w:space="0" w:color="auto"/>
        <w:left w:val="none" w:sz="0" w:space="0" w:color="auto"/>
        <w:bottom w:val="none" w:sz="0" w:space="0" w:color="auto"/>
        <w:right w:val="none" w:sz="0" w:space="0" w:color="auto"/>
      </w:divBdr>
    </w:div>
    <w:div w:id="382217086">
      <w:bodyDiv w:val="1"/>
      <w:marLeft w:val="0"/>
      <w:marRight w:val="0"/>
      <w:marTop w:val="0"/>
      <w:marBottom w:val="0"/>
      <w:divBdr>
        <w:top w:val="none" w:sz="0" w:space="0" w:color="auto"/>
        <w:left w:val="none" w:sz="0" w:space="0" w:color="auto"/>
        <w:bottom w:val="none" w:sz="0" w:space="0" w:color="auto"/>
        <w:right w:val="none" w:sz="0" w:space="0" w:color="auto"/>
      </w:divBdr>
    </w:div>
    <w:div w:id="396707217">
      <w:bodyDiv w:val="1"/>
      <w:marLeft w:val="0"/>
      <w:marRight w:val="0"/>
      <w:marTop w:val="0"/>
      <w:marBottom w:val="0"/>
      <w:divBdr>
        <w:top w:val="none" w:sz="0" w:space="0" w:color="auto"/>
        <w:left w:val="none" w:sz="0" w:space="0" w:color="auto"/>
        <w:bottom w:val="none" w:sz="0" w:space="0" w:color="auto"/>
        <w:right w:val="none" w:sz="0" w:space="0" w:color="auto"/>
      </w:divBdr>
    </w:div>
    <w:div w:id="448475522">
      <w:bodyDiv w:val="1"/>
      <w:marLeft w:val="0"/>
      <w:marRight w:val="0"/>
      <w:marTop w:val="0"/>
      <w:marBottom w:val="0"/>
      <w:divBdr>
        <w:top w:val="none" w:sz="0" w:space="0" w:color="auto"/>
        <w:left w:val="none" w:sz="0" w:space="0" w:color="auto"/>
        <w:bottom w:val="none" w:sz="0" w:space="0" w:color="auto"/>
        <w:right w:val="none" w:sz="0" w:space="0" w:color="auto"/>
      </w:divBdr>
    </w:div>
    <w:div w:id="463472758">
      <w:bodyDiv w:val="1"/>
      <w:marLeft w:val="0"/>
      <w:marRight w:val="0"/>
      <w:marTop w:val="0"/>
      <w:marBottom w:val="0"/>
      <w:divBdr>
        <w:top w:val="none" w:sz="0" w:space="0" w:color="auto"/>
        <w:left w:val="none" w:sz="0" w:space="0" w:color="auto"/>
        <w:bottom w:val="none" w:sz="0" w:space="0" w:color="auto"/>
        <w:right w:val="none" w:sz="0" w:space="0" w:color="auto"/>
      </w:divBdr>
    </w:div>
    <w:div w:id="464394631">
      <w:bodyDiv w:val="1"/>
      <w:marLeft w:val="0"/>
      <w:marRight w:val="0"/>
      <w:marTop w:val="0"/>
      <w:marBottom w:val="0"/>
      <w:divBdr>
        <w:top w:val="none" w:sz="0" w:space="0" w:color="auto"/>
        <w:left w:val="none" w:sz="0" w:space="0" w:color="auto"/>
        <w:bottom w:val="none" w:sz="0" w:space="0" w:color="auto"/>
        <w:right w:val="none" w:sz="0" w:space="0" w:color="auto"/>
      </w:divBdr>
    </w:div>
    <w:div w:id="464471773">
      <w:bodyDiv w:val="1"/>
      <w:marLeft w:val="0"/>
      <w:marRight w:val="0"/>
      <w:marTop w:val="0"/>
      <w:marBottom w:val="0"/>
      <w:divBdr>
        <w:top w:val="none" w:sz="0" w:space="0" w:color="auto"/>
        <w:left w:val="none" w:sz="0" w:space="0" w:color="auto"/>
        <w:bottom w:val="none" w:sz="0" w:space="0" w:color="auto"/>
        <w:right w:val="none" w:sz="0" w:space="0" w:color="auto"/>
      </w:divBdr>
    </w:div>
    <w:div w:id="467667408">
      <w:bodyDiv w:val="1"/>
      <w:marLeft w:val="0"/>
      <w:marRight w:val="0"/>
      <w:marTop w:val="0"/>
      <w:marBottom w:val="0"/>
      <w:divBdr>
        <w:top w:val="none" w:sz="0" w:space="0" w:color="auto"/>
        <w:left w:val="none" w:sz="0" w:space="0" w:color="auto"/>
        <w:bottom w:val="none" w:sz="0" w:space="0" w:color="auto"/>
        <w:right w:val="none" w:sz="0" w:space="0" w:color="auto"/>
      </w:divBdr>
    </w:div>
    <w:div w:id="511381291">
      <w:bodyDiv w:val="1"/>
      <w:marLeft w:val="0"/>
      <w:marRight w:val="0"/>
      <w:marTop w:val="0"/>
      <w:marBottom w:val="0"/>
      <w:divBdr>
        <w:top w:val="none" w:sz="0" w:space="0" w:color="auto"/>
        <w:left w:val="none" w:sz="0" w:space="0" w:color="auto"/>
        <w:bottom w:val="none" w:sz="0" w:space="0" w:color="auto"/>
        <w:right w:val="none" w:sz="0" w:space="0" w:color="auto"/>
      </w:divBdr>
    </w:div>
    <w:div w:id="554388787">
      <w:bodyDiv w:val="1"/>
      <w:marLeft w:val="0"/>
      <w:marRight w:val="0"/>
      <w:marTop w:val="0"/>
      <w:marBottom w:val="0"/>
      <w:divBdr>
        <w:top w:val="none" w:sz="0" w:space="0" w:color="auto"/>
        <w:left w:val="none" w:sz="0" w:space="0" w:color="auto"/>
        <w:bottom w:val="none" w:sz="0" w:space="0" w:color="auto"/>
        <w:right w:val="none" w:sz="0" w:space="0" w:color="auto"/>
      </w:divBdr>
    </w:div>
    <w:div w:id="571045948">
      <w:bodyDiv w:val="1"/>
      <w:marLeft w:val="0"/>
      <w:marRight w:val="0"/>
      <w:marTop w:val="0"/>
      <w:marBottom w:val="0"/>
      <w:divBdr>
        <w:top w:val="none" w:sz="0" w:space="0" w:color="auto"/>
        <w:left w:val="none" w:sz="0" w:space="0" w:color="auto"/>
        <w:bottom w:val="none" w:sz="0" w:space="0" w:color="auto"/>
        <w:right w:val="none" w:sz="0" w:space="0" w:color="auto"/>
      </w:divBdr>
    </w:div>
    <w:div w:id="598216059">
      <w:bodyDiv w:val="1"/>
      <w:marLeft w:val="0"/>
      <w:marRight w:val="0"/>
      <w:marTop w:val="0"/>
      <w:marBottom w:val="0"/>
      <w:divBdr>
        <w:top w:val="none" w:sz="0" w:space="0" w:color="auto"/>
        <w:left w:val="none" w:sz="0" w:space="0" w:color="auto"/>
        <w:bottom w:val="none" w:sz="0" w:space="0" w:color="auto"/>
        <w:right w:val="none" w:sz="0" w:space="0" w:color="auto"/>
      </w:divBdr>
    </w:div>
    <w:div w:id="637031455">
      <w:bodyDiv w:val="1"/>
      <w:marLeft w:val="0"/>
      <w:marRight w:val="0"/>
      <w:marTop w:val="0"/>
      <w:marBottom w:val="0"/>
      <w:divBdr>
        <w:top w:val="none" w:sz="0" w:space="0" w:color="auto"/>
        <w:left w:val="none" w:sz="0" w:space="0" w:color="auto"/>
        <w:bottom w:val="none" w:sz="0" w:space="0" w:color="auto"/>
        <w:right w:val="none" w:sz="0" w:space="0" w:color="auto"/>
      </w:divBdr>
    </w:div>
    <w:div w:id="685712116">
      <w:bodyDiv w:val="1"/>
      <w:marLeft w:val="0"/>
      <w:marRight w:val="0"/>
      <w:marTop w:val="0"/>
      <w:marBottom w:val="0"/>
      <w:divBdr>
        <w:top w:val="none" w:sz="0" w:space="0" w:color="auto"/>
        <w:left w:val="none" w:sz="0" w:space="0" w:color="auto"/>
        <w:bottom w:val="none" w:sz="0" w:space="0" w:color="auto"/>
        <w:right w:val="none" w:sz="0" w:space="0" w:color="auto"/>
      </w:divBdr>
    </w:div>
    <w:div w:id="926309806">
      <w:bodyDiv w:val="1"/>
      <w:marLeft w:val="0"/>
      <w:marRight w:val="0"/>
      <w:marTop w:val="0"/>
      <w:marBottom w:val="0"/>
      <w:divBdr>
        <w:top w:val="none" w:sz="0" w:space="0" w:color="auto"/>
        <w:left w:val="none" w:sz="0" w:space="0" w:color="auto"/>
        <w:bottom w:val="none" w:sz="0" w:space="0" w:color="auto"/>
        <w:right w:val="none" w:sz="0" w:space="0" w:color="auto"/>
      </w:divBdr>
    </w:div>
    <w:div w:id="929048381">
      <w:bodyDiv w:val="1"/>
      <w:marLeft w:val="0"/>
      <w:marRight w:val="0"/>
      <w:marTop w:val="0"/>
      <w:marBottom w:val="0"/>
      <w:divBdr>
        <w:top w:val="none" w:sz="0" w:space="0" w:color="auto"/>
        <w:left w:val="none" w:sz="0" w:space="0" w:color="auto"/>
        <w:bottom w:val="none" w:sz="0" w:space="0" w:color="auto"/>
        <w:right w:val="none" w:sz="0" w:space="0" w:color="auto"/>
      </w:divBdr>
    </w:div>
    <w:div w:id="996230932">
      <w:bodyDiv w:val="1"/>
      <w:marLeft w:val="0"/>
      <w:marRight w:val="0"/>
      <w:marTop w:val="0"/>
      <w:marBottom w:val="0"/>
      <w:divBdr>
        <w:top w:val="none" w:sz="0" w:space="0" w:color="auto"/>
        <w:left w:val="none" w:sz="0" w:space="0" w:color="auto"/>
        <w:bottom w:val="none" w:sz="0" w:space="0" w:color="auto"/>
        <w:right w:val="none" w:sz="0" w:space="0" w:color="auto"/>
      </w:divBdr>
    </w:div>
    <w:div w:id="1031764928">
      <w:bodyDiv w:val="1"/>
      <w:marLeft w:val="0"/>
      <w:marRight w:val="0"/>
      <w:marTop w:val="0"/>
      <w:marBottom w:val="0"/>
      <w:divBdr>
        <w:top w:val="none" w:sz="0" w:space="0" w:color="auto"/>
        <w:left w:val="none" w:sz="0" w:space="0" w:color="auto"/>
        <w:bottom w:val="none" w:sz="0" w:space="0" w:color="auto"/>
        <w:right w:val="none" w:sz="0" w:space="0" w:color="auto"/>
      </w:divBdr>
    </w:div>
    <w:div w:id="1115098271">
      <w:bodyDiv w:val="1"/>
      <w:marLeft w:val="0"/>
      <w:marRight w:val="0"/>
      <w:marTop w:val="0"/>
      <w:marBottom w:val="0"/>
      <w:divBdr>
        <w:top w:val="none" w:sz="0" w:space="0" w:color="auto"/>
        <w:left w:val="none" w:sz="0" w:space="0" w:color="auto"/>
        <w:bottom w:val="none" w:sz="0" w:space="0" w:color="auto"/>
        <w:right w:val="none" w:sz="0" w:space="0" w:color="auto"/>
      </w:divBdr>
    </w:div>
    <w:div w:id="1172795028">
      <w:bodyDiv w:val="1"/>
      <w:marLeft w:val="0"/>
      <w:marRight w:val="0"/>
      <w:marTop w:val="0"/>
      <w:marBottom w:val="0"/>
      <w:divBdr>
        <w:top w:val="none" w:sz="0" w:space="0" w:color="auto"/>
        <w:left w:val="none" w:sz="0" w:space="0" w:color="auto"/>
        <w:bottom w:val="none" w:sz="0" w:space="0" w:color="auto"/>
        <w:right w:val="none" w:sz="0" w:space="0" w:color="auto"/>
      </w:divBdr>
    </w:div>
    <w:div w:id="1191379728">
      <w:bodyDiv w:val="1"/>
      <w:marLeft w:val="0"/>
      <w:marRight w:val="0"/>
      <w:marTop w:val="0"/>
      <w:marBottom w:val="0"/>
      <w:divBdr>
        <w:top w:val="none" w:sz="0" w:space="0" w:color="auto"/>
        <w:left w:val="none" w:sz="0" w:space="0" w:color="auto"/>
        <w:bottom w:val="none" w:sz="0" w:space="0" w:color="auto"/>
        <w:right w:val="none" w:sz="0" w:space="0" w:color="auto"/>
      </w:divBdr>
    </w:div>
    <w:div w:id="1193421175">
      <w:bodyDiv w:val="1"/>
      <w:marLeft w:val="0"/>
      <w:marRight w:val="0"/>
      <w:marTop w:val="0"/>
      <w:marBottom w:val="0"/>
      <w:divBdr>
        <w:top w:val="none" w:sz="0" w:space="0" w:color="auto"/>
        <w:left w:val="none" w:sz="0" w:space="0" w:color="auto"/>
        <w:bottom w:val="none" w:sz="0" w:space="0" w:color="auto"/>
        <w:right w:val="none" w:sz="0" w:space="0" w:color="auto"/>
      </w:divBdr>
    </w:div>
    <w:div w:id="1298801840">
      <w:bodyDiv w:val="1"/>
      <w:marLeft w:val="0"/>
      <w:marRight w:val="0"/>
      <w:marTop w:val="0"/>
      <w:marBottom w:val="0"/>
      <w:divBdr>
        <w:top w:val="none" w:sz="0" w:space="0" w:color="auto"/>
        <w:left w:val="none" w:sz="0" w:space="0" w:color="auto"/>
        <w:bottom w:val="none" w:sz="0" w:space="0" w:color="auto"/>
        <w:right w:val="none" w:sz="0" w:space="0" w:color="auto"/>
      </w:divBdr>
    </w:div>
    <w:div w:id="1365599623">
      <w:bodyDiv w:val="1"/>
      <w:marLeft w:val="0"/>
      <w:marRight w:val="0"/>
      <w:marTop w:val="0"/>
      <w:marBottom w:val="0"/>
      <w:divBdr>
        <w:top w:val="none" w:sz="0" w:space="0" w:color="auto"/>
        <w:left w:val="none" w:sz="0" w:space="0" w:color="auto"/>
        <w:bottom w:val="none" w:sz="0" w:space="0" w:color="auto"/>
        <w:right w:val="none" w:sz="0" w:space="0" w:color="auto"/>
      </w:divBdr>
    </w:div>
    <w:div w:id="1375806744">
      <w:bodyDiv w:val="1"/>
      <w:marLeft w:val="0"/>
      <w:marRight w:val="0"/>
      <w:marTop w:val="0"/>
      <w:marBottom w:val="0"/>
      <w:divBdr>
        <w:top w:val="none" w:sz="0" w:space="0" w:color="auto"/>
        <w:left w:val="none" w:sz="0" w:space="0" w:color="auto"/>
        <w:bottom w:val="none" w:sz="0" w:space="0" w:color="auto"/>
        <w:right w:val="none" w:sz="0" w:space="0" w:color="auto"/>
      </w:divBdr>
    </w:div>
    <w:div w:id="1581673547">
      <w:bodyDiv w:val="1"/>
      <w:marLeft w:val="0"/>
      <w:marRight w:val="0"/>
      <w:marTop w:val="0"/>
      <w:marBottom w:val="0"/>
      <w:divBdr>
        <w:top w:val="none" w:sz="0" w:space="0" w:color="auto"/>
        <w:left w:val="none" w:sz="0" w:space="0" w:color="auto"/>
        <w:bottom w:val="none" w:sz="0" w:space="0" w:color="auto"/>
        <w:right w:val="none" w:sz="0" w:space="0" w:color="auto"/>
      </w:divBdr>
    </w:div>
    <w:div w:id="1658800438">
      <w:bodyDiv w:val="1"/>
      <w:marLeft w:val="0"/>
      <w:marRight w:val="0"/>
      <w:marTop w:val="0"/>
      <w:marBottom w:val="0"/>
      <w:divBdr>
        <w:top w:val="none" w:sz="0" w:space="0" w:color="auto"/>
        <w:left w:val="none" w:sz="0" w:space="0" w:color="auto"/>
        <w:bottom w:val="none" w:sz="0" w:space="0" w:color="auto"/>
        <w:right w:val="none" w:sz="0" w:space="0" w:color="auto"/>
      </w:divBdr>
    </w:div>
    <w:div w:id="1691832190">
      <w:bodyDiv w:val="1"/>
      <w:marLeft w:val="0"/>
      <w:marRight w:val="0"/>
      <w:marTop w:val="0"/>
      <w:marBottom w:val="0"/>
      <w:divBdr>
        <w:top w:val="none" w:sz="0" w:space="0" w:color="auto"/>
        <w:left w:val="none" w:sz="0" w:space="0" w:color="auto"/>
        <w:bottom w:val="none" w:sz="0" w:space="0" w:color="auto"/>
        <w:right w:val="none" w:sz="0" w:space="0" w:color="auto"/>
      </w:divBdr>
    </w:div>
    <w:div w:id="1694305949">
      <w:bodyDiv w:val="1"/>
      <w:marLeft w:val="0"/>
      <w:marRight w:val="0"/>
      <w:marTop w:val="0"/>
      <w:marBottom w:val="0"/>
      <w:divBdr>
        <w:top w:val="none" w:sz="0" w:space="0" w:color="auto"/>
        <w:left w:val="none" w:sz="0" w:space="0" w:color="auto"/>
        <w:bottom w:val="none" w:sz="0" w:space="0" w:color="auto"/>
        <w:right w:val="none" w:sz="0" w:space="0" w:color="auto"/>
      </w:divBdr>
    </w:div>
    <w:div w:id="1747190363">
      <w:marLeft w:val="0"/>
      <w:marRight w:val="0"/>
      <w:marTop w:val="0"/>
      <w:marBottom w:val="0"/>
      <w:divBdr>
        <w:top w:val="none" w:sz="0" w:space="0" w:color="auto"/>
        <w:left w:val="none" w:sz="0" w:space="0" w:color="auto"/>
        <w:bottom w:val="none" w:sz="0" w:space="0" w:color="auto"/>
        <w:right w:val="none" w:sz="0" w:space="0" w:color="auto"/>
      </w:divBdr>
    </w:div>
    <w:div w:id="1747190364">
      <w:marLeft w:val="0"/>
      <w:marRight w:val="0"/>
      <w:marTop w:val="0"/>
      <w:marBottom w:val="0"/>
      <w:divBdr>
        <w:top w:val="none" w:sz="0" w:space="0" w:color="auto"/>
        <w:left w:val="none" w:sz="0" w:space="0" w:color="auto"/>
        <w:bottom w:val="none" w:sz="0" w:space="0" w:color="auto"/>
        <w:right w:val="none" w:sz="0" w:space="0" w:color="auto"/>
      </w:divBdr>
    </w:div>
    <w:div w:id="1753088019">
      <w:bodyDiv w:val="1"/>
      <w:marLeft w:val="0"/>
      <w:marRight w:val="0"/>
      <w:marTop w:val="0"/>
      <w:marBottom w:val="0"/>
      <w:divBdr>
        <w:top w:val="none" w:sz="0" w:space="0" w:color="auto"/>
        <w:left w:val="none" w:sz="0" w:space="0" w:color="auto"/>
        <w:bottom w:val="none" w:sz="0" w:space="0" w:color="auto"/>
        <w:right w:val="none" w:sz="0" w:space="0" w:color="auto"/>
      </w:divBdr>
    </w:div>
    <w:div w:id="1844512224">
      <w:bodyDiv w:val="1"/>
      <w:marLeft w:val="0"/>
      <w:marRight w:val="0"/>
      <w:marTop w:val="0"/>
      <w:marBottom w:val="0"/>
      <w:divBdr>
        <w:top w:val="none" w:sz="0" w:space="0" w:color="auto"/>
        <w:left w:val="none" w:sz="0" w:space="0" w:color="auto"/>
        <w:bottom w:val="none" w:sz="0" w:space="0" w:color="auto"/>
        <w:right w:val="none" w:sz="0" w:space="0" w:color="auto"/>
      </w:divBdr>
    </w:div>
    <w:div w:id="1857649857">
      <w:bodyDiv w:val="1"/>
      <w:marLeft w:val="0"/>
      <w:marRight w:val="0"/>
      <w:marTop w:val="0"/>
      <w:marBottom w:val="0"/>
      <w:divBdr>
        <w:top w:val="none" w:sz="0" w:space="0" w:color="auto"/>
        <w:left w:val="none" w:sz="0" w:space="0" w:color="auto"/>
        <w:bottom w:val="none" w:sz="0" w:space="0" w:color="auto"/>
        <w:right w:val="none" w:sz="0" w:space="0" w:color="auto"/>
      </w:divBdr>
    </w:div>
    <w:div w:id="1858234111">
      <w:bodyDiv w:val="1"/>
      <w:marLeft w:val="0"/>
      <w:marRight w:val="0"/>
      <w:marTop w:val="0"/>
      <w:marBottom w:val="0"/>
      <w:divBdr>
        <w:top w:val="none" w:sz="0" w:space="0" w:color="auto"/>
        <w:left w:val="none" w:sz="0" w:space="0" w:color="auto"/>
        <w:bottom w:val="none" w:sz="0" w:space="0" w:color="auto"/>
        <w:right w:val="none" w:sz="0" w:space="0" w:color="auto"/>
      </w:divBdr>
    </w:div>
    <w:div w:id="1893734939">
      <w:bodyDiv w:val="1"/>
      <w:marLeft w:val="0"/>
      <w:marRight w:val="0"/>
      <w:marTop w:val="0"/>
      <w:marBottom w:val="0"/>
      <w:divBdr>
        <w:top w:val="none" w:sz="0" w:space="0" w:color="auto"/>
        <w:left w:val="none" w:sz="0" w:space="0" w:color="auto"/>
        <w:bottom w:val="none" w:sz="0" w:space="0" w:color="auto"/>
        <w:right w:val="none" w:sz="0" w:space="0" w:color="auto"/>
      </w:divBdr>
    </w:div>
    <w:div w:id="1968660327">
      <w:bodyDiv w:val="1"/>
      <w:marLeft w:val="0"/>
      <w:marRight w:val="0"/>
      <w:marTop w:val="0"/>
      <w:marBottom w:val="0"/>
      <w:divBdr>
        <w:top w:val="none" w:sz="0" w:space="0" w:color="auto"/>
        <w:left w:val="none" w:sz="0" w:space="0" w:color="auto"/>
        <w:bottom w:val="none" w:sz="0" w:space="0" w:color="auto"/>
        <w:right w:val="none" w:sz="0" w:space="0" w:color="auto"/>
      </w:divBdr>
    </w:div>
    <w:div w:id="2005664465">
      <w:bodyDiv w:val="1"/>
      <w:marLeft w:val="0"/>
      <w:marRight w:val="0"/>
      <w:marTop w:val="0"/>
      <w:marBottom w:val="0"/>
      <w:divBdr>
        <w:top w:val="none" w:sz="0" w:space="0" w:color="auto"/>
        <w:left w:val="none" w:sz="0" w:space="0" w:color="auto"/>
        <w:bottom w:val="none" w:sz="0" w:space="0" w:color="auto"/>
        <w:right w:val="none" w:sz="0" w:space="0" w:color="auto"/>
      </w:divBdr>
    </w:div>
    <w:div w:id="2022078582">
      <w:bodyDiv w:val="1"/>
      <w:marLeft w:val="0"/>
      <w:marRight w:val="0"/>
      <w:marTop w:val="0"/>
      <w:marBottom w:val="0"/>
      <w:divBdr>
        <w:top w:val="none" w:sz="0" w:space="0" w:color="auto"/>
        <w:left w:val="none" w:sz="0" w:space="0" w:color="auto"/>
        <w:bottom w:val="none" w:sz="0" w:space="0" w:color="auto"/>
        <w:right w:val="none" w:sz="0" w:space="0" w:color="auto"/>
      </w:divBdr>
    </w:div>
    <w:div w:id="2056201284">
      <w:bodyDiv w:val="1"/>
      <w:marLeft w:val="0"/>
      <w:marRight w:val="0"/>
      <w:marTop w:val="0"/>
      <w:marBottom w:val="0"/>
      <w:divBdr>
        <w:top w:val="none" w:sz="0" w:space="0" w:color="auto"/>
        <w:left w:val="none" w:sz="0" w:space="0" w:color="auto"/>
        <w:bottom w:val="none" w:sz="0" w:space="0" w:color="auto"/>
        <w:right w:val="none" w:sz="0" w:space="0" w:color="auto"/>
      </w:divBdr>
    </w:div>
    <w:div w:id="2057312388">
      <w:bodyDiv w:val="1"/>
      <w:marLeft w:val="0"/>
      <w:marRight w:val="0"/>
      <w:marTop w:val="0"/>
      <w:marBottom w:val="0"/>
      <w:divBdr>
        <w:top w:val="none" w:sz="0" w:space="0" w:color="auto"/>
        <w:left w:val="none" w:sz="0" w:space="0" w:color="auto"/>
        <w:bottom w:val="none" w:sz="0" w:space="0" w:color="auto"/>
        <w:right w:val="none" w:sz="0" w:space="0" w:color="auto"/>
      </w:divBdr>
    </w:div>
    <w:div w:id="2084839110">
      <w:bodyDiv w:val="1"/>
      <w:marLeft w:val="0"/>
      <w:marRight w:val="0"/>
      <w:marTop w:val="0"/>
      <w:marBottom w:val="0"/>
      <w:divBdr>
        <w:top w:val="none" w:sz="0" w:space="0" w:color="auto"/>
        <w:left w:val="none" w:sz="0" w:space="0" w:color="auto"/>
        <w:bottom w:val="none" w:sz="0" w:space="0" w:color="auto"/>
        <w:right w:val="none" w:sz="0" w:space="0" w:color="auto"/>
      </w:divBdr>
    </w:div>
    <w:div w:id="21096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32166-39E3-4062-B3F9-4CAA4C209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3259</Words>
  <Characters>18581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21797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Kiểm soát TTHC - Nội chính - UBND tỉnh Thanh Hóa</dc:title>
  <dc:creator>Admin</dc:creator>
  <cp:lastModifiedBy>Admin</cp:lastModifiedBy>
  <cp:revision>12</cp:revision>
  <cp:lastPrinted>2020-04-06T07:13:00Z</cp:lastPrinted>
  <dcterms:created xsi:type="dcterms:W3CDTF">2022-05-27T10:35:00Z</dcterms:created>
  <dcterms:modified xsi:type="dcterms:W3CDTF">2022-07-01T01:55:00Z</dcterms:modified>
</cp:coreProperties>
</file>